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8E4" w14:textId="3C6E654D" w:rsidR="009D6F60" w:rsidRPr="00282C36" w:rsidRDefault="004734F0" w:rsidP="009D6F60">
      <w:pPr>
        <w:rPr>
          <w:lang w:val="ro-RO"/>
        </w:rPr>
      </w:pPr>
      <w:r w:rsidRPr="00282C36">
        <w:rPr>
          <w:noProof/>
          <w:sz w:val="18"/>
          <w:szCs w:val="18"/>
          <w:lang w:val="ro-RO"/>
        </w:rPr>
        <mc:AlternateContent>
          <mc:Choice Requires="wps">
            <w:drawing>
              <wp:anchor distT="0" distB="0" distL="114300" distR="114300" simplePos="0" relativeHeight="251647488" behindDoc="0" locked="0" layoutInCell="1" allowOverlap="1" wp14:anchorId="26E5550A" wp14:editId="0BEA73F0">
                <wp:simplePos x="0" y="0"/>
                <wp:positionH relativeFrom="column">
                  <wp:posOffset>137160</wp:posOffset>
                </wp:positionH>
                <wp:positionV relativeFrom="paragraph">
                  <wp:posOffset>525145</wp:posOffset>
                </wp:positionV>
                <wp:extent cx="6400800" cy="342900"/>
                <wp:effectExtent l="3175" t="0" r="0" b="1905"/>
                <wp:wrapNone/>
                <wp:docPr id="1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B2F6" w14:textId="77777777" w:rsidR="00DB4A1D" w:rsidRPr="0059086C" w:rsidRDefault="00DB4A1D" w:rsidP="00AC4287">
                            <w:pPr>
                              <w:jc w:val="center"/>
                              <w:rPr>
                                <w:sz w:val="18"/>
                                <w:szCs w:val="18"/>
                                <w:lang w:val="ro-RO"/>
                              </w:rPr>
                            </w:pPr>
                            <w:r>
                              <w:rPr>
                                <w:rFonts w:ascii="Arial Black" w:hAnsi="Arial Black"/>
                                <w:color w:val="B2B2B2"/>
                                <w:sz w:val="18"/>
                                <w:szCs w:val="18"/>
                                <w:lang w:val="ro-RO"/>
                              </w:rPr>
                              <w:t>Ministerul Transporturilor şi Infrastructurii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550A" id="_x0000_t202" coordsize="21600,21600" o:spt="202" path="m,l,21600r21600,l21600,xe">
                <v:stroke joinstyle="miter"/>
                <v:path gradientshapeok="t" o:connecttype="rect"/>
              </v:shapetype>
              <v:shape id="Text Box 194" o:spid="_x0000_s1026" type="#_x0000_t202" style="position:absolute;left:0;text-align:left;margin-left:10.8pt;margin-top:41.35pt;width:7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" filled="f" stroked="f">
                <v:textbox>
                  <w:txbxContent>
                    <w:p w14:paraId="01D7B2F6" w14:textId="77777777" w:rsidR="00DB4A1D" w:rsidRPr="0059086C" w:rsidRDefault="00DB4A1D" w:rsidP="00AC4287">
                      <w:pPr>
                        <w:jc w:val="center"/>
                        <w:rPr>
                          <w:sz w:val="18"/>
                          <w:szCs w:val="18"/>
                          <w:lang w:val="ro-RO"/>
                        </w:rPr>
                      </w:pPr>
                      <w:r>
                        <w:rPr>
                          <w:rFonts w:ascii="Arial Black" w:hAnsi="Arial Black"/>
                          <w:color w:val="B2B2B2"/>
                          <w:sz w:val="18"/>
                          <w:szCs w:val="18"/>
                          <w:lang w:val="ro-RO"/>
                        </w:rPr>
                        <w:t>Ministerul Transporturilor şi Infrastructurii</w:t>
                      </w:r>
                    </w:p>
                  </w:txbxContent>
                </v:textbox>
              </v:shape>
            </w:pict>
          </mc:Fallback>
        </mc:AlternateContent>
      </w:r>
      <w:r w:rsidRPr="00282C36">
        <w:rPr>
          <w:noProof/>
          <w:lang w:val="ro-RO"/>
        </w:rPr>
        <w:drawing>
          <wp:anchor distT="0" distB="0" distL="114300" distR="114300" simplePos="0" relativeHeight="251649536" behindDoc="1" locked="0" layoutInCell="1" allowOverlap="1" wp14:anchorId="46FC3A3F" wp14:editId="0EB48AF3">
            <wp:simplePos x="0" y="0"/>
            <wp:positionH relativeFrom="column">
              <wp:posOffset>3131820</wp:posOffset>
            </wp:positionH>
            <wp:positionV relativeFrom="paragraph">
              <wp:posOffset>-15875</wp:posOffset>
            </wp:positionV>
            <wp:extent cx="397510" cy="457200"/>
            <wp:effectExtent l="0" t="0" r="0" b="0"/>
            <wp:wrapTight wrapText="bothSides">
              <wp:wrapPolygon edited="0">
                <wp:start x="0" y="0"/>
                <wp:lineTo x="0" y="20700"/>
                <wp:lineTo x="20703" y="20700"/>
                <wp:lineTo x="20703"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81300" w14:textId="77777777" w:rsidR="009D6F60" w:rsidRPr="00282C36" w:rsidRDefault="009D6F60" w:rsidP="009D6F60">
      <w:pPr>
        <w:rPr>
          <w:lang w:val="ro-RO"/>
        </w:rPr>
      </w:pPr>
    </w:p>
    <w:p w14:paraId="3F4DCE7A" w14:textId="77777777" w:rsidR="00AC4287" w:rsidRPr="00282C36" w:rsidRDefault="00AC4287" w:rsidP="009D6F60">
      <w:pPr>
        <w:rPr>
          <w:lang w:val="ro-RO"/>
        </w:rPr>
      </w:pPr>
    </w:p>
    <w:p w14:paraId="26F6F23E" w14:textId="77777777" w:rsidR="00AC4287" w:rsidRPr="00282C36" w:rsidRDefault="00AC4287" w:rsidP="009D6F60">
      <w:pPr>
        <w:rPr>
          <w:lang w:val="ro-RO"/>
        </w:rPr>
      </w:pPr>
    </w:p>
    <w:p w14:paraId="6AB7F8C8" w14:textId="77777777" w:rsidR="00AC4287" w:rsidRPr="00282C36" w:rsidRDefault="00AC4287" w:rsidP="009D6F60">
      <w:pPr>
        <w:rPr>
          <w:lang w:val="ro-RO"/>
        </w:rPr>
      </w:pPr>
    </w:p>
    <w:p w14:paraId="2ECFFCB4" w14:textId="1207FB75" w:rsidR="009D6F60" w:rsidRPr="00282C36" w:rsidRDefault="004734F0" w:rsidP="00AC4287">
      <w:pPr>
        <w:jc w:val="center"/>
        <w:rPr>
          <w:sz w:val="18"/>
          <w:szCs w:val="18"/>
          <w:lang w:val="ro-RO"/>
        </w:rPr>
      </w:pPr>
      <w:r w:rsidRPr="00282C36">
        <w:rPr>
          <w:noProof/>
          <w:sz w:val="18"/>
          <w:szCs w:val="18"/>
          <w:lang w:val="ro-RO"/>
        </w:rPr>
        <mc:AlternateContent>
          <mc:Choice Requires="wps">
            <w:drawing>
              <wp:anchor distT="0" distB="0" distL="114300" distR="114300" simplePos="0" relativeHeight="251648512" behindDoc="0" locked="0" layoutInCell="1" allowOverlap="1" wp14:anchorId="55536604" wp14:editId="0301A6FF">
                <wp:simplePos x="0" y="0"/>
                <wp:positionH relativeFrom="column">
                  <wp:posOffset>-230505</wp:posOffset>
                </wp:positionH>
                <wp:positionV relativeFrom="paragraph">
                  <wp:posOffset>5010785</wp:posOffset>
                </wp:positionV>
                <wp:extent cx="6629400" cy="258064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8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118DB" w14:textId="77777777" w:rsidR="00DB4A1D" w:rsidRPr="004734F0" w:rsidRDefault="00DB4A1D" w:rsidP="005D7F9A">
                            <w:pPr>
                              <w:spacing w:after="0"/>
                              <w:jc w:val="center"/>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pPr>
                            <w:r w:rsidRPr="004734F0">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t>PLAN DE ACŢIUNE</w:t>
                            </w:r>
                          </w:p>
                          <w:p w14:paraId="3D43423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pentru dezvoltarea infrastructurii feroviare</w:t>
                            </w:r>
                          </w:p>
                          <w:p w14:paraId="584FAB0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şi transferul modal către calea ferată</w:t>
                            </w:r>
                          </w:p>
                          <w:p w14:paraId="0360A866"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al fluxurilor de transport de călători şi marfă</w:t>
                            </w:r>
                          </w:p>
                          <w:p w14:paraId="2E2912C5" w14:textId="77777777" w:rsidR="00DB4A1D" w:rsidRDefault="00DB4A1D" w:rsidP="005D7F9A">
                            <w:pPr>
                              <w:spacing w:after="0"/>
                              <w:ind w:left="3062"/>
                              <w:rPr>
                                <w:rFonts w:ascii="Arial" w:hAnsi="Arial" w:cs="Arial"/>
                                <w:b/>
                                <w:sz w:val="20"/>
                                <w:szCs w:val="20"/>
                                <w:lang w:val="ro-RO"/>
                              </w:rPr>
                            </w:pPr>
                          </w:p>
                          <w:p w14:paraId="78C1CE81" w14:textId="77777777" w:rsidR="00DB4A1D" w:rsidRDefault="00DB4A1D" w:rsidP="005D7F9A">
                            <w:pPr>
                              <w:spacing w:after="0"/>
                              <w:ind w:left="3062"/>
                              <w:rPr>
                                <w:rFonts w:ascii="Arial" w:hAnsi="Arial" w:cs="Arial"/>
                                <w:b/>
                                <w:sz w:val="20"/>
                                <w:szCs w:val="20"/>
                                <w:lang w:val="ro-RO"/>
                              </w:rPr>
                            </w:pPr>
                          </w:p>
                          <w:p w14:paraId="3E1C1AE2" w14:textId="77777777" w:rsidR="00DB4A1D" w:rsidRPr="009520F3" w:rsidRDefault="00DB4A1D" w:rsidP="009520F3">
                            <w:pPr>
                              <w:jc w:val="center"/>
                              <w:rPr>
                                <w:color w:val="5F5F5F"/>
                                <w:szCs w:val="24"/>
                                <w:lang w:val="ro-RO"/>
                              </w:rPr>
                            </w:pPr>
                            <w:r w:rsidRPr="00A7138A">
                              <w:rPr>
                                <w:rFonts w:ascii="Arial" w:hAnsi="Arial" w:cs="Arial"/>
                                <w:b/>
                                <w:color w:val="5F5F5F"/>
                                <w:szCs w:val="24"/>
                                <w:lang w:val="ro-RO"/>
                              </w:rPr>
                              <w:t>Perioada de</w:t>
                            </w:r>
                            <w:r w:rsidRPr="009520F3">
                              <w:rPr>
                                <w:rFonts w:ascii="Arial" w:hAnsi="Arial" w:cs="Arial"/>
                                <w:b/>
                                <w:color w:val="5F5F5F"/>
                                <w:szCs w:val="24"/>
                                <w:lang w:val="ro-RO"/>
                              </w:rPr>
                              <w:t xml:space="preserve"> referinţă:</w:t>
                            </w:r>
                            <w:r w:rsidRPr="009520F3">
                              <w:rPr>
                                <w:color w:val="5F5F5F"/>
                                <w:szCs w:val="24"/>
                                <w:lang w:val="ro-RO"/>
                              </w:rPr>
                              <w:t xml:space="preserve">  </w:t>
                            </w:r>
                            <w:bookmarkStart w:id="0" w:name="actualizare"/>
                            <w:bookmarkStart w:id="1" w:name="perioada"/>
                            <w:r w:rsidRPr="009520F3">
                              <w:rPr>
                                <w:rFonts w:ascii="Arial" w:hAnsi="Arial" w:cs="Arial"/>
                                <w:color w:val="5F5F5F"/>
                                <w:szCs w:val="24"/>
                                <w:lang w:val="ro-RO"/>
                              </w:rPr>
                              <w:t>2021</w:t>
                            </w:r>
                            <w:bookmarkEnd w:id="0"/>
                            <w:r w:rsidRPr="009520F3">
                              <w:rPr>
                                <w:rFonts w:ascii="Arial" w:hAnsi="Arial" w:cs="Arial"/>
                                <w:color w:val="5F5F5F"/>
                                <w:szCs w:val="24"/>
                                <w:lang w:val="ro-RO"/>
                              </w:rPr>
                              <w:t xml:space="preserve"> - 2026</w:t>
                            </w:r>
                            <w:bookmarkEnd w:id="1"/>
                          </w:p>
                          <w:p w14:paraId="574018DB" w14:textId="77777777" w:rsidR="00DB4A1D" w:rsidRPr="009520F3" w:rsidRDefault="00DB4A1D" w:rsidP="009520F3">
                            <w:pPr>
                              <w:jc w:val="center"/>
                              <w:rPr>
                                <w:rFonts w:ascii="Arial" w:hAnsi="Arial" w:cs="Arial"/>
                                <w:b/>
                                <w:color w:val="5F5F5F"/>
                                <w:szCs w:val="24"/>
                                <w:lang w:val="ro-RO"/>
                              </w:rPr>
                            </w:pPr>
                            <w:r>
                              <w:rPr>
                                <w:rFonts w:ascii="Arial" w:hAnsi="Arial" w:cs="Arial"/>
                                <w:b/>
                                <w:color w:val="5F5F5F"/>
                                <w:szCs w:val="24"/>
                                <w:lang w:val="ro-RO"/>
                              </w:rPr>
                              <w:t xml:space="preserve"> </w:t>
                            </w:r>
                            <w:r w:rsidRPr="009520F3">
                              <w:rPr>
                                <w:rFonts w:ascii="Arial" w:hAnsi="Arial" w:cs="Arial"/>
                                <w:b/>
                                <w:color w:val="5F5F5F"/>
                                <w:szCs w:val="24"/>
                                <w:lang w:val="ro-RO"/>
                              </w:rPr>
                              <w:t xml:space="preserve">Versiune:      </w:t>
                            </w:r>
                            <w:bookmarkStart w:id="2" w:name="versiune"/>
                            <w:r>
                              <w:rPr>
                                <w:rFonts w:ascii="Arial" w:hAnsi="Arial" w:cs="Arial"/>
                                <w:color w:val="5F5F5F"/>
                                <w:szCs w:val="24"/>
                                <w:lang w:val="ro-RO"/>
                              </w:rPr>
                              <w:t>1</w:t>
                            </w:r>
                            <w:r w:rsidRPr="009520F3">
                              <w:rPr>
                                <w:rFonts w:ascii="Arial" w:hAnsi="Arial" w:cs="Arial"/>
                                <w:color w:val="5F5F5F"/>
                                <w:szCs w:val="24"/>
                                <w:lang w:val="ro-RO"/>
                              </w:rPr>
                              <w:t>.</w:t>
                            </w:r>
                            <w:r>
                              <w:rPr>
                                <w:rFonts w:ascii="Arial" w:hAnsi="Arial" w:cs="Arial"/>
                                <w:color w:val="5F5F5F"/>
                                <w:szCs w:val="24"/>
                                <w:lang w:val="ro-RO"/>
                              </w:rPr>
                              <w:t>0</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6604" id="Text Box 3" o:spid="_x0000_s1027" type="#_x0000_t202" style="position:absolute;left:0;text-align:left;margin-left:-18.15pt;margin-top:394.55pt;width:522pt;height:20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" stroked="f">
                <v:textbox>
                  <w:txbxContent>
                    <w:p w14:paraId="16A118DB" w14:textId="77777777" w:rsidR="00DB4A1D" w:rsidRPr="004734F0" w:rsidRDefault="00DB4A1D" w:rsidP="005D7F9A">
                      <w:pPr>
                        <w:spacing w:after="0"/>
                        <w:jc w:val="center"/>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pPr>
                      <w:r w:rsidRPr="004734F0">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t>PLAN DE ACŢIUNE</w:t>
                      </w:r>
                    </w:p>
                    <w:p w14:paraId="3D43423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pentru dezvoltarea infrastructurii feroviare</w:t>
                      </w:r>
                    </w:p>
                    <w:p w14:paraId="584FAB0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şi transferul modal către calea ferată</w:t>
                      </w:r>
                    </w:p>
                    <w:p w14:paraId="0360A866"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al fluxurilor de transport de călători şi marfă</w:t>
                      </w:r>
                    </w:p>
                    <w:p w14:paraId="2E2912C5" w14:textId="77777777" w:rsidR="00DB4A1D" w:rsidRDefault="00DB4A1D" w:rsidP="005D7F9A">
                      <w:pPr>
                        <w:spacing w:after="0"/>
                        <w:ind w:left="3062"/>
                        <w:rPr>
                          <w:rFonts w:ascii="Arial" w:hAnsi="Arial" w:cs="Arial"/>
                          <w:b/>
                          <w:sz w:val="20"/>
                          <w:szCs w:val="20"/>
                          <w:lang w:val="ro-RO"/>
                        </w:rPr>
                      </w:pPr>
                    </w:p>
                    <w:p w14:paraId="78C1CE81" w14:textId="77777777" w:rsidR="00DB4A1D" w:rsidRDefault="00DB4A1D" w:rsidP="005D7F9A">
                      <w:pPr>
                        <w:spacing w:after="0"/>
                        <w:ind w:left="3062"/>
                        <w:rPr>
                          <w:rFonts w:ascii="Arial" w:hAnsi="Arial" w:cs="Arial"/>
                          <w:b/>
                          <w:sz w:val="20"/>
                          <w:szCs w:val="20"/>
                          <w:lang w:val="ro-RO"/>
                        </w:rPr>
                      </w:pPr>
                    </w:p>
                    <w:p w14:paraId="3E1C1AE2" w14:textId="77777777" w:rsidR="00DB4A1D" w:rsidRPr="009520F3" w:rsidRDefault="00DB4A1D" w:rsidP="009520F3">
                      <w:pPr>
                        <w:jc w:val="center"/>
                        <w:rPr>
                          <w:color w:val="5F5F5F"/>
                          <w:szCs w:val="24"/>
                          <w:lang w:val="ro-RO"/>
                        </w:rPr>
                      </w:pPr>
                      <w:r w:rsidRPr="00A7138A">
                        <w:rPr>
                          <w:rFonts w:ascii="Arial" w:hAnsi="Arial" w:cs="Arial"/>
                          <w:b/>
                          <w:color w:val="5F5F5F"/>
                          <w:szCs w:val="24"/>
                          <w:lang w:val="ro-RO"/>
                        </w:rPr>
                        <w:t>Perioada de</w:t>
                      </w:r>
                      <w:r w:rsidRPr="009520F3">
                        <w:rPr>
                          <w:rFonts w:ascii="Arial" w:hAnsi="Arial" w:cs="Arial"/>
                          <w:b/>
                          <w:color w:val="5F5F5F"/>
                          <w:szCs w:val="24"/>
                          <w:lang w:val="ro-RO"/>
                        </w:rPr>
                        <w:t xml:space="preserve"> referinţă:</w:t>
                      </w:r>
                      <w:r w:rsidRPr="009520F3">
                        <w:rPr>
                          <w:color w:val="5F5F5F"/>
                          <w:szCs w:val="24"/>
                          <w:lang w:val="ro-RO"/>
                        </w:rPr>
                        <w:t xml:space="preserve">  </w:t>
                      </w:r>
                      <w:bookmarkStart w:id="3" w:name="actualizare"/>
                      <w:bookmarkStart w:id="4" w:name="perioada"/>
                      <w:r w:rsidRPr="009520F3">
                        <w:rPr>
                          <w:rFonts w:ascii="Arial" w:hAnsi="Arial" w:cs="Arial"/>
                          <w:color w:val="5F5F5F"/>
                          <w:szCs w:val="24"/>
                          <w:lang w:val="ro-RO"/>
                        </w:rPr>
                        <w:t>2021</w:t>
                      </w:r>
                      <w:bookmarkEnd w:id="3"/>
                      <w:r w:rsidRPr="009520F3">
                        <w:rPr>
                          <w:rFonts w:ascii="Arial" w:hAnsi="Arial" w:cs="Arial"/>
                          <w:color w:val="5F5F5F"/>
                          <w:szCs w:val="24"/>
                          <w:lang w:val="ro-RO"/>
                        </w:rPr>
                        <w:t xml:space="preserve"> - 2026</w:t>
                      </w:r>
                      <w:bookmarkEnd w:id="4"/>
                    </w:p>
                    <w:p w14:paraId="574018DB" w14:textId="77777777" w:rsidR="00DB4A1D" w:rsidRPr="009520F3" w:rsidRDefault="00DB4A1D" w:rsidP="009520F3">
                      <w:pPr>
                        <w:jc w:val="center"/>
                        <w:rPr>
                          <w:rFonts w:ascii="Arial" w:hAnsi="Arial" w:cs="Arial"/>
                          <w:b/>
                          <w:color w:val="5F5F5F"/>
                          <w:szCs w:val="24"/>
                          <w:lang w:val="ro-RO"/>
                        </w:rPr>
                      </w:pPr>
                      <w:r>
                        <w:rPr>
                          <w:rFonts w:ascii="Arial" w:hAnsi="Arial" w:cs="Arial"/>
                          <w:b/>
                          <w:color w:val="5F5F5F"/>
                          <w:szCs w:val="24"/>
                          <w:lang w:val="ro-RO"/>
                        </w:rPr>
                        <w:t xml:space="preserve"> </w:t>
                      </w:r>
                      <w:r w:rsidRPr="009520F3">
                        <w:rPr>
                          <w:rFonts w:ascii="Arial" w:hAnsi="Arial" w:cs="Arial"/>
                          <w:b/>
                          <w:color w:val="5F5F5F"/>
                          <w:szCs w:val="24"/>
                          <w:lang w:val="ro-RO"/>
                        </w:rPr>
                        <w:t xml:space="preserve">Versiune:      </w:t>
                      </w:r>
                      <w:bookmarkStart w:id="5" w:name="versiune"/>
                      <w:r>
                        <w:rPr>
                          <w:rFonts w:ascii="Arial" w:hAnsi="Arial" w:cs="Arial"/>
                          <w:color w:val="5F5F5F"/>
                          <w:szCs w:val="24"/>
                          <w:lang w:val="ro-RO"/>
                        </w:rPr>
                        <w:t>1</w:t>
                      </w:r>
                      <w:r w:rsidRPr="009520F3">
                        <w:rPr>
                          <w:rFonts w:ascii="Arial" w:hAnsi="Arial" w:cs="Arial"/>
                          <w:color w:val="5F5F5F"/>
                          <w:szCs w:val="24"/>
                          <w:lang w:val="ro-RO"/>
                        </w:rPr>
                        <w:t>.</w:t>
                      </w:r>
                      <w:r>
                        <w:rPr>
                          <w:rFonts w:ascii="Arial" w:hAnsi="Arial" w:cs="Arial"/>
                          <w:color w:val="5F5F5F"/>
                          <w:szCs w:val="24"/>
                          <w:lang w:val="ro-RO"/>
                        </w:rPr>
                        <w:t>0</w:t>
                      </w:r>
                      <w:bookmarkEnd w:id="5"/>
                    </w:p>
                  </w:txbxContent>
                </v:textbox>
              </v:shape>
            </w:pict>
          </mc:Fallback>
        </mc:AlternateContent>
      </w:r>
    </w:p>
    <w:p w14:paraId="7C1E5C61" w14:textId="77777777" w:rsidR="009D6F60" w:rsidRPr="00282C36" w:rsidRDefault="009D6F60" w:rsidP="009D6F60">
      <w:pPr>
        <w:rPr>
          <w:lang w:val="ro-RO"/>
        </w:rPr>
        <w:sectPr w:rsidR="009D6F60" w:rsidRPr="00282C36" w:rsidSect="002E3586">
          <w:headerReference w:type="default" r:id="rId9"/>
          <w:footerReference w:type="default" r:id="rId10"/>
          <w:pgSz w:w="11907" w:h="16840" w:code="9"/>
          <w:pgMar w:top="720" w:right="539" w:bottom="539" w:left="1259" w:header="709" w:footer="709" w:gutter="0"/>
          <w:cols w:space="708"/>
          <w:docGrid w:linePitch="360"/>
        </w:sectPr>
      </w:pPr>
    </w:p>
    <w:p w14:paraId="33CAF105" w14:textId="77777777" w:rsidR="00512694" w:rsidRPr="00282C36" w:rsidRDefault="00513CF1" w:rsidP="00513CF1">
      <w:pPr>
        <w:pStyle w:val="Heading8"/>
        <w:rPr>
          <w:color w:val="000096"/>
          <w:lang w:val="ro-RO"/>
        </w:rPr>
      </w:pPr>
      <w:r w:rsidRPr="00282C36">
        <w:rPr>
          <w:color w:val="000096"/>
          <w:lang w:val="ro-RO"/>
        </w:rPr>
        <w:lastRenderedPageBreak/>
        <w:t>Cuprins</w:t>
      </w:r>
    </w:p>
    <w:p w14:paraId="0B8D295B" w14:textId="2565851A" w:rsidR="00B8022A" w:rsidRPr="00282C36" w:rsidRDefault="003F1426">
      <w:pPr>
        <w:pStyle w:val="TOC1"/>
        <w:rPr>
          <w:rFonts w:ascii="Times New Roman" w:hAnsi="Times New Roman"/>
          <w:b w:val="0"/>
          <w:sz w:val="24"/>
          <w:szCs w:val="24"/>
        </w:rPr>
      </w:pPr>
      <w:r w:rsidRPr="00282C36">
        <w:fldChar w:fldCharType="begin"/>
      </w:r>
      <w:r w:rsidRPr="00282C36">
        <w:instrText xml:space="preserve"> TOC \o "1-6" \h \z \u </w:instrText>
      </w:r>
      <w:r w:rsidRPr="00282C36">
        <w:fldChar w:fldCharType="separate"/>
      </w:r>
      <w:hyperlink w:anchor="_Toc89367840" w:history="1">
        <w:r w:rsidR="00B8022A" w:rsidRPr="00282C36">
          <w:rPr>
            <w:rStyle w:val="Hyperlink"/>
          </w:rPr>
          <w:t>1.</w:t>
        </w:r>
        <w:r w:rsidR="00B8022A" w:rsidRPr="00282C36">
          <w:rPr>
            <w:rFonts w:ascii="Times New Roman" w:hAnsi="Times New Roman"/>
            <w:b w:val="0"/>
            <w:sz w:val="24"/>
            <w:szCs w:val="24"/>
          </w:rPr>
          <w:tab/>
        </w:r>
        <w:r w:rsidR="00B8022A" w:rsidRPr="00282C36">
          <w:rPr>
            <w:rStyle w:val="Hyperlink"/>
          </w:rPr>
          <w:t>Preambul</w:t>
        </w:r>
        <w:r w:rsidR="00B8022A" w:rsidRPr="00282C36">
          <w:rPr>
            <w:webHidden/>
          </w:rPr>
          <w:tab/>
        </w:r>
        <w:r w:rsidR="00B8022A" w:rsidRPr="00282C36">
          <w:rPr>
            <w:webHidden/>
          </w:rPr>
          <w:fldChar w:fldCharType="begin"/>
        </w:r>
        <w:r w:rsidR="00B8022A" w:rsidRPr="00282C36">
          <w:rPr>
            <w:webHidden/>
          </w:rPr>
          <w:instrText xml:space="preserve"> PAGEREF _Toc89367840 \h </w:instrText>
        </w:r>
        <w:r w:rsidR="00B8022A" w:rsidRPr="00282C36">
          <w:rPr>
            <w:webHidden/>
          </w:rPr>
        </w:r>
        <w:r w:rsidR="00B8022A" w:rsidRPr="00282C36">
          <w:rPr>
            <w:webHidden/>
          </w:rPr>
          <w:fldChar w:fldCharType="separate"/>
        </w:r>
        <w:r w:rsidR="004D6578" w:rsidRPr="00282C36">
          <w:rPr>
            <w:webHidden/>
          </w:rPr>
          <w:t>4</w:t>
        </w:r>
        <w:r w:rsidR="00B8022A" w:rsidRPr="00282C36">
          <w:rPr>
            <w:webHidden/>
          </w:rPr>
          <w:fldChar w:fldCharType="end"/>
        </w:r>
      </w:hyperlink>
    </w:p>
    <w:p w14:paraId="4178480C" w14:textId="319524B8" w:rsidR="00B8022A" w:rsidRPr="00282C36" w:rsidRDefault="00DC1C7A">
      <w:pPr>
        <w:pStyle w:val="TOC1"/>
        <w:rPr>
          <w:rFonts w:ascii="Times New Roman" w:hAnsi="Times New Roman"/>
          <w:b w:val="0"/>
          <w:sz w:val="24"/>
          <w:szCs w:val="24"/>
        </w:rPr>
      </w:pPr>
      <w:hyperlink w:anchor="_Toc89367841" w:history="1">
        <w:r w:rsidR="00B8022A" w:rsidRPr="00282C36">
          <w:rPr>
            <w:rStyle w:val="Hyperlink"/>
          </w:rPr>
          <w:t>2.</w:t>
        </w:r>
        <w:r w:rsidR="00B8022A" w:rsidRPr="00282C36">
          <w:rPr>
            <w:rFonts w:ascii="Times New Roman" w:hAnsi="Times New Roman"/>
            <w:b w:val="0"/>
            <w:sz w:val="24"/>
            <w:szCs w:val="24"/>
          </w:rPr>
          <w:tab/>
        </w:r>
        <w:r w:rsidR="00B8022A" w:rsidRPr="00282C36">
          <w:rPr>
            <w:rStyle w:val="Hyperlink"/>
          </w:rPr>
          <w:t>Strategia de dezvoltare a infrastructurii feroviare</w:t>
        </w:r>
        <w:r w:rsidR="00B8022A" w:rsidRPr="00282C36">
          <w:rPr>
            <w:webHidden/>
          </w:rPr>
          <w:tab/>
        </w:r>
        <w:r w:rsidR="00B8022A" w:rsidRPr="00282C36">
          <w:rPr>
            <w:webHidden/>
          </w:rPr>
          <w:fldChar w:fldCharType="begin"/>
        </w:r>
        <w:r w:rsidR="00B8022A" w:rsidRPr="00282C36">
          <w:rPr>
            <w:webHidden/>
          </w:rPr>
          <w:instrText xml:space="preserve"> PAGEREF _Toc89367841 \h </w:instrText>
        </w:r>
        <w:r w:rsidR="00B8022A" w:rsidRPr="00282C36">
          <w:rPr>
            <w:webHidden/>
          </w:rPr>
        </w:r>
        <w:r w:rsidR="00B8022A" w:rsidRPr="00282C36">
          <w:rPr>
            <w:webHidden/>
          </w:rPr>
          <w:fldChar w:fldCharType="separate"/>
        </w:r>
        <w:r w:rsidR="004D6578" w:rsidRPr="00282C36">
          <w:rPr>
            <w:webHidden/>
          </w:rPr>
          <w:t>6</w:t>
        </w:r>
        <w:r w:rsidR="00B8022A" w:rsidRPr="00282C36">
          <w:rPr>
            <w:webHidden/>
          </w:rPr>
          <w:fldChar w:fldCharType="end"/>
        </w:r>
      </w:hyperlink>
    </w:p>
    <w:p w14:paraId="3E70D2D8" w14:textId="5BD9AA48" w:rsidR="00B8022A" w:rsidRPr="00282C36" w:rsidRDefault="00DC1C7A">
      <w:pPr>
        <w:pStyle w:val="TOC2"/>
        <w:rPr>
          <w:rFonts w:ascii="Times New Roman" w:hAnsi="Times New Roman"/>
          <w:sz w:val="24"/>
          <w:szCs w:val="24"/>
        </w:rPr>
      </w:pPr>
      <w:hyperlink w:anchor="_Toc89367842" w:history="1">
        <w:r w:rsidR="00B8022A" w:rsidRPr="00282C36">
          <w:rPr>
            <w:rStyle w:val="Hyperlink"/>
          </w:rPr>
          <w:t>2.1</w:t>
        </w:r>
        <w:r w:rsidR="00B8022A" w:rsidRPr="00282C36">
          <w:rPr>
            <w:rFonts w:ascii="Times New Roman" w:hAnsi="Times New Roman"/>
            <w:sz w:val="24"/>
            <w:szCs w:val="24"/>
          </w:rPr>
          <w:tab/>
        </w:r>
        <w:r w:rsidR="00B8022A" w:rsidRPr="00282C36">
          <w:rPr>
            <w:rStyle w:val="Hyperlink"/>
          </w:rPr>
          <w:t>Context legal</w:t>
        </w:r>
        <w:r w:rsidR="00B8022A" w:rsidRPr="00282C36">
          <w:rPr>
            <w:webHidden/>
          </w:rPr>
          <w:tab/>
        </w:r>
        <w:r w:rsidR="00B8022A" w:rsidRPr="00282C36">
          <w:rPr>
            <w:webHidden/>
          </w:rPr>
          <w:fldChar w:fldCharType="begin"/>
        </w:r>
        <w:r w:rsidR="00B8022A" w:rsidRPr="00282C36">
          <w:rPr>
            <w:webHidden/>
          </w:rPr>
          <w:instrText xml:space="preserve"> PAGEREF _Toc89367842 \h </w:instrText>
        </w:r>
        <w:r w:rsidR="00B8022A" w:rsidRPr="00282C36">
          <w:rPr>
            <w:webHidden/>
          </w:rPr>
        </w:r>
        <w:r w:rsidR="00B8022A" w:rsidRPr="00282C36">
          <w:rPr>
            <w:webHidden/>
          </w:rPr>
          <w:fldChar w:fldCharType="separate"/>
        </w:r>
        <w:r w:rsidR="004D6578" w:rsidRPr="00282C36">
          <w:rPr>
            <w:webHidden/>
          </w:rPr>
          <w:t>6</w:t>
        </w:r>
        <w:r w:rsidR="00B8022A" w:rsidRPr="00282C36">
          <w:rPr>
            <w:webHidden/>
          </w:rPr>
          <w:fldChar w:fldCharType="end"/>
        </w:r>
      </w:hyperlink>
    </w:p>
    <w:p w14:paraId="0955842F" w14:textId="1FD0465B" w:rsidR="00B8022A" w:rsidRPr="00282C36" w:rsidRDefault="00DC1C7A">
      <w:pPr>
        <w:pStyle w:val="TOC2"/>
        <w:rPr>
          <w:rFonts w:ascii="Times New Roman" w:hAnsi="Times New Roman"/>
          <w:sz w:val="24"/>
          <w:szCs w:val="24"/>
        </w:rPr>
      </w:pPr>
      <w:hyperlink w:anchor="_Toc89367843" w:history="1">
        <w:r w:rsidR="00B8022A" w:rsidRPr="00282C36">
          <w:rPr>
            <w:rStyle w:val="Hyperlink"/>
          </w:rPr>
          <w:t>2.2</w:t>
        </w:r>
        <w:r w:rsidR="00B8022A" w:rsidRPr="00282C36">
          <w:rPr>
            <w:rFonts w:ascii="Times New Roman" w:hAnsi="Times New Roman"/>
            <w:sz w:val="24"/>
            <w:szCs w:val="24"/>
          </w:rPr>
          <w:tab/>
        </w:r>
        <w:r w:rsidR="00B8022A" w:rsidRPr="00282C36">
          <w:rPr>
            <w:rStyle w:val="Hyperlink"/>
          </w:rPr>
          <w:t>Context de piaţă</w:t>
        </w:r>
        <w:r w:rsidR="00B8022A" w:rsidRPr="00282C36">
          <w:rPr>
            <w:webHidden/>
          </w:rPr>
          <w:tab/>
        </w:r>
        <w:r w:rsidR="00B8022A" w:rsidRPr="00282C36">
          <w:rPr>
            <w:webHidden/>
          </w:rPr>
          <w:fldChar w:fldCharType="begin"/>
        </w:r>
        <w:r w:rsidR="00B8022A" w:rsidRPr="00282C36">
          <w:rPr>
            <w:webHidden/>
          </w:rPr>
          <w:instrText xml:space="preserve"> PAGEREF _Toc89367843 \h </w:instrText>
        </w:r>
        <w:r w:rsidR="00B8022A" w:rsidRPr="00282C36">
          <w:rPr>
            <w:webHidden/>
          </w:rPr>
        </w:r>
        <w:r w:rsidR="00B8022A" w:rsidRPr="00282C36">
          <w:rPr>
            <w:webHidden/>
          </w:rPr>
          <w:fldChar w:fldCharType="separate"/>
        </w:r>
        <w:r w:rsidR="004D6578" w:rsidRPr="00282C36">
          <w:rPr>
            <w:webHidden/>
          </w:rPr>
          <w:t>7</w:t>
        </w:r>
        <w:r w:rsidR="00B8022A" w:rsidRPr="00282C36">
          <w:rPr>
            <w:webHidden/>
          </w:rPr>
          <w:fldChar w:fldCharType="end"/>
        </w:r>
      </w:hyperlink>
    </w:p>
    <w:p w14:paraId="30BCBF24" w14:textId="587CE178" w:rsidR="00B8022A" w:rsidRPr="00282C36" w:rsidRDefault="00DC1C7A">
      <w:pPr>
        <w:pStyle w:val="TOC2"/>
        <w:rPr>
          <w:rFonts w:ascii="Times New Roman" w:hAnsi="Times New Roman"/>
          <w:sz w:val="24"/>
          <w:szCs w:val="24"/>
        </w:rPr>
      </w:pPr>
      <w:hyperlink w:anchor="_Toc89367844" w:history="1">
        <w:r w:rsidR="00B8022A" w:rsidRPr="00282C36">
          <w:rPr>
            <w:rStyle w:val="Hyperlink"/>
          </w:rPr>
          <w:t>2.3</w:t>
        </w:r>
        <w:r w:rsidR="00B8022A" w:rsidRPr="00282C36">
          <w:rPr>
            <w:rFonts w:ascii="Times New Roman" w:hAnsi="Times New Roman"/>
            <w:sz w:val="24"/>
            <w:szCs w:val="24"/>
          </w:rPr>
          <w:tab/>
        </w:r>
        <w:r w:rsidR="00B8022A" w:rsidRPr="00282C36">
          <w:rPr>
            <w:rStyle w:val="Hyperlink"/>
          </w:rPr>
          <w:t>Obiective strategice, direcţii de acţiune prioritare şi rezultate aşteptate</w:t>
        </w:r>
        <w:r w:rsidR="00B8022A" w:rsidRPr="00282C36">
          <w:rPr>
            <w:webHidden/>
          </w:rPr>
          <w:tab/>
        </w:r>
        <w:r w:rsidR="00B8022A" w:rsidRPr="00282C36">
          <w:rPr>
            <w:webHidden/>
          </w:rPr>
          <w:fldChar w:fldCharType="begin"/>
        </w:r>
        <w:r w:rsidR="00B8022A" w:rsidRPr="00282C36">
          <w:rPr>
            <w:webHidden/>
          </w:rPr>
          <w:instrText xml:space="preserve"> PAGEREF _Toc89367844 \h </w:instrText>
        </w:r>
        <w:r w:rsidR="00B8022A" w:rsidRPr="00282C36">
          <w:rPr>
            <w:webHidden/>
          </w:rPr>
        </w:r>
        <w:r w:rsidR="00B8022A" w:rsidRPr="00282C36">
          <w:rPr>
            <w:webHidden/>
          </w:rPr>
          <w:fldChar w:fldCharType="separate"/>
        </w:r>
        <w:r w:rsidR="004D6578" w:rsidRPr="00282C36">
          <w:rPr>
            <w:webHidden/>
          </w:rPr>
          <w:t>9</w:t>
        </w:r>
        <w:r w:rsidR="00B8022A" w:rsidRPr="00282C36">
          <w:rPr>
            <w:webHidden/>
          </w:rPr>
          <w:fldChar w:fldCharType="end"/>
        </w:r>
      </w:hyperlink>
    </w:p>
    <w:p w14:paraId="53FD872B" w14:textId="16C49F38" w:rsidR="00B8022A" w:rsidRPr="00282C36" w:rsidRDefault="00DC1C7A">
      <w:pPr>
        <w:pStyle w:val="TOC2"/>
        <w:rPr>
          <w:rFonts w:ascii="Times New Roman" w:hAnsi="Times New Roman"/>
          <w:sz w:val="24"/>
          <w:szCs w:val="24"/>
        </w:rPr>
      </w:pPr>
      <w:hyperlink w:anchor="_Toc89367845" w:history="1">
        <w:r w:rsidR="00B8022A" w:rsidRPr="00282C36">
          <w:rPr>
            <w:rStyle w:val="Hyperlink"/>
          </w:rPr>
          <w:t>2.4</w:t>
        </w:r>
        <w:r w:rsidR="00B8022A" w:rsidRPr="00282C36">
          <w:rPr>
            <w:rFonts w:ascii="Times New Roman" w:hAnsi="Times New Roman"/>
            <w:sz w:val="24"/>
            <w:szCs w:val="24"/>
          </w:rPr>
          <w:tab/>
        </w:r>
        <w:r w:rsidR="00B8022A" w:rsidRPr="00282C36">
          <w:rPr>
            <w:rStyle w:val="Hyperlink"/>
          </w:rPr>
          <w:t>Necesităţi de finanţare</w:t>
        </w:r>
        <w:r w:rsidR="00B8022A" w:rsidRPr="00282C36">
          <w:rPr>
            <w:webHidden/>
          </w:rPr>
          <w:tab/>
        </w:r>
        <w:r w:rsidR="00B8022A" w:rsidRPr="00282C36">
          <w:rPr>
            <w:webHidden/>
          </w:rPr>
          <w:fldChar w:fldCharType="begin"/>
        </w:r>
        <w:r w:rsidR="00B8022A" w:rsidRPr="00282C36">
          <w:rPr>
            <w:webHidden/>
          </w:rPr>
          <w:instrText xml:space="preserve"> PAGEREF _Toc89367845 \h </w:instrText>
        </w:r>
        <w:r w:rsidR="00B8022A" w:rsidRPr="00282C36">
          <w:rPr>
            <w:webHidden/>
          </w:rPr>
        </w:r>
        <w:r w:rsidR="00B8022A" w:rsidRPr="00282C36">
          <w:rPr>
            <w:webHidden/>
          </w:rPr>
          <w:fldChar w:fldCharType="separate"/>
        </w:r>
        <w:r w:rsidR="004D6578" w:rsidRPr="00282C36">
          <w:rPr>
            <w:webHidden/>
          </w:rPr>
          <w:t>12</w:t>
        </w:r>
        <w:r w:rsidR="00B8022A" w:rsidRPr="00282C36">
          <w:rPr>
            <w:webHidden/>
          </w:rPr>
          <w:fldChar w:fldCharType="end"/>
        </w:r>
      </w:hyperlink>
    </w:p>
    <w:p w14:paraId="40375436" w14:textId="40706007" w:rsidR="00B8022A" w:rsidRPr="00282C36" w:rsidRDefault="00DC1C7A">
      <w:pPr>
        <w:pStyle w:val="TOC2"/>
        <w:rPr>
          <w:rFonts w:ascii="Times New Roman" w:hAnsi="Times New Roman"/>
          <w:sz w:val="24"/>
          <w:szCs w:val="24"/>
        </w:rPr>
      </w:pPr>
      <w:hyperlink w:anchor="_Toc89367846" w:history="1">
        <w:r w:rsidR="00B8022A" w:rsidRPr="00282C36">
          <w:rPr>
            <w:rStyle w:val="Hyperlink"/>
          </w:rPr>
          <w:t>2.5</w:t>
        </w:r>
        <w:r w:rsidR="00B8022A" w:rsidRPr="00282C36">
          <w:rPr>
            <w:rFonts w:ascii="Times New Roman" w:hAnsi="Times New Roman"/>
            <w:sz w:val="24"/>
            <w:szCs w:val="24"/>
          </w:rPr>
          <w:tab/>
        </w:r>
        <w:r w:rsidR="00B8022A" w:rsidRPr="00282C36">
          <w:rPr>
            <w:rStyle w:val="Hyperlink"/>
          </w:rPr>
          <w:t>Măsuri necesare pentru asigurarea fezabilităţii strategiei de dezvoltare a infrastructurii feroviare</w:t>
        </w:r>
        <w:r w:rsidR="00B8022A" w:rsidRPr="00282C36">
          <w:rPr>
            <w:webHidden/>
          </w:rPr>
          <w:tab/>
        </w:r>
        <w:r w:rsidR="00B8022A" w:rsidRPr="00282C36">
          <w:rPr>
            <w:webHidden/>
          </w:rPr>
          <w:fldChar w:fldCharType="begin"/>
        </w:r>
        <w:r w:rsidR="00B8022A" w:rsidRPr="00282C36">
          <w:rPr>
            <w:webHidden/>
          </w:rPr>
          <w:instrText xml:space="preserve"> PAGEREF _Toc89367846 \h </w:instrText>
        </w:r>
        <w:r w:rsidR="00B8022A" w:rsidRPr="00282C36">
          <w:rPr>
            <w:webHidden/>
          </w:rPr>
        </w:r>
        <w:r w:rsidR="00B8022A" w:rsidRPr="00282C36">
          <w:rPr>
            <w:webHidden/>
          </w:rPr>
          <w:fldChar w:fldCharType="separate"/>
        </w:r>
        <w:r w:rsidR="004D6578" w:rsidRPr="00282C36">
          <w:rPr>
            <w:webHidden/>
          </w:rPr>
          <w:t>14</w:t>
        </w:r>
        <w:r w:rsidR="00B8022A" w:rsidRPr="00282C36">
          <w:rPr>
            <w:webHidden/>
          </w:rPr>
          <w:fldChar w:fldCharType="end"/>
        </w:r>
      </w:hyperlink>
    </w:p>
    <w:p w14:paraId="25A6826C" w14:textId="2D2B3D80" w:rsidR="00B8022A" w:rsidRPr="00282C36" w:rsidRDefault="00DC1C7A">
      <w:pPr>
        <w:pStyle w:val="TOC2"/>
        <w:rPr>
          <w:rFonts w:ascii="Times New Roman" w:hAnsi="Times New Roman"/>
          <w:sz w:val="24"/>
          <w:szCs w:val="24"/>
        </w:rPr>
      </w:pPr>
      <w:hyperlink w:anchor="_Toc89367847" w:history="1">
        <w:r w:rsidR="00B8022A" w:rsidRPr="00282C36">
          <w:rPr>
            <w:rStyle w:val="Hyperlink"/>
          </w:rPr>
          <w:t>2.6</w:t>
        </w:r>
        <w:r w:rsidR="00B8022A" w:rsidRPr="00282C36">
          <w:rPr>
            <w:rFonts w:ascii="Times New Roman" w:hAnsi="Times New Roman"/>
            <w:sz w:val="24"/>
            <w:szCs w:val="24"/>
          </w:rPr>
          <w:tab/>
        </w:r>
        <w:r w:rsidR="00B8022A" w:rsidRPr="00282C36">
          <w:rPr>
            <w:rStyle w:val="Hyperlink"/>
          </w:rPr>
          <w:t>Implementarea strategiei de dezvoltare a infrastructurii</w:t>
        </w:r>
        <w:r w:rsidR="00B8022A" w:rsidRPr="00282C36">
          <w:rPr>
            <w:webHidden/>
          </w:rPr>
          <w:tab/>
        </w:r>
        <w:r w:rsidR="00B8022A" w:rsidRPr="00282C36">
          <w:rPr>
            <w:webHidden/>
          </w:rPr>
          <w:fldChar w:fldCharType="begin"/>
        </w:r>
        <w:r w:rsidR="00B8022A" w:rsidRPr="00282C36">
          <w:rPr>
            <w:webHidden/>
          </w:rPr>
          <w:instrText xml:space="preserve"> PAGEREF _Toc89367847 \h </w:instrText>
        </w:r>
        <w:r w:rsidR="00B8022A" w:rsidRPr="00282C36">
          <w:rPr>
            <w:webHidden/>
          </w:rPr>
        </w:r>
        <w:r w:rsidR="00B8022A" w:rsidRPr="00282C36">
          <w:rPr>
            <w:webHidden/>
          </w:rPr>
          <w:fldChar w:fldCharType="separate"/>
        </w:r>
        <w:r w:rsidR="004D6578" w:rsidRPr="00282C36">
          <w:rPr>
            <w:webHidden/>
          </w:rPr>
          <w:t>15</w:t>
        </w:r>
        <w:r w:rsidR="00B8022A" w:rsidRPr="00282C36">
          <w:rPr>
            <w:webHidden/>
          </w:rPr>
          <w:fldChar w:fldCharType="end"/>
        </w:r>
      </w:hyperlink>
    </w:p>
    <w:p w14:paraId="7FE624CC" w14:textId="1BC93536" w:rsidR="00B8022A" w:rsidRPr="00282C36" w:rsidRDefault="00DC1C7A">
      <w:pPr>
        <w:pStyle w:val="TOC3"/>
        <w:rPr>
          <w:rFonts w:ascii="Times New Roman" w:hAnsi="Times New Roman" w:cs="Times New Roman"/>
          <w:sz w:val="24"/>
          <w:szCs w:val="24"/>
          <w:lang w:val="ro-RO"/>
        </w:rPr>
      </w:pPr>
      <w:hyperlink w:anchor="_Toc89367848" w:history="1">
        <w:r w:rsidR="00B8022A" w:rsidRPr="00282C36">
          <w:rPr>
            <w:rStyle w:val="Hyperlink"/>
            <w:lang w:val="ro-RO"/>
          </w:rPr>
          <w:t>2.6.1</w:t>
        </w:r>
        <w:r w:rsidR="00B8022A" w:rsidRPr="00282C36">
          <w:rPr>
            <w:rFonts w:ascii="Times New Roman" w:hAnsi="Times New Roman" w:cs="Times New Roman"/>
            <w:sz w:val="24"/>
            <w:szCs w:val="24"/>
            <w:lang w:val="ro-RO"/>
          </w:rPr>
          <w:tab/>
        </w:r>
        <w:r w:rsidR="00B8022A" w:rsidRPr="00282C36">
          <w:rPr>
            <w:rStyle w:val="Hyperlink"/>
            <w:lang w:val="ro-RO"/>
          </w:rPr>
          <w:t>Situaţia actuală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_Toc89367848 \h </w:instrText>
        </w:r>
        <w:r w:rsidR="00B8022A" w:rsidRPr="00282C36">
          <w:rPr>
            <w:webHidden/>
            <w:lang w:val="ro-RO"/>
          </w:rPr>
        </w:r>
        <w:r w:rsidR="00B8022A" w:rsidRPr="00282C36">
          <w:rPr>
            <w:webHidden/>
            <w:lang w:val="ro-RO"/>
          </w:rPr>
          <w:fldChar w:fldCharType="separate"/>
        </w:r>
        <w:r w:rsidR="004D6578" w:rsidRPr="00282C36">
          <w:rPr>
            <w:webHidden/>
            <w:lang w:val="ro-RO"/>
          </w:rPr>
          <w:t>15</w:t>
        </w:r>
        <w:r w:rsidR="00B8022A" w:rsidRPr="00282C36">
          <w:rPr>
            <w:webHidden/>
            <w:lang w:val="ro-RO"/>
          </w:rPr>
          <w:fldChar w:fldCharType="end"/>
        </w:r>
      </w:hyperlink>
    </w:p>
    <w:p w14:paraId="3B1EB5D3" w14:textId="741495C3" w:rsidR="00B8022A" w:rsidRPr="00282C36" w:rsidRDefault="00DC1C7A">
      <w:pPr>
        <w:pStyle w:val="TOC3"/>
        <w:rPr>
          <w:rFonts w:ascii="Times New Roman" w:hAnsi="Times New Roman" w:cs="Times New Roman"/>
          <w:sz w:val="24"/>
          <w:szCs w:val="24"/>
          <w:lang w:val="ro-RO"/>
        </w:rPr>
      </w:pPr>
      <w:hyperlink w:anchor="_Toc89367849" w:history="1">
        <w:r w:rsidR="00B8022A" w:rsidRPr="00282C36">
          <w:rPr>
            <w:rStyle w:val="Hyperlink"/>
            <w:lang w:val="ro-RO"/>
          </w:rPr>
          <w:t>2.6.2</w:t>
        </w:r>
        <w:r w:rsidR="00B8022A" w:rsidRPr="00282C36">
          <w:rPr>
            <w:rFonts w:ascii="Times New Roman" w:hAnsi="Times New Roman" w:cs="Times New Roman"/>
            <w:sz w:val="24"/>
            <w:szCs w:val="24"/>
            <w:lang w:val="ro-RO"/>
          </w:rPr>
          <w:tab/>
        </w:r>
        <w:r w:rsidR="00B8022A" w:rsidRPr="00282C36">
          <w:rPr>
            <w:rStyle w:val="Hyperlink"/>
            <w:lang w:val="ro-RO"/>
          </w:rPr>
          <w:t>Acţiuni necesare în vederea susţinerii eficiente a realizării obiectivelor privind creşterea traficului feroviar</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_Toc89367849 \h </w:instrText>
        </w:r>
        <w:r w:rsidR="00B8022A" w:rsidRPr="00282C36">
          <w:rPr>
            <w:webHidden/>
            <w:lang w:val="ro-RO"/>
          </w:rPr>
        </w:r>
        <w:r w:rsidR="00B8022A" w:rsidRPr="00282C36">
          <w:rPr>
            <w:webHidden/>
            <w:lang w:val="ro-RO"/>
          </w:rPr>
          <w:fldChar w:fldCharType="separate"/>
        </w:r>
        <w:r w:rsidR="004D6578" w:rsidRPr="00282C36">
          <w:rPr>
            <w:webHidden/>
            <w:lang w:val="ro-RO"/>
          </w:rPr>
          <w:t>17</w:t>
        </w:r>
        <w:r w:rsidR="00B8022A" w:rsidRPr="00282C36">
          <w:rPr>
            <w:webHidden/>
            <w:lang w:val="ro-RO"/>
          </w:rPr>
          <w:fldChar w:fldCharType="end"/>
        </w:r>
      </w:hyperlink>
    </w:p>
    <w:p w14:paraId="2432221E" w14:textId="3CB50462" w:rsidR="00B8022A" w:rsidRPr="00282C36" w:rsidRDefault="00DC1C7A">
      <w:pPr>
        <w:pStyle w:val="TOC1"/>
        <w:rPr>
          <w:rFonts w:ascii="Times New Roman" w:hAnsi="Times New Roman"/>
          <w:b w:val="0"/>
          <w:sz w:val="24"/>
          <w:szCs w:val="24"/>
        </w:rPr>
      </w:pPr>
      <w:hyperlink w:anchor="_Toc89367850" w:history="1">
        <w:r w:rsidR="00B8022A" w:rsidRPr="00282C36">
          <w:rPr>
            <w:rStyle w:val="Hyperlink"/>
          </w:rPr>
          <w:t>3.</w:t>
        </w:r>
        <w:r w:rsidR="00B8022A" w:rsidRPr="00282C36">
          <w:rPr>
            <w:rFonts w:ascii="Times New Roman" w:hAnsi="Times New Roman"/>
            <w:b w:val="0"/>
            <w:sz w:val="24"/>
            <w:szCs w:val="24"/>
          </w:rPr>
          <w:tab/>
        </w:r>
        <w:r w:rsidR="00B8022A" w:rsidRPr="00282C36">
          <w:rPr>
            <w:rStyle w:val="Hyperlink"/>
          </w:rPr>
          <w:t>Prioritizarea investiţiilor feroviare</w:t>
        </w:r>
        <w:r w:rsidR="00B8022A" w:rsidRPr="00282C36">
          <w:rPr>
            <w:webHidden/>
          </w:rPr>
          <w:tab/>
        </w:r>
        <w:r w:rsidR="00B8022A" w:rsidRPr="00282C36">
          <w:rPr>
            <w:webHidden/>
          </w:rPr>
          <w:fldChar w:fldCharType="begin"/>
        </w:r>
        <w:r w:rsidR="00B8022A" w:rsidRPr="00282C36">
          <w:rPr>
            <w:webHidden/>
          </w:rPr>
          <w:instrText xml:space="preserve"> PAGEREF _Toc89367850 \h </w:instrText>
        </w:r>
        <w:r w:rsidR="00B8022A" w:rsidRPr="00282C36">
          <w:rPr>
            <w:webHidden/>
          </w:rPr>
        </w:r>
        <w:r w:rsidR="00B8022A" w:rsidRPr="00282C36">
          <w:rPr>
            <w:webHidden/>
          </w:rPr>
          <w:fldChar w:fldCharType="separate"/>
        </w:r>
        <w:r w:rsidR="004D6578" w:rsidRPr="00282C36">
          <w:rPr>
            <w:webHidden/>
          </w:rPr>
          <w:t>18</w:t>
        </w:r>
        <w:r w:rsidR="00B8022A" w:rsidRPr="00282C36">
          <w:rPr>
            <w:webHidden/>
          </w:rPr>
          <w:fldChar w:fldCharType="end"/>
        </w:r>
      </w:hyperlink>
    </w:p>
    <w:p w14:paraId="325390CC" w14:textId="564075EF" w:rsidR="00B8022A" w:rsidRPr="00282C36" w:rsidRDefault="00DC1C7A">
      <w:pPr>
        <w:pStyle w:val="TOC1"/>
        <w:rPr>
          <w:rFonts w:ascii="Times New Roman" w:hAnsi="Times New Roman"/>
          <w:b w:val="0"/>
          <w:sz w:val="24"/>
          <w:szCs w:val="24"/>
        </w:rPr>
      </w:pPr>
      <w:hyperlink w:anchor="_Toc89367851" w:history="1">
        <w:r w:rsidR="00B8022A" w:rsidRPr="00282C36">
          <w:rPr>
            <w:rStyle w:val="Hyperlink"/>
          </w:rPr>
          <w:t>4.</w:t>
        </w:r>
        <w:r w:rsidR="00B8022A" w:rsidRPr="00282C36">
          <w:rPr>
            <w:rFonts w:ascii="Times New Roman" w:hAnsi="Times New Roman"/>
            <w:b w:val="0"/>
            <w:sz w:val="24"/>
            <w:szCs w:val="24"/>
          </w:rPr>
          <w:tab/>
        </w:r>
        <w:r w:rsidR="00B8022A" w:rsidRPr="00282C36">
          <w:rPr>
            <w:rStyle w:val="Hyperlink"/>
          </w:rPr>
          <w:t>Creşterea traficului feroviar cu 25% până în anul 2026: analiză preliminară</w:t>
        </w:r>
        <w:r w:rsidR="00B8022A" w:rsidRPr="00282C36">
          <w:rPr>
            <w:webHidden/>
          </w:rPr>
          <w:tab/>
        </w:r>
        <w:r w:rsidR="00B8022A" w:rsidRPr="00282C36">
          <w:rPr>
            <w:webHidden/>
          </w:rPr>
          <w:fldChar w:fldCharType="begin"/>
        </w:r>
        <w:r w:rsidR="00B8022A" w:rsidRPr="00282C36">
          <w:rPr>
            <w:webHidden/>
          </w:rPr>
          <w:instrText xml:space="preserve"> PAGEREF _Toc89367851 \h </w:instrText>
        </w:r>
        <w:r w:rsidR="00B8022A" w:rsidRPr="00282C36">
          <w:rPr>
            <w:webHidden/>
          </w:rPr>
        </w:r>
        <w:r w:rsidR="00B8022A" w:rsidRPr="00282C36">
          <w:rPr>
            <w:webHidden/>
          </w:rPr>
          <w:fldChar w:fldCharType="separate"/>
        </w:r>
        <w:r w:rsidR="004D6578" w:rsidRPr="00282C36">
          <w:rPr>
            <w:webHidden/>
          </w:rPr>
          <w:t>24</w:t>
        </w:r>
        <w:r w:rsidR="00B8022A" w:rsidRPr="00282C36">
          <w:rPr>
            <w:webHidden/>
          </w:rPr>
          <w:fldChar w:fldCharType="end"/>
        </w:r>
      </w:hyperlink>
    </w:p>
    <w:p w14:paraId="4AE6A8EB" w14:textId="523A65D4" w:rsidR="00B8022A" w:rsidRPr="00282C36" w:rsidRDefault="00DC1C7A">
      <w:pPr>
        <w:pStyle w:val="TOC2"/>
        <w:rPr>
          <w:rFonts w:ascii="Times New Roman" w:hAnsi="Times New Roman"/>
          <w:sz w:val="24"/>
          <w:szCs w:val="24"/>
        </w:rPr>
      </w:pPr>
      <w:hyperlink w:anchor="_Toc89367852" w:history="1">
        <w:r w:rsidR="00B8022A" w:rsidRPr="00282C36">
          <w:rPr>
            <w:rStyle w:val="Hyperlink"/>
          </w:rPr>
          <w:t>4.1</w:t>
        </w:r>
        <w:r w:rsidR="00B8022A" w:rsidRPr="00282C36">
          <w:rPr>
            <w:rFonts w:ascii="Times New Roman" w:hAnsi="Times New Roman"/>
            <w:sz w:val="24"/>
            <w:szCs w:val="24"/>
          </w:rPr>
          <w:tab/>
        </w:r>
        <w:r w:rsidR="00B8022A" w:rsidRPr="00282C36">
          <w:rPr>
            <w:rStyle w:val="Hyperlink"/>
          </w:rPr>
          <w:t>Analiza preliminară a obiectivelor asumate</w:t>
        </w:r>
        <w:r w:rsidR="00B8022A" w:rsidRPr="00282C36">
          <w:rPr>
            <w:webHidden/>
          </w:rPr>
          <w:tab/>
        </w:r>
        <w:r w:rsidR="00B8022A" w:rsidRPr="00282C36">
          <w:rPr>
            <w:webHidden/>
          </w:rPr>
          <w:fldChar w:fldCharType="begin"/>
        </w:r>
        <w:r w:rsidR="00B8022A" w:rsidRPr="00282C36">
          <w:rPr>
            <w:webHidden/>
          </w:rPr>
          <w:instrText xml:space="preserve"> PAGEREF _Toc89367852 \h </w:instrText>
        </w:r>
        <w:r w:rsidR="00B8022A" w:rsidRPr="00282C36">
          <w:rPr>
            <w:webHidden/>
          </w:rPr>
        </w:r>
        <w:r w:rsidR="00B8022A" w:rsidRPr="00282C36">
          <w:rPr>
            <w:webHidden/>
          </w:rPr>
          <w:fldChar w:fldCharType="separate"/>
        </w:r>
        <w:r w:rsidR="004D6578" w:rsidRPr="00282C36">
          <w:rPr>
            <w:webHidden/>
          </w:rPr>
          <w:t>24</w:t>
        </w:r>
        <w:r w:rsidR="00B8022A" w:rsidRPr="00282C36">
          <w:rPr>
            <w:webHidden/>
          </w:rPr>
          <w:fldChar w:fldCharType="end"/>
        </w:r>
      </w:hyperlink>
    </w:p>
    <w:p w14:paraId="0DEB0BCD" w14:textId="24A2A64F" w:rsidR="00B8022A" w:rsidRPr="00282C36" w:rsidRDefault="00DC1C7A">
      <w:pPr>
        <w:pStyle w:val="TOC3"/>
        <w:rPr>
          <w:rFonts w:ascii="Times New Roman" w:hAnsi="Times New Roman" w:cs="Times New Roman"/>
          <w:sz w:val="24"/>
          <w:szCs w:val="24"/>
          <w:lang w:val="ro-RO"/>
        </w:rPr>
      </w:pPr>
      <w:hyperlink w:anchor="_Toc89367853" w:history="1">
        <w:r w:rsidR="00B8022A" w:rsidRPr="00282C36">
          <w:rPr>
            <w:rStyle w:val="Hyperlink"/>
            <w:lang w:val="ro-RO"/>
          </w:rPr>
          <w:t>4.1.1</w:t>
        </w:r>
        <w:r w:rsidR="00B8022A" w:rsidRPr="00282C36">
          <w:rPr>
            <w:rFonts w:ascii="Times New Roman" w:hAnsi="Times New Roman" w:cs="Times New Roman"/>
            <w:sz w:val="24"/>
            <w:szCs w:val="24"/>
            <w:lang w:val="ro-RO"/>
          </w:rPr>
          <w:tab/>
        </w:r>
        <w:r w:rsidR="00B8022A" w:rsidRPr="00282C36">
          <w:rPr>
            <w:rStyle w:val="Hyperlink"/>
            <w:lang w:val="ro-RO"/>
          </w:rPr>
          <w:t>Obiective privind transportul de călători</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_Toc89367853 \h </w:instrText>
        </w:r>
        <w:r w:rsidR="00B8022A" w:rsidRPr="00282C36">
          <w:rPr>
            <w:webHidden/>
            <w:lang w:val="ro-RO"/>
          </w:rPr>
        </w:r>
        <w:r w:rsidR="00B8022A" w:rsidRPr="00282C36">
          <w:rPr>
            <w:webHidden/>
            <w:lang w:val="ro-RO"/>
          </w:rPr>
          <w:fldChar w:fldCharType="separate"/>
        </w:r>
        <w:r w:rsidR="004D6578" w:rsidRPr="00282C36">
          <w:rPr>
            <w:webHidden/>
            <w:lang w:val="ro-RO"/>
          </w:rPr>
          <w:t>24</w:t>
        </w:r>
        <w:r w:rsidR="00B8022A" w:rsidRPr="00282C36">
          <w:rPr>
            <w:webHidden/>
            <w:lang w:val="ro-RO"/>
          </w:rPr>
          <w:fldChar w:fldCharType="end"/>
        </w:r>
      </w:hyperlink>
    </w:p>
    <w:p w14:paraId="0D307571" w14:textId="4C232C58" w:rsidR="00B8022A" w:rsidRPr="00282C36" w:rsidRDefault="00DC1C7A">
      <w:pPr>
        <w:pStyle w:val="TOC3"/>
        <w:rPr>
          <w:rFonts w:ascii="Times New Roman" w:hAnsi="Times New Roman" w:cs="Times New Roman"/>
          <w:sz w:val="24"/>
          <w:szCs w:val="24"/>
          <w:lang w:val="ro-RO"/>
        </w:rPr>
      </w:pPr>
      <w:hyperlink w:anchor="_Toc89367854" w:history="1">
        <w:r w:rsidR="00B8022A" w:rsidRPr="00282C36">
          <w:rPr>
            <w:rStyle w:val="Hyperlink"/>
            <w:lang w:val="ro-RO"/>
          </w:rPr>
          <w:t>4.1.2</w:t>
        </w:r>
        <w:r w:rsidR="00B8022A" w:rsidRPr="00282C36">
          <w:rPr>
            <w:rFonts w:ascii="Times New Roman" w:hAnsi="Times New Roman" w:cs="Times New Roman"/>
            <w:sz w:val="24"/>
            <w:szCs w:val="24"/>
            <w:lang w:val="ro-RO"/>
          </w:rPr>
          <w:tab/>
        </w:r>
        <w:r w:rsidR="00B8022A" w:rsidRPr="00282C36">
          <w:rPr>
            <w:rStyle w:val="Hyperlink"/>
            <w:lang w:val="ro-RO"/>
          </w:rPr>
          <w:t>Obiective privind transportul de marfă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_Toc89367854 \h </w:instrText>
        </w:r>
        <w:r w:rsidR="00B8022A" w:rsidRPr="00282C36">
          <w:rPr>
            <w:webHidden/>
            <w:lang w:val="ro-RO"/>
          </w:rPr>
        </w:r>
        <w:r w:rsidR="00B8022A" w:rsidRPr="00282C36">
          <w:rPr>
            <w:webHidden/>
            <w:lang w:val="ro-RO"/>
          </w:rPr>
          <w:fldChar w:fldCharType="separate"/>
        </w:r>
        <w:r w:rsidR="004D6578" w:rsidRPr="00282C36">
          <w:rPr>
            <w:webHidden/>
            <w:lang w:val="ro-RO"/>
          </w:rPr>
          <w:t>24</w:t>
        </w:r>
        <w:r w:rsidR="00B8022A" w:rsidRPr="00282C36">
          <w:rPr>
            <w:webHidden/>
            <w:lang w:val="ro-RO"/>
          </w:rPr>
          <w:fldChar w:fldCharType="end"/>
        </w:r>
      </w:hyperlink>
    </w:p>
    <w:p w14:paraId="17162BD9" w14:textId="6410A7DF" w:rsidR="00B8022A" w:rsidRPr="00282C36" w:rsidRDefault="00DC1C7A">
      <w:pPr>
        <w:pStyle w:val="TOC2"/>
        <w:rPr>
          <w:rFonts w:ascii="Times New Roman" w:hAnsi="Times New Roman"/>
          <w:sz w:val="24"/>
          <w:szCs w:val="24"/>
        </w:rPr>
      </w:pPr>
      <w:hyperlink w:anchor="_Toc89367855" w:history="1">
        <w:r w:rsidR="00B8022A" w:rsidRPr="00282C36">
          <w:rPr>
            <w:rStyle w:val="Hyperlink"/>
          </w:rPr>
          <w:t>4.2</w:t>
        </w:r>
        <w:r w:rsidR="00B8022A" w:rsidRPr="00282C36">
          <w:rPr>
            <w:rFonts w:ascii="Times New Roman" w:hAnsi="Times New Roman"/>
            <w:sz w:val="24"/>
            <w:szCs w:val="24"/>
          </w:rPr>
          <w:tab/>
        </w:r>
        <w:r w:rsidR="00B8022A" w:rsidRPr="00282C36">
          <w:rPr>
            <w:rStyle w:val="Hyperlink"/>
          </w:rPr>
          <w:t>Modalităţi de bază pentru asigurarea transferului modal către calea ferată a fluxurilor de transport</w:t>
        </w:r>
        <w:r w:rsidR="00B8022A" w:rsidRPr="00282C36">
          <w:rPr>
            <w:webHidden/>
          </w:rPr>
          <w:tab/>
        </w:r>
        <w:r w:rsidR="00B8022A" w:rsidRPr="00282C36">
          <w:rPr>
            <w:webHidden/>
          </w:rPr>
          <w:fldChar w:fldCharType="begin"/>
        </w:r>
        <w:r w:rsidR="00B8022A" w:rsidRPr="00282C36">
          <w:rPr>
            <w:webHidden/>
          </w:rPr>
          <w:instrText xml:space="preserve"> PAGEREF _Toc89367855 \h </w:instrText>
        </w:r>
        <w:r w:rsidR="00B8022A" w:rsidRPr="00282C36">
          <w:rPr>
            <w:webHidden/>
          </w:rPr>
        </w:r>
        <w:r w:rsidR="00B8022A" w:rsidRPr="00282C36">
          <w:rPr>
            <w:webHidden/>
          </w:rPr>
          <w:fldChar w:fldCharType="separate"/>
        </w:r>
        <w:r w:rsidR="004D6578" w:rsidRPr="00282C36">
          <w:rPr>
            <w:webHidden/>
          </w:rPr>
          <w:t>26</w:t>
        </w:r>
        <w:r w:rsidR="00B8022A" w:rsidRPr="00282C36">
          <w:rPr>
            <w:webHidden/>
          </w:rPr>
          <w:fldChar w:fldCharType="end"/>
        </w:r>
      </w:hyperlink>
    </w:p>
    <w:p w14:paraId="489CD55C" w14:textId="4E66D062" w:rsidR="00B8022A" w:rsidRPr="00282C36" w:rsidRDefault="00DC1C7A">
      <w:pPr>
        <w:pStyle w:val="TOC3"/>
        <w:rPr>
          <w:rFonts w:ascii="Times New Roman" w:hAnsi="Times New Roman" w:cs="Times New Roman"/>
          <w:sz w:val="24"/>
          <w:szCs w:val="24"/>
          <w:lang w:val="ro-RO"/>
        </w:rPr>
      </w:pPr>
      <w:hyperlink w:anchor="_Toc89367856" w:history="1">
        <w:r w:rsidR="00B8022A" w:rsidRPr="00282C36">
          <w:rPr>
            <w:rStyle w:val="Hyperlink"/>
            <w:lang w:val="ro-RO"/>
          </w:rPr>
          <w:t>4.2.1</w:t>
        </w:r>
        <w:r w:rsidR="00B8022A" w:rsidRPr="00282C36">
          <w:rPr>
            <w:rFonts w:ascii="Times New Roman" w:hAnsi="Times New Roman" w:cs="Times New Roman"/>
            <w:sz w:val="24"/>
            <w:szCs w:val="24"/>
            <w:lang w:val="ro-RO"/>
          </w:rPr>
          <w:tab/>
        </w:r>
        <w:r w:rsidR="00B8022A" w:rsidRPr="00282C36">
          <w:rPr>
            <w:rStyle w:val="Hyperlink"/>
            <w:lang w:val="ro-RO"/>
          </w:rPr>
          <w:t>Restabilirea unui mediu competiţional echitabil şi nediscriminatoriu între modurile de transport</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_Toc89367856 \h </w:instrText>
        </w:r>
        <w:r w:rsidR="00B8022A" w:rsidRPr="00282C36">
          <w:rPr>
            <w:webHidden/>
            <w:lang w:val="ro-RO"/>
          </w:rPr>
        </w:r>
        <w:r w:rsidR="00B8022A" w:rsidRPr="00282C36">
          <w:rPr>
            <w:webHidden/>
            <w:lang w:val="ro-RO"/>
          </w:rPr>
          <w:fldChar w:fldCharType="separate"/>
        </w:r>
        <w:r w:rsidR="004D6578" w:rsidRPr="00282C36">
          <w:rPr>
            <w:webHidden/>
            <w:lang w:val="ro-RO"/>
          </w:rPr>
          <w:t>26</w:t>
        </w:r>
        <w:r w:rsidR="00B8022A" w:rsidRPr="00282C36">
          <w:rPr>
            <w:webHidden/>
            <w:lang w:val="ro-RO"/>
          </w:rPr>
          <w:fldChar w:fldCharType="end"/>
        </w:r>
      </w:hyperlink>
    </w:p>
    <w:p w14:paraId="43B206BC" w14:textId="332AB9CA" w:rsidR="00B8022A" w:rsidRPr="00282C36" w:rsidRDefault="00DC1C7A">
      <w:pPr>
        <w:pStyle w:val="TOC4"/>
        <w:rPr>
          <w:rFonts w:ascii="Times New Roman" w:hAnsi="Times New Roman" w:cs="Times New Roman"/>
          <w:sz w:val="24"/>
          <w:szCs w:val="24"/>
        </w:rPr>
      </w:pPr>
      <w:hyperlink w:anchor="_Toc89367857" w:history="1">
        <w:r w:rsidR="00B8022A" w:rsidRPr="00282C36">
          <w:rPr>
            <w:rStyle w:val="Hyperlink"/>
          </w:rPr>
          <w:t>4.2.1.1</w:t>
        </w:r>
        <w:r w:rsidR="00B8022A" w:rsidRPr="00282C36">
          <w:rPr>
            <w:rFonts w:ascii="Times New Roman" w:hAnsi="Times New Roman" w:cs="Times New Roman"/>
            <w:sz w:val="24"/>
            <w:szCs w:val="24"/>
          </w:rPr>
          <w:tab/>
        </w:r>
        <w:r w:rsidR="00B8022A" w:rsidRPr="00282C36">
          <w:rPr>
            <w:rStyle w:val="Hyperlink"/>
          </w:rPr>
          <w:t>Situaţia actuală</w:t>
        </w:r>
        <w:r w:rsidR="00B8022A" w:rsidRPr="00282C36">
          <w:rPr>
            <w:webHidden/>
          </w:rPr>
          <w:tab/>
        </w:r>
        <w:r w:rsidR="00B8022A" w:rsidRPr="00282C36">
          <w:rPr>
            <w:webHidden/>
          </w:rPr>
          <w:fldChar w:fldCharType="begin"/>
        </w:r>
        <w:r w:rsidR="00B8022A" w:rsidRPr="00282C36">
          <w:rPr>
            <w:webHidden/>
          </w:rPr>
          <w:instrText xml:space="preserve"> PAGEREF _Toc89367857 \h </w:instrText>
        </w:r>
        <w:r w:rsidR="00B8022A" w:rsidRPr="00282C36">
          <w:rPr>
            <w:webHidden/>
          </w:rPr>
        </w:r>
        <w:r w:rsidR="00B8022A" w:rsidRPr="00282C36">
          <w:rPr>
            <w:webHidden/>
          </w:rPr>
          <w:fldChar w:fldCharType="separate"/>
        </w:r>
        <w:r w:rsidR="004D6578" w:rsidRPr="00282C36">
          <w:rPr>
            <w:webHidden/>
          </w:rPr>
          <w:t>26</w:t>
        </w:r>
        <w:r w:rsidR="00B8022A" w:rsidRPr="00282C36">
          <w:rPr>
            <w:webHidden/>
          </w:rPr>
          <w:fldChar w:fldCharType="end"/>
        </w:r>
      </w:hyperlink>
    </w:p>
    <w:p w14:paraId="1FB92BBF" w14:textId="1D3DAE9B" w:rsidR="00B8022A" w:rsidRPr="00282C36" w:rsidRDefault="00DC1C7A">
      <w:pPr>
        <w:pStyle w:val="TOC4"/>
        <w:rPr>
          <w:rFonts w:ascii="Times New Roman" w:hAnsi="Times New Roman" w:cs="Times New Roman"/>
          <w:sz w:val="24"/>
          <w:szCs w:val="24"/>
        </w:rPr>
      </w:pPr>
      <w:hyperlink w:anchor="_Toc89367858" w:history="1">
        <w:r w:rsidR="00B8022A" w:rsidRPr="00282C36">
          <w:rPr>
            <w:rStyle w:val="Hyperlink"/>
          </w:rPr>
          <w:t>4.2.1.2</w:t>
        </w:r>
        <w:r w:rsidR="00B8022A" w:rsidRPr="00282C36">
          <w:rPr>
            <w:rFonts w:ascii="Times New Roman" w:hAnsi="Times New Roman" w:cs="Times New Roman"/>
            <w:sz w:val="24"/>
            <w:szCs w:val="24"/>
          </w:rPr>
          <w:tab/>
        </w:r>
        <w:r w:rsidR="00B8022A" w:rsidRPr="00282C36">
          <w:rPr>
            <w:rStyle w:val="Hyperlink"/>
          </w:rPr>
          <w:t>Acţiuni necesare</w:t>
        </w:r>
        <w:r w:rsidR="00B8022A" w:rsidRPr="00282C36">
          <w:rPr>
            <w:webHidden/>
          </w:rPr>
          <w:tab/>
        </w:r>
        <w:r w:rsidR="00B8022A" w:rsidRPr="00282C36">
          <w:rPr>
            <w:webHidden/>
          </w:rPr>
          <w:fldChar w:fldCharType="begin"/>
        </w:r>
        <w:r w:rsidR="00B8022A" w:rsidRPr="00282C36">
          <w:rPr>
            <w:webHidden/>
          </w:rPr>
          <w:instrText xml:space="preserve"> PAGEREF _Toc89367858 \h </w:instrText>
        </w:r>
        <w:r w:rsidR="00B8022A" w:rsidRPr="00282C36">
          <w:rPr>
            <w:webHidden/>
          </w:rPr>
        </w:r>
        <w:r w:rsidR="00B8022A" w:rsidRPr="00282C36">
          <w:rPr>
            <w:webHidden/>
          </w:rPr>
          <w:fldChar w:fldCharType="separate"/>
        </w:r>
        <w:r w:rsidR="004D6578" w:rsidRPr="00282C36">
          <w:rPr>
            <w:webHidden/>
          </w:rPr>
          <w:t>27</w:t>
        </w:r>
        <w:r w:rsidR="00B8022A" w:rsidRPr="00282C36">
          <w:rPr>
            <w:webHidden/>
          </w:rPr>
          <w:fldChar w:fldCharType="end"/>
        </w:r>
      </w:hyperlink>
    </w:p>
    <w:p w14:paraId="1DD002E0" w14:textId="21E9F269" w:rsidR="00B8022A" w:rsidRPr="00282C36" w:rsidRDefault="00DC1C7A">
      <w:pPr>
        <w:pStyle w:val="TOC3"/>
        <w:rPr>
          <w:rFonts w:ascii="Times New Roman" w:hAnsi="Times New Roman" w:cs="Times New Roman"/>
          <w:sz w:val="24"/>
          <w:szCs w:val="24"/>
          <w:lang w:val="ro-RO"/>
        </w:rPr>
      </w:pPr>
      <w:hyperlink w:anchor="_Toc89367859" w:history="1">
        <w:r w:rsidR="00B8022A" w:rsidRPr="00282C36">
          <w:rPr>
            <w:rStyle w:val="Hyperlink"/>
            <w:lang w:val="ro-RO"/>
          </w:rPr>
          <w:t>4.2.2</w:t>
        </w:r>
        <w:r w:rsidR="00B8022A" w:rsidRPr="00282C36">
          <w:rPr>
            <w:rFonts w:ascii="Times New Roman" w:hAnsi="Times New Roman" w:cs="Times New Roman"/>
            <w:sz w:val="24"/>
            <w:szCs w:val="24"/>
            <w:lang w:val="ro-RO"/>
          </w:rPr>
          <w:tab/>
        </w:r>
        <w:r w:rsidR="00B8022A" w:rsidRPr="00282C36">
          <w:rPr>
            <w:rStyle w:val="Hyperlink"/>
            <w:lang w:val="ro-RO"/>
          </w:rPr>
          <w:t>Creşterea nivelului de competitivitate al serviciilor de transport feroviar</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_Toc89367859 \h </w:instrText>
        </w:r>
        <w:r w:rsidR="00B8022A" w:rsidRPr="00282C36">
          <w:rPr>
            <w:webHidden/>
            <w:lang w:val="ro-RO"/>
          </w:rPr>
        </w:r>
        <w:r w:rsidR="00B8022A" w:rsidRPr="00282C36">
          <w:rPr>
            <w:webHidden/>
            <w:lang w:val="ro-RO"/>
          </w:rPr>
          <w:fldChar w:fldCharType="separate"/>
        </w:r>
        <w:r w:rsidR="004D6578" w:rsidRPr="00282C36">
          <w:rPr>
            <w:webHidden/>
            <w:lang w:val="ro-RO"/>
          </w:rPr>
          <w:t>29</w:t>
        </w:r>
        <w:r w:rsidR="00B8022A" w:rsidRPr="00282C36">
          <w:rPr>
            <w:webHidden/>
            <w:lang w:val="ro-RO"/>
          </w:rPr>
          <w:fldChar w:fldCharType="end"/>
        </w:r>
      </w:hyperlink>
    </w:p>
    <w:p w14:paraId="500AFF99" w14:textId="177F0A12" w:rsidR="00B8022A" w:rsidRPr="00282C36" w:rsidRDefault="00DC1C7A">
      <w:pPr>
        <w:pStyle w:val="TOC3"/>
        <w:rPr>
          <w:rFonts w:ascii="Times New Roman" w:hAnsi="Times New Roman" w:cs="Times New Roman"/>
          <w:sz w:val="24"/>
          <w:szCs w:val="24"/>
          <w:lang w:val="ro-RO"/>
        </w:rPr>
      </w:pPr>
      <w:hyperlink w:anchor="_Toc89367860" w:history="1">
        <w:r w:rsidR="00B8022A" w:rsidRPr="00282C36">
          <w:rPr>
            <w:rStyle w:val="Hyperlink"/>
            <w:lang w:val="ro-RO"/>
          </w:rPr>
          <w:t>4.2.3</w:t>
        </w:r>
        <w:r w:rsidR="00B8022A" w:rsidRPr="00282C36">
          <w:rPr>
            <w:rFonts w:ascii="Times New Roman" w:hAnsi="Times New Roman" w:cs="Times New Roman"/>
            <w:sz w:val="24"/>
            <w:szCs w:val="24"/>
            <w:lang w:val="ro-RO"/>
          </w:rPr>
          <w:tab/>
        </w:r>
        <w:r w:rsidR="00B8022A" w:rsidRPr="00282C36">
          <w:rPr>
            <w:rStyle w:val="Hyperlink"/>
            <w:lang w:val="ro-RO"/>
          </w:rPr>
          <w:t>Asigurarea cadrului legal adecvat</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_Toc89367860 \h </w:instrText>
        </w:r>
        <w:r w:rsidR="00B8022A" w:rsidRPr="00282C36">
          <w:rPr>
            <w:webHidden/>
            <w:lang w:val="ro-RO"/>
          </w:rPr>
        </w:r>
        <w:r w:rsidR="00B8022A" w:rsidRPr="00282C36">
          <w:rPr>
            <w:webHidden/>
            <w:lang w:val="ro-RO"/>
          </w:rPr>
          <w:fldChar w:fldCharType="separate"/>
        </w:r>
        <w:r w:rsidR="004D6578" w:rsidRPr="00282C36">
          <w:rPr>
            <w:webHidden/>
            <w:lang w:val="ro-RO"/>
          </w:rPr>
          <w:t>29</w:t>
        </w:r>
        <w:r w:rsidR="00B8022A" w:rsidRPr="00282C36">
          <w:rPr>
            <w:webHidden/>
            <w:lang w:val="ro-RO"/>
          </w:rPr>
          <w:fldChar w:fldCharType="end"/>
        </w:r>
      </w:hyperlink>
    </w:p>
    <w:p w14:paraId="50FC8193" w14:textId="6AD65F8A" w:rsidR="00B8022A" w:rsidRPr="00282C36" w:rsidRDefault="00DC1C7A">
      <w:pPr>
        <w:pStyle w:val="TOC2"/>
        <w:rPr>
          <w:rFonts w:ascii="Times New Roman" w:hAnsi="Times New Roman"/>
          <w:sz w:val="24"/>
          <w:szCs w:val="24"/>
        </w:rPr>
      </w:pPr>
      <w:hyperlink w:anchor="_Toc89367861" w:history="1">
        <w:r w:rsidR="00B8022A" w:rsidRPr="00282C36">
          <w:rPr>
            <w:rStyle w:val="Hyperlink"/>
          </w:rPr>
          <w:t>4.3</w:t>
        </w:r>
        <w:r w:rsidR="00B8022A" w:rsidRPr="00282C36">
          <w:rPr>
            <w:rFonts w:ascii="Times New Roman" w:hAnsi="Times New Roman"/>
            <w:sz w:val="24"/>
            <w:szCs w:val="24"/>
          </w:rPr>
          <w:tab/>
        </w:r>
        <w:r w:rsidR="00B8022A" w:rsidRPr="00282C36">
          <w:rPr>
            <w:rStyle w:val="Hyperlink"/>
          </w:rPr>
          <w:t>Beneficii aşteptate</w:t>
        </w:r>
        <w:r w:rsidR="00B8022A" w:rsidRPr="00282C36">
          <w:rPr>
            <w:webHidden/>
          </w:rPr>
          <w:tab/>
        </w:r>
        <w:r w:rsidR="00B8022A" w:rsidRPr="00282C36">
          <w:rPr>
            <w:webHidden/>
          </w:rPr>
          <w:fldChar w:fldCharType="begin"/>
        </w:r>
        <w:r w:rsidR="00B8022A" w:rsidRPr="00282C36">
          <w:rPr>
            <w:webHidden/>
          </w:rPr>
          <w:instrText xml:space="preserve"> PAGEREF _Toc89367861 \h </w:instrText>
        </w:r>
        <w:r w:rsidR="00B8022A" w:rsidRPr="00282C36">
          <w:rPr>
            <w:webHidden/>
          </w:rPr>
        </w:r>
        <w:r w:rsidR="00B8022A" w:rsidRPr="00282C36">
          <w:rPr>
            <w:webHidden/>
          </w:rPr>
          <w:fldChar w:fldCharType="separate"/>
        </w:r>
        <w:r w:rsidR="004D6578" w:rsidRPr="00282C36">
          <w:rPr>
            <w:webHidden/>
          </w:rPr>
          <w:t>30</w:t>
        </w:r>
        <w:r w:rsidR="00B8022A" w:rsidRPr="00282C36">
          <w:rPr>
            <w:webHidden/>
          </w:rPr>
          <w:fldChar w:fldCharType="end"/>
        </w:r>
      </w:hyperlink>
    </w:p>
    <w:p w14:paraId="0203BAF3" w14:textId="799E3007" w:rsidR="00B8022A" w:rsidRPr="00282C36" w:rsidRDefault="00DC1C7A">
      <w:pPr>
        <w:pStyle w:val="TOC1"/>
        <w:rPr>
          <w:rFonts w:ascii="Times New Roman" w:hAnsi="Times New Roman"/>
          <w:b w:val="0"/>
          <w:sz w:val="24"/>
          <w:szCs w:val="24"/>
        </w:rPr>
      </w:pPr>
      <w:hyperlink w:anchor="_Toc89367862" w:history="1">
        <w:r w:rsidR="00B8022A" w:rsidRPr="00282C36">
          <w:rPr>
            <w:rStyle w:val="Hyperlink"/>
          </w:rPr>
          <w:t>5.</w:t>
        </w:r>
        <w:r w:rsidR="00B8022A" w:rsidRPr="00282C36">
          <w:rPr>
            <w:rFonts w:ascii="Times New Roman" w:hAnsi="Times New Roman"/>
            <w:b w:val="0"/>
            <w:sz w:val="24"/>
            <w:szCs w:val="24"/>
          </w:rPr>
          <w:tab/>
        </w:r>
        <w:r w:rsidR="00B8022A" w:rsidRPr="00282C36">
          <w:rPr>
            <w:rStyle w:val="Hyperlink"/>
          </w:rPr>
          <w:t>Transferul modal către calea ferată a traficului de călători</w:t>
        </w:r>
        <w:r w:rsidR="00B8022A" w:rsidRPr="00282C36">
          <w:rPr>
            <w:webHidden/>
          </w:rPr>
          <w:tab/>
        </w:r>
        <w:r w:rsidR="00B8022A" w:rsidRPr="00282C36">
          <w:rPr>
            <w:webHidden/>
          </w:rPr>
          <w:fldChar w:fldCharType="begin"/>
        </w:r>
        <w:r w:rsidR="00B8022A" w:rsidRPr="00282C36">
          <w:rPr>
            <w:webHidden/>
          </w:rPr>
          <w:instrText xml:space="preserve"> PAGEREF _Toc89367862 \h </w:instrText>
        </w:r>
        <w:r w:rsidR="00B8022A" w:rsidRPr="00282C36">
          <w:rPr>
            <w:webHidden/>
          </w:rPr>
        </w:r>
        <w:r w:rsidR="00B8022A" w:rsidRPr="00282C36">
          <w:rPr>
            <w:webHidden/>
          </w:rPr>
          <w:fldChar w:fldCharType="separate"/>
        </w:r>
        <w:r w:rsidR="004D6578" w:rsidRPr="00282C36">
          <w:rPr>
            <w:webHidden/>
          </w:rPr>
          <w:t>31</w:t>
        </w:r>
        <w:r w:rsidR="00B8022A" w:rsidRPr="00282C36">
          <w:rPr>
            <w:webHidden/>
          </w:rPr>
          <w:fldChar w:fldCharType="end"/>
        </w:r>
      </w:hyperlink>
    </w:p>
    <w:p w14:paraId="6427A7E2" w14:textId="184E4423" w:rsidR="00B8022A" w:rsidRPr="00282C36" w:rsidRDefault="00DC1C7A">
      <w:pPr>
        <w:pStyle w:val="TOC2"/>
        <w:rPr>
          <w:rFonts w:ascii="Times New Roman" w:hAnsi="Times New Roman"/>
          <w:sz w:val="24"/>
          <w:szCs w:val="24"/>
        </w:rPr>
      </w:pPr>
      <w:hyperlink w:anchor="_Toc89367863" w:history="1">
        <w:r w:rsidR="00B8022A" w:rsidRPr="00282C36">
          <w:rPr>
            <w:rStyle w:val="Hyperlink"/>
          </w:rPr>
          <w:t>5.1</w:t>
        </w:r>
        <w:r w:rsidR="00B8022A" w:rsidRPr="00282C36">
          <w:rPr>
            <w:rFonts w:ascii="Times New Roman" w:hAnsi="Times New Roman"/>
            <w:sz w:val="24"/>
            <w:szCs w:val="24"/>
          </w:rPr>
          <w:tab/>
        </w:r>
        <w:r w:rsidR="00B8022A" w:rsidRPr="00282C36">
          <w:rPr>
            <w:rStyle w:val="Hyperlink"/>
          </w:rPr>
          <w:t>Acţiuni specifice privind compensarea handicapului competitiv al transportului feroviar de călători în raport cu alte moduri de transport</w:t>
        </w:r>
        <w:r w:rsidR="00B8022A" w:rsidRPr="00282C36">
          <w:rPr>
            <w:webHidden/>
          </w:rPr>
          <w:tab/>
        </w:r>
        <w:r w:rsidR="00B8022A" w:rsidRPr="00282C36">
          <w:rPr>
            <w:webHidden/>
          </w:rPr>
          <w:fldChar w:fldCharType="begin"/>
        </w:r>
        <w:r w:rsidR="00B8022A" w:rsidRPr="00282C36">
          <w:rPr>
            <w:webHidden/>
          </w:rPr>
          <w:instrText xml:space="preserve"> PAGEREF _Toc89367863 \h </w:instrText>
        </w:r>
        <w:r w:rsidR="00B8022A" w:rsidRPr="00282C36">
          <w:rPr>
            <w:webHidden/>
          </w:rPr>
        </w:r>
        <w:r w:rsidR="00B8022A" w:rsidRPr="00282C36">
          <w:rPr>
            <w:webHidden/>
          </w:rPr>
          <w:fldChar w:fldCharType="separate"/>
        </w:r>
        <w:r w:rsidR="004D6578" w:rsidRPr="00282C36">
          <w:rPr>
            <w:webHidden/>
          </w:rPr>
          <w:t>31</w:t>
        </w:r>
        <w:r w:rsidR="00B8022A" w:rsidRPr="00282C36">
          <w:rPr>
            <w:webHidden/>
          </w:rPr>
          <w:fldChar w:fldCharType="end"/>
        </w:r>
      </w:hyperlink>
    </w:p>
    <w:p w14:paraId="60607E5D" w14:textId="381D6A14" w:rsidR="00B8022A" w:rsidRPr="00282C36" w:rsidRDefault="00DC1C7A">
      <w:pPr>
        <w:pStyle w:val="TOC2"/>
        <w:rPr>
          <w:rFonts w:ascii="Times New Roman" w:hAnsi="Times New Roman"/>
          <w:sz w:val="24"/>
          <w:szCs w:val="24"/>
        </w:rPr>
      </w:pPr>
      <w:hyperlink w:anchor="_Toc89367864" w:history="1">
        <w:r w:rsidR="00B8022A" w:rsidRPr="00282C36">
          <w:rPr>
            <w:rStyle w:val="Hyperlink"/>
          </w:rPr>
          <w:t>5.2</w:t>
        </w:r>
        <w:r w:rsidR="00B8022A" w:rsidRPr="00282C36">
          <w:rPr>
            <w:rFonts w:ascii="Times New Roman" w:hAnsi="Times New Roman"/>
            <w:sz w:val="24"/>
            <w:szCs w:val="24"/>
          </w:rPr>
          <w:tab/>
        </w:r>
        <w:r w:rsidR="00B8022A" w:rsidRPr="00282C36">
          <w:rPr>
            <w:rStyle w:val="Hyperlink"/>
          </w:rPr>
          <w:t>Acţiuni specifice privind creşterea competitivităţii serviciilor de transport feroviar de călători</w:t>
        </w:r>
        <w:r w:rsidR="00B8022A" w:rsidRPr="00282C36">
          <w:rPr>
            <w:webHidden/>
          </w:rPr>
          <w:tab/>
        </w:r>
        <w:r w:rsidR="00B8022A" w:rsidRPr="00282C36">
          <w:rPr>
            <w:webHidden/>
          </w:rPr>
          <w:fldChar w:fldCharType="begin"/>
        </w:r>
        <w:r w:rsidR="00B8022A" w:rsidRPr="00282C36">
          <w:rPr>
            <w:webHidden/>
          </w:rPr>
          <w:instrText xml:space="preserve"> PAGEREF _Toc89367864 \h </w:instrText>
        </w:r>
        <w:r w:rsidR="00B8022A" w:rsidRPr="00282C36">
          <w:rPr>
            <w:webHidden/>
          </w:rPr>
        </w:r>
        <w:r w:rsidR="00B8022A" w:rsidRPr="00282C36">
          <w:rPr>
            <w:webHidden/>
          </w:rPr>
          <w:fldChar w:fldCharType="separate"/>
        </w:r>
        <w:r w:rsidR="004D6578" w:rsidRPr="00282C36">
          <w:rPr>
            <w:webHidden/>
          </w:rPr>
          <w:t>34</w:t>
        </w:r>
        <w:r w:rsidR="00B8022A" w:rsidRPr="00282C36">
          <w:rPr>
            <w:webHidden/>
          </w:rPr>
          <w:fldChar w:fldCharType="end"/>
        </w:r>
      </w:hyperlink>
    </w:p>
    <w:p w14:paraId="70DCB0E4" w14:textId="2803B9BB" w:rsidR="00B8022A" w:rsidRPr="00282C36" w:rsidRDefault="00DC1C7A">
      <w:pPr>
        <w:pStyle w:val="TOC2"/>
        <w:rPr>
          <w:rFonts w:ascii="Times New Roman" w:hAnsi="Times New Roman"/>
          <w:sz w:val="24"/>
          <w:szCs w:val="24"/>
        </w:rPr>
      </w:pPr>
      <w:hyperlink w:anchor="_Toc89367865" w:history="1">
        <w:r w:rsidR="00B8022A" w:rsidRPr="00282C36">
          <w:rPr>
            <w:rStyle w:val="Hyperlink"/>
          </w:rPr>
          <w:t>5.3</w:t>
        </w:r>
        <w:r w:rsidR="00B8022A" w:rsidRPr="00282C36">
          <w:rPr>
            <w:rFonts w:ascii="Times New Roman" w:hAnsi="Times New Roman"/>
            <w:sz w:val="24"/>
            <w:szCs w:val="24"/>
          </w:rPr>
          <w:tab/>
        </w:r>
        <w:r w:rsidR="00B8022A" w:rsidRPr="00282C36">
          <w:rPr>
            <w:rStyle w:val="Hyperlink"/>
          </w:rPr>
          <w:t>Investiţiile în material rulant feroviar şi utilizarea eficientă a acestuia</w:t>
        </w:r>
        <w:r w:rsidR="00B8022A" w:rsidRPr="00282C36">
          <w:rPr>
            <w:webHidden/>
          </w:rPr>
          <w:tab/>
        </w:r>
        <w:r w:rsidR="00B8022A" w:rsidRPr="00282C36">
          <w:rPr>
            <w:webHidden/>
          </w:rPr>
          <w:fldChar w:fldCharType="begin"/>
        </w:r>
        <w:r w:rsidR="00B8022A" w:rsidRPr="00282C36">
          <w:rPr>
            <w:webHidden/>
          </w:rPr>
          <w:instrText xml:space="preserve"> PAGEREF _Toc89367865 \h </w:instrText>
        </w:r>
        <w:r w:rsidR="00B8022A" w:rsidRPr="00282C36">
          <w:rPr>
            <w:webHidden/>
          </w:rPr>
        </w:r>
        <w:r w:rsidR="00B8022A" w:rsidRPr="00282C36">
          <w:rPr>
            <w:webHidden/>
          </w:rPr>
          <w:fldChar w:fldCharType="separate"/>
        </w:r>
        <w:r w:rsidR="004D6578" w:rsidRPr="00282C36">
          <w:rPr>
            <w:webHidden/>
          </w:rPr>
          <w:t>36</w:t>
        </w:r>
        <w:r w:rsidR="00B8022A" w:rsidRPr="00282C36">
          <w:rPr>
            <w:webHidden/>
          </w:rPr>
          <w:fldChar w:fldCharType="end"/>
        </w:r>
      </w:hyperlink>
    </w:p>
    <w:p w14:paraId="5D7B0560" w14:textId="383D8888" w:rsidR="00B8022A" w:rsidRPr="00282C36" w:rsidRDefault="00DC1C7A">
      <w:pPr>
        <w:pStyle w:val="TOC1"/>
        <w:rPr>
          <w:rFonts w:ascii="Times New Roman" w:hAnsi="Times New Roman"/>
          <w:b w:val="0"/>
          <w:sz w:val="24"/>
          <w:szCs w:val="24"/>
        </w:rPr>
      </w:pPr>
      <w:hyperlink w:anchor="_Toc89367866" w:history="1">
        <w:r w:rsidR="00B8022A" w:rsidRPr="00282C36">
          <w:rPr>
            <w:rStyle w:val="Hyperlink"/>
          </w:rPr>
          <w:t>6.</w:t>
        </w:r>
        <w:r w:rsidR="00B8022A" w:rsidRPr="00282C36">
          <w:rPr>
            <w:rFonts w:ascii="Times New Roman" w:hAnsi="Times New Roman"/>
            <w:b w:val="0"/>
            <w:sz w:val="24"/>
            <w:szCs w:val="24"/>
          </w:rPr>
          <w:tab/>
        </w:r>
        <w:r w:rsidR="00B8022A" w:rsidRPr="00282C36">
          <w:rPr>
            <w:rStyle w:val="Hyperlink"/>
          </w:rPr>
          <w:t>Transferul modal către calea ferată a traficului de marfă</w:t>
        </w:r>
        <w:r w:rsidR="00B8022A" w:rsidRPr="00282C36">
          <w:rPr>
            <w:webHidden/>
          </w:rPr>
          <w:tab/>
        </w:r>
        <w:r w:rsidR="00B8022A" w:rsidRPr="00282C36">
          <w:rPr>
            <w:webHidden/>
          </w:rPr>
          <w:fldChar w:fldCharType="begin"/>
        </w:r>
        <w:r w:rsidR="00B8022A" w:rsidRPr="00282C36">
          <w:rPr>
            <w:webHidden/>
          </w:rPr>
          <w:instrText xml:space="preserve"> PAGEREF _Toc89367866 \h </w:instrText>
        </w:r>
        <w:r w:rsidR="00B8022A" w:rsidRPr="00282C36">
          <w:rPr>
            <w:webHidden/>
          </w:rPr>
        </w:r>
        <w:r w:rsidR="00B8022A" w:rsidRPr="00282C36">
          <w:rPr>
            <w:webHidden/>
          </w:rPr>
          <w:fldChar w:fldCharType="separate"/>
        </w:r>
        <w:r w:rsidR="004D6578" w:rsidRPr="00282C36">
          <w:rPr>
            <w:webHidden/>
          </w:rPr>
          <w:t>38</w:t>
        </w:r>
        <w:r w:rsidR="00B8022A" w:rsidRPr="00282C36">
          <w:rPr>
            <w:webHidden/>
          </w:rPr>
          <w:fldChar w:fldCharType="end"/>
        </w:r>
      </w:hyperlink>
    </w:p>
    <w:p w14:paraId="538A191A" w14:textId="6EBD066F" w:rsidR="00B8022A" w:rsidRPr="00282C36" w:rsidRDefault="00DC1C7A">
      <w:pPr>
        <w:pStyle w:val="TOC2"/>
        <w:rPr>
          <w:rFonts w:ascii="Times New Roman" w:hAnsi="Times New Roman"/>
          <w:sz w:val="24"/>
          <w:szCs w:val="24"/>
        </w:rPr>
      </w:pPr>
      <w:hyperlink w:anchor="_Toc89367867" w:history="1">
        <w:r w:rsidR="00B8022A" w:rsidRPr="00282C36">
          <w:rPr>
            <w:rStyle w:val="Hyperlink"/>
          </w:rPr>
          <w:t>6.1</w:t>
        </w:r>
        <w:r w:rsidR="00B8022A" w:rsidRPr="00282C36">
          <w:rPr>
            <w:rFonts w:ascii="Times New Roman" w:hAnsi="Times New Roman"/>
            <w:sz w:val="24"/>
            <w:szCs w:val="24"/>
          </w:rPr>
          <w:tab/>
        </w:r>
        <w:r w:rsidR="00B8022A" w:rsidRPr="00282C36">
          <w:rPr>
            <w:rStyle w:val="Hyperlink"/>
          </w:rPr>
          <w:t>Acţiuni specifice privind compensarea handicapului competitiv al transportului feroviar de marfă în raport cu alte moduri de transport</w:t>
        </w:r>
        <w:r w:rsidR="00B8022A" w:rsidRPr="00282C36">
          <w:rPr>
            <w:webHidden/>
          </w:rPr>
          <w:tab/>
        </w:r>
        <w:r w:rsidR="00B8022A" w:rsidRPr="00282C36">
          <w:rPr>
            <w:webHidden/>
          </w:rPr>
          <w:fldChar w:fldCharType="begin"/>
        </w:r>
        <w:r w:rsidR="00B8022A" w:rsidRPr="00282C36">
          <w:rPr>
            <w:webHidden/>
          </w:rPr>
          <w:instrText xml:space="preserve"> PAGEREF _Toc89367867 \h </w:instrText>
        </w:r>
        <w:r w:rsidR="00B8022A" w:rsidRPr="00282C36">
          <w:rPr>
            <w:webHidden/>
          </w:rPr>
        </w:r>
        <w:r w:rsidR="00B8022A" w:rsidRPr="00282C36">
          <w:rPr>
            <w:webHidden/>
          </w:rPr>
          <w:fldChar w:fldCharType="separate"/>
        </w:r>
        <w:r w:rsidR="004D6578" w:rsidRPr="00282C36">
          <w:rPr>
            <w:webHidden/>
          </w:rPr>
          <w:t>39</w:t>
        </w:r>
        <w:r w:rsidR="00B8022A" w:rsidRPr="00282C36">
          <w:rPr>
            <w:webHidden/>
          </w:rPr>
          <w:fldChar w:fldCharType="end"/>
        </w:r>
      </w:hyperlink>
    </w:p>
    <w:p w14:paraId="73F1E37E" w14:textId="508CED9F" w:rsidR="00B8022A" w:rsidRPr="00282C36" w:rsidRDefault="00DC1C7A">
      <w:pPr>
        <w:pStyle w:val="TOC3"/>
        <w:rPr>
          <w:rFonts w:ascii="Times New Roman" w:hAnsi="Times New Roman" w:cs="Times New Roman"/>
          <w:sz w:val="24"/>
          <w:szCs w:val="24"/>
          <w:lang w:val="ro-RO"/>
        </w:rPr>
      </w:pPr>
      <w:hyperlink w:anchor="_Toc89367868" w:history="1">
        <w:r w:rsidR="00B8022A" w:rsidRPr="00282C36">
          <w:rPr>
            <w:rStyle w:val="Hyperlink"/>
            <w:lang w:val="ro-RO"/>
          </w:rPr>
          <w:t>6.1.1</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combinat de marfă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_Toc89367868 \h </w:instrText>
        </w:r>
        <w:r w:rsidR="00B8022A" w:rsidRPr="00282C36">
          <w:rPr>
            <w:webHidden/>
            <w:lang w:val="ro-RO"/>
          </w:rPr>
        </w:r>
        <w:r w:rsidR="00B8022A" w:rsidRPr="00282C36">
          <w:rPr>
            <w:webHidden/>
            <w:lang w:val="ro-RO"/>
          </w:rPr>
          <w:fldChar w:fldCharType="separate"/>
        </w:r>
        <w:r w:rsidR="004D6578" w:rsidRPr="00282C36">
          <w:rPr>
            <w:webHidden/>
            <w:lang w:val="ro-RO"/>
          </w:rPr>
          <w:t>39</w:t>
        </w:r>
        <w:r w:rsidR="00B8022A" w:rsidRPr="00282C36">
          <w:rPr>
            <w:webHidden/>
            <w:lang w:val="ro-RO"/>
          </w:rPr>
          <w:fldChar w:fldCharType="end"/>
        </w:r>
      </w:hyperlink>
    </w:p>
    <w:p w14:paraId="21B14BF1" w14:textId="04E67D94" w:rsidR="00B8022A" w:rsidRPr="00282C36" w:rsidRDefault="00DC1C7A">
      <w:pPr>
        <w:pStyle w:val="TOC3"/>
        <w:rPr>
          <w:rFonts w:ascii="Times New Roman" w:hAnsi="Times New Roman" w:cs="Times New Roman"/>
          <w:sz w:val="24"/>
          <w:szCs w:val="24"/>
          <w:lang w:val="ro-RO"/>
        </w:rPr>
      </w:pPr>
      <w:hyperlink w:anchor="_Toc89367869" w:history="1">
        <w:r w:rsidR="00B8022A" w:rsidRPr="00282C36">
          <w:rPr>
            <w:rStyle w:val="Hyperlink"/>
            <w:lang w:val="ro-RO"/>
          </w:rPr>
          <w:t>6.1.2</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de marfă în vagoane izolate</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_Toc89367869 \h </w:instrText>
        </w:r>
        <w:r w:rsidR="00B8022A" w:rsidRPr="00282C36">
          <w:rPr>
            <w:webHidden/>
            <w:lang w:val="ro-RO"/>
          </w:rPr>
        </w:r>
        <w:r w:rsidR="00B8022A" w:rsidRPr="00282C36">
          <w:rPr>
            <w:webHidden/>
            <w:lang w:val="ro-RO"/>
          </w:rPr>
          <w:fldChar w:fldCharType="separate"/>
        </w:r>
        <w:r w:rsidR="004D6578" w:rsidRPr="00282C36">
          <w:rPr>
            <w:webHidden/>
            <w:lang w:val="ro-RO"/>
          </w:rPr>
          <w:t>41</w:t>
        </w:r>
        <w:r w:rsidR="00B8022A" w:rsidRPr="00282C36">
          <w:rPr>
            <w:webHidden/>
            <w:lang w:val="ro-RO"/>
          </w:rPr>
          <w:fldChar w:fldCharType="end"/>
        </w:r>
      </w:hyperlink>
    </w:p>
    <w:p w14:paraId="29BB1712" w14:textId="6BE74CFE" w:rsidR="00B8022A" w:rsidRPr="00282C36" w:rsidRDefault="00DC1C7A">
      <w:pPr>
        <w:pStyle w:val="TOC2"/>
        <w:rPr>
          <w:rFonts w:ascii="Times New Roman" w:hAnsi="Times New Roman"/>
          <w:sz w:val="24"/>
          <w:szCs w:val="24"/>
        </w:rPr>
      </w:pPr>
      <w:hyperlink w:anchor="_Toc89367870" w:history="1">
        <w:r w:rsidR="00B8022A" w:rsidRPr="00282C36">
          <w:rPr>
            <w:rStyle w:val="Hyperlink"/>
          </w:rPr>
          <w:t>6.2</w:t>
        </w:r>
        <w:r w:rsidR="00B8022A" w:rsidRPr="00282C36">
          <w:rPr>
            <w:rFonts w:ascii="Times New Roman" w:hAnsi="Times New Roman"/>
            <w:sz w:val="24"/>
            <w:szCs w:val="24"/>
          </w:rPr>
          <w:tab/>
        </w:r>
        <w:r w:rsidR="00B8022A" w:rsidRPr="00282C36">
          <w:rPr>
            <w:rStyle w:val="Hyperlink"/>
          </w:rPr>
          <w:t>Acţiuni specifice privind asigurarea competitivităţii serviciilor de transport feroviar de marfă</w:t>
        </w:r>
        <w:r w:rsidR="00B8022A" w:rsidRPr="00282C36">
          <w:rPr>
            <w:webHidden/>
          </w:rPr>
          <w:tab/>
        </w:r>
        <w:r w:rsidR="00B8022A" w:rsidRPr="00282C36">
          <w:rPr>
            <w:webHidden/>
          </w:rPr>
          <w:fldChar w:fldCharType="begin"/>
        </w:r>
        <w:r w:rsidR="00B8022A" w:rsidRPr="00282C36">
          <w:rPr>
            <w:webHidden/>
          </w:rPr>
          <w:instrText xml:space="preserve"> PAGEREF _Toc89367870 \h </w:instrText>
        </w:r>
        <w:r w:rsidR="00B8022A" w:rsidRPr="00282C36">
          <w:rPr>
            <w:webHidden/>
          </w:rPr>
        </w:r>
        <w:r w:rsidR="00B8022A" w:rsidRPr="00282C36">
          <w:rPr>
            <w:webHidden/>
          </w:rPr>
          <w:fldChar w:fldCharType="separate"/>
        </w:r>
        <w:r w:rsidR="004D6578" w:rsidRPr="00282C36">
          <w:rPr>
            <w:webHidden/>
          </w:rPr>
          <w:t>42</w:t>
        </w:r>
        <w:r w:rsidR="00B8022A" w:rsidRPr="00282C36">
          <w:rPr>
            <w:webHidden/>
          </w:rPr>
          <w:fldChar w:fldCharType="end"/>
        </w:r>
      </w:hyperlink>
    </w:p>
    <w:p w14:paraId="0970E210" w14:textId="3F0AC9EE" w:rsidR="00B8022A" w:rsidRPr="00282C36" w:rsidRDefault="00DC1C7A">
      <w:pPr>
        <w:pStyle w:val="TOC3"/>
        <w:rPr>
          <w:rFonts w:ascii="Times New Roman" w:hAnsi="Times New Roman" w:cs="Times New Roman"/>
          <w:sz w:val="24"/>
          <w:szCs w:val="24"/>
          <w:lang w:val="ro-RO"/>
        </w:rPr>
      </w:pPr>
      <w:hyperlink w:anchor="_Toc89367871" w:history="1">
        <w:r w:rsidR="00B8022A" w:rsidRPr="00282C36">
          <w:rPr>
            <w:rStyle w:val="Hyperlink"/>
            <w:lang w:val="ro-RO"/>
          </w:rPr>
          <w:t>6.2.1</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combinat de marfă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_Toc89367871 \h </w:instrText>
        </w:r>
        <w:r w:rsidR="00B8022A" w:rsidRPr="00282C36">
          <w:rPr>
            <w:webHidden/>
            <w:lang w:val="ro-RO"/>
          </w:rPr>
        </w:r>
        <w:r w:rsidR="00B8022A" w:rsidRPr="00282C36">
          <w:rPr>
            <w:webHidden/>
            <w:lang w:val="ro-RO"/>
          </w:rPr>
          <w:fldChar w:fldCharType="separate"/>
        </w:r>
        <w:r w:rsidR="004D6578" w:rsidRPr="00282C36">
          <w:rPr>
            <w:webHidden/>
            <w:lang w:val="ro-RO"/>
          </w:rPr>
          <w:t>42</w:t>
        </w:r>
        <w:r w:rsidR="00B8022A" w:rsidRPr="00282C36">
          <w:rPr>
            <w:webHidden/>
            <w:lang w:val="ro-RO"/>
          </w:rPr>
          <w:fldChar w:fldCharType="end"/>
        </w:r>
      </w:hyperlink>
    </w:p>
    <w:p w14:paraId="4A9D2F18" w14:textId="1AF3CEBE" w:rsidR="00B8022A" w:rsidRPr="00282C36" w:rsidRDefault="00DC1C7A">
      <w:pPr>
        <w:pStyle w:val="TOC3"/>
        <w:rPr>
          <w:rFonts w:ascii="Times New Roman" w:hAnsi="Times New Roman" w:cs="Times New Roman"/>
          <w:sz w:val="24"/>
          <w:szCs w:val="24"/>
          <w:lang w:val="ro-RO"/>
        </w:rPr>
      </w:pPr>
      <w:hyperlink w:anchor="_Toc89367872" w:history="1">
        <w:r w:rsidR="00B8022A" w:rsidRPr="00282C36">
          <w:rPr>
            <w:rStyle w:val="Hyperlink"/>
            <w:lang w:val="ro-RO"/>
          </w:rPr>
          <w:t>6.2.2</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de marfă în vagoane izolate</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_Toc89367872 \h </w:instrText>
        </w:r>
        <w:r w:rsidR="00B8022A" w:rsidRPr="00282C36">
          <w:rPr>
            <w:webHidden/>
            <w:lang w:val="ro-RO"/>
          </w:rPr>
        </w:r>
        <w:r w:rsidR="00B8022A" w:rsidRPr="00282C36">
          <w:rPr>
            <w:webHidden/>
            <w:lang w:val="ro-RO"/>
          </w:rPr>
          <w:fldChar w:fldCharType="separate"/>
        </w:r>
        <w:r w:rsidR="004D6578" w:rsidRPr="00282C36">
          <w:rPr>
            <w:webHidden/>
            <w:lang w:val="ro-RO"/>
          </w:rPr>
          <w:t>43</w:t>
        </w:r>
        <w:r w:rsidR="00B8022A" w:rsidRPr="00282C36">
          <w:rPr>
            <w:webHidden/>
            <w:lang w:val="ro-RO"/>
          </w:rPr>
          <w:fldChar w:fldCharType="end"/>
        </w:r>
      </w:hyperlink>
    </w:p>
    <w:p w14:paraId="0B2476CD" w14:textId="7421EC00" w:rsidR="00B8022A" w:rsidRPr="00282C36" w:rsidRDefault="00DC1C7A">
      <w:pPr>
        <w:pStyle w:val="TOC1"/>
        <w:rPr>
          <w:rFonts w:ascii="Times New Roman" w:hAnsi="Times New Roman"/>
          <w:b w:val="0"/>
          <w:sz w:val="24"/>
          <w:szCs w:val="24"/>
        </w:rPr>
      </w:pPr>
      <w:hyperlink w:anchor="_Toc89367873" w:history="1">
        <w:r w:rsidR="00B8022A" w:rsidRPr="00282C36">
          <w:rPr>
            <w:rStyle w:val="Hyperlink"/>
          </w:rPr>
          <w:t>7.</w:t>
        </w:r>
        <w:r w:rsidR="00B8022A" w:rsidRPr="00282C36">
          <w:rPr>
            <w:rFonts w:ascii="Times New Roman" w:hAnsi="Times New Roman"/>
            <w:b w:val="0"/>
            <w:sz w:val="24"/>
            <w:szCs w:val="24"/>
          </w:rPr>
          <w:tab/>
        </w:r>
        <w:r w:rsidR="00B8022A" w:rsidRPr="00282C36">
          <w:rPr>
            <w:rStyle w:val="Hyperlink"/>
          </w:rPr>
          <w:t>Cadrul instituţional şi creşterea capacităţii administrative</w:t>
        </w:r>
        <w:r w:rsidR="00B8022A" w:rsidRPr="00282C36">
          <w:rPr>
            <w:webHidden/>
          </w:rPr>
          <w:tab/>
        </w:r>
        <w:r w:rsidR="00B8022A" w:rsidRPr="00282C36">
          <w:rPr>
            <w:webHidden/>
          </w:rPr>
          <w:fldChar w:fldCharType="begin"/>
        </w:r>
        <w:r w:rsidR="00B8022A" w:rsidRPr="00282C36">
          <w:rPr>
            <w:webHidden/>
          </w:rPr>
          <w:instrText xml:space="preserve"> PAGEREF _Toc89367873 \h </w:instrText>
        </w:r>
        <w:r w:rsidR="00B8022A" w:rsidRPr="00282C36">
          <w:rPr>
            <w:webHidden/>
          </w:rPr>
        </w:r>
        <w:r w:rsidR="00B8022A" w:rsidRPr="00282C36">
          <w:rPr>
            <w:webHidden/>
          </w:rPr>
          <w:fldChar w:fldCharType="separate"/>
        </w:r>
        <w:r w:rsidR="004D6578" w:rsidRPr="00282C36">
          <w:rPr>
            <w:webHidden/>
          </w:rPr>
          <w:t>44</w:t>
        </w:r>
        <w:r w:rsidR="00B8022A" w:rsidRPr="00282C36">
          <w:rPr>
            <w:webHidden/>
          </w:rPr>
          <w:fldChar w:fldCharType="end"/>
        </w:r>
      </w:hyperlink>
    </w:p>
    <w:p w14:paraId="10EE4A1A" w14:textId="289820A4" w:rsidR="00B8022A" w:rsidRPr="00282C36" w:rsidRDefault="00DC1C7A">
      <w:pPr>
        <w:pStyle w:val="TOC2"/>
        <w:rPr>
          <w:rFonts w:ascii="Times New Roman" w:hAnsi="Times New Roman"/>
          <w:sz w:val="24"/>
          <w:szCs w:val="24"/>
        </w:rPr>
      </w:pPr>
      <w:hyperlink w:anchor="_Toc89367874" w:history="1">
        <w:r w:rsidR="00B8022A" w:rsidRPr="00282C36">
          <w:rPr>
            <w:rStyle w:val="Hyperlink"/>
          </w:rPr>
          <w:t>7.1</w:t>
        </w:r>
        <w:r w:rsidR="00B8022A" w:rsidRPr="00282C36">
          <w:rPr>
            <w:rFonts w:ascii="Times New Roman" w:hAnsi="Times New Roman"/>
            <w:sz w:val="24"/>
            <w:szCs w:val="24"/>
          </w:rPr>
          <w:tab/>
        </w:r>
        <w:r w:rsidR="00B8022A" w:rsidRPr="00282C36">
          <w:rPr>
            <w:rStyle w:val="Hyperlink"/>
          </w:rPr>
          <w:t>Entităţi responsabile de realizarea planului de acţiuni</w:t>
        </w:r>
        <w:r w:rsidR="00B8022A" w:rsidRPr="00282C36">
          <w:rPr>
            <w:webHidden/>
          </w:rPr>
          <w:tab/>
        </w:r>
        <w:r w:rsidR="00B8022A" w:rsidRPr="00282C36">
          <w:rPr>
            <w:webHidden/>
          </w:rPr>
          <w:fldChar w:fldCharType="begin"/>
        </w:r>
        <w:r w:rsidR="00B8022A" w:rsidRPr="00282C36">
          <w:rPr>
            <w:webHidden/>
          </w:rPr>
          <w:instrText xml:space="preserve"> PAGEREF _Toc89367874 \h </w:instrText>
        </w:r>
        <w:r w:rsidR="00B8022A" w:rsidRPr="00282C36">
          <w:rPr>
            <w:webHidden/>
          </w:rPr>
        </w:r>
        <w:r w:rsidR="00B8022A" w:rsidRPr="00282C36">
          <w:rPr>
            <w:webHidden/>
          </w:rPr>
          <w:fldChar w:fldCharType="separate"/>
        </w:r>
        <w:r w:rsidR="004D6578" w:rsidRPr="00282C36">
          <w:rPr>
            <w:webHidden/>
          </w:rPr>
          <w:t>44</w:t>
        </w:r>
        <w:r w:rsidR="00B8022A" w:rsidRPr="00282C36">
          <w:rPr>
            <w:webHidden/>
          </w:rPr>
          <w:fldChar w:fldCharType="end"/>
        </w:r>
      </w:hyperlink>
    </w:p>
    <w:p w14:paraId="209D80B1" w14:textId="107F66E3" w:rsidR="00B8022A" w:rsidRPr="00282C36" w:rsidRDefault="00DC1C7A">
      <w:pPr>
        <w:pStyle w:val="TOC2"/>
        <w:rPr>
          <w:rFonts w:ascii="Times New Roman" w:hAnsi="Times New Roman"/>
          <w:sz w:val="24"/>
          <w:szCs w:val="24"/>
        </w:rPr>
      </w:pPr>
      <w:hyperlink w:anchor="_Toc89367875" w:history="1">
        <w:r w:rsidR="00B8022A" w:rsidRPr="00282C36">
          <w:rPr>
            <w:rStyle w:val="Hyperlink"/>
          </w:rPr>
          <w:t>7.2</w:t>
        </w:r>
        <w:r w:rsidR="00B8022A" w:rsidRPr="00282C36">
          <w:rPr>
            <w:rFonts w:ascii="Times New Roman" w:hAnsi="Times New Roman"/>
            <w:sz w:val="24"/>
            <w:szCs w:val="24"/>
          </w:rPr>
          <w:tab/>
        </w:r>
        <w:r w:rsidR="00B8022A" w:rsidRPr="00282C36">
          <w:rPr>
            <w:rStyle w:val="Hyperlink"/>
          </w:rPr>
          <w:t>Creşterea capacităţii administrative a Ministerului Transporturilor şi Infrastructurii pentru implementarea planului de acţiuni</w:t>
        </w:r>
        <w:r w:rsidR="00B8022A" w:rsidRPr="00282C36">
          <w:rPr>
            <w:webHidden/>
          </w:rPr>
          <w:tab/>
        </w:r>
        <w:r w:rsidR="00B8022A" w:rsidRPr="00282C36">
          <w:rPr>
            <w:webHidden/>
          </w:rPr>
          <w:fldChar w:fldCharType="begin"/>
        </w:r>
        <w:r w:rsidR="00B8022A" w:rsidRPr="00282C36">
          <w:rPr>
            <w:webHidden/>
          </w:rPr>
          <w:instrText xml:space="preserve"> PAGEREF _Toc89367875 \h </w:instrText>
        </w:r>
        <w:r w:rsidR="00B8022A" w:rsidRPr="00282C36">
          <w:rPr>
            <w:webHidden/>
          </w:rPr>
        </w:r>
        <w:r w:rsidR="00B8022A" w:rsidRPr="00282C36">
          <w:rPr>
            <w:webHidden/>
          </w:rPr>
          <w:fldChar w:fldCharType="separate"/>
        </w:r>
        <w:r w:rsidR="004D6578" w:rsidRPr="00282C36">
          <w:rPr>
            <w:webHidden/>
          </w:rPr>
          <w:t>44</w:t>
        </w:r>
        <w:r w:rsidR="00B8022A" w:rsidRPr="00282C36">
          <w:rPr>
            <w:webHidden/>
          </w:rPr>
          <w:fldChar w:fldCharType="end"/>
        </w:r>
      </w:hyperlink>
    </w:p>
    <w:p w14:paraId="555ED772" w14:textId="0A519611" w:rsidR="00B8022A" w:rsidRPr="00282C36" w:rsidRDefault="00DC1C7A">
      <w:pPr>
        <w:pStyle w:val="TOC3"/>
        <w:rPr>
          <w:rFonts w:ascii="Times New Roman" w:hAnsi="Times New Roman" w:cs="Times New Roman"/>
          <w:sz w:val="24"/>
          <w:szCs w:val="24"/>
          <w:lang w:val="ro-RO"/>
        </w:rPr>
      </w:pPr>
      <w:hyperlink w:anchor="_Toc89367876" w:history="1">
        <w:r w:rsidR="00B8022A" w:rsidRPr="00282C36">
          <w:rPr>
            <w:rStyle w:val="Hyperlink"/>
            <w:lang w:val="ro-RO"/>
          </w:rPr>
          <w:t>7.2.1</w:t>
        </w:r>
        <w:r w:rsidR="00B8022A" w:rsidRPr="00282C36">
          <w:rPr>
            <w:rFonts w:ascii="Times New Roman" w:hAnsi="Times New Roman" w:cs="Times New Roman"/>
            <w:sz w:val="24"/>
            <w:szCs w:val="24"/>
            <w:lang w:val="ro-RO"/>
          </w:rPr>
          <w:tab/>
        </w:r>
        <w:r w:rsidR="00B8022A" w:rsidRPr="00282C36">
          <w:rPr>
            <w:rStyle w:val="Hyperlink"/>
            <w:lang w:val="ro-RO"/>
          </w:rPr>
          <w:t>Creşterea capacităţii administrative la nivelul MTI</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_Toc89367876 \h </w:instrText>
        </w:r>
        <w:r w:rsidR="00B8022A" w:rsidRPr="00282C36">
          <w:rPr>
            <w:webHidden/>
            <w:lang w:val="ro-RO"/>
          </w:rPr>
        </w:r>
        <w:r w:rsidR="00B8022A" w:rsidRPr="00282C36">
          <w:rPr>
            <w:webHidden/>
            <w:lang w:val="ro-RO"/>
          </w:rPr>
          <w:fldChar w:fldCharType="separate"/>
        </w:r>
        <w:r w:rsidR="004D6578" w:rsidRPr="00282C36">
          <w:rPr>
            <w:webHidden/>
            <w:lang w:val="ro-RO"/>
          </w:rPr>
          <w:t>44</w:t>
        </w:r>
        <w:r w:rsidR="00B8022A" w:rsidRPr="00282C36">
          <w:rPr>
            <w:webHidden/>
            <w:lang w:val="ro-RO"/>
          </w:rPr>
          <w:fldChar w:fldCharType="end"/>
        </w:r>
      </w:hyperlink>
    </w:p>
    <w:p w14:paraId="327C25C1" w14:textId="72A89A66" w:rsidR="00B8022A" w:rsidRPr="00282C36" w:rsidRDefault="00DC1C7A">
      <w:pPr>
        <w:pStyle w:val="TOC3"/>
        <w:rPr>
          <w:rFonts w:ascii="Times New Roman" w:hAnsi="Times New Roman" w:cs="Times New Roman"/>
          <w:sz w:val="24"/>
          <w:szCs w:val="24"/>
          <w:lang w:val="ro-RO"/>
        </w:rPr>
      </w:pPr>
      <w:hyperlink w:anchor="_Toc89367877" w:history="1">
        <w:r w:rsidR="00B8022A" w:rsidRPr="00282C36">
          <w:rPr>
            <w:rStyle w:val="Hyperlink"/>
            <w:lang w:val="ro-RO"/>
          </w:rPr>
          <w:t>7.2.2</w:t>
        </w:r>
        <w:r w:rsidR="00B8022A" w:rsidRPr="00282C36">
          <w:rPr>
            <w:rFonts w:ascii="Times New Roman" w:hAnsi="Times New Roman" w:cs="Times New Roman"/>
            <w:sz w:val="24"/>
            <w:szCs w:val="24"/>
            <w:lang w:val="ro-RO"/>
          </w:rPr>
          <w:tab/>
        </w:r>
        <w:r w:rsidR="00B8022A" w:rsidRPr="00282C36">
          <w:rPr>
            <w:rStyle w:val="Hyperlink"/>
            <w:lang w:val="ro-RO"/>
          </w:rPr>
          <w:t>Monitorizarea indicatorilor de performanţă ai sistemului naţional de transport feroviar</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_Toc89367877 \h </w:instrText>
        </w:r>
        <w:r w:rsidR="00B8022A" w:rsidRPr="00282C36">
          <w:rPr>
            <w:webHidden/>
            <w:lang w:val="ro-RO"/>
          </w:rPr>
        </w:r>
        <w:r w:rsidR="00B8022A" w:rsidRPr="00282C36">
          <w:rPr>
            <w:webHidden/>
            <w:lang w:val="ro-RO"/>
          </w:rPr>
          <w:fldChar w:fldCharType="separate"/>
        </w:r>
        <w:r w:rsidR="004D6578" w:rsidRPr="00282C36">
          <w:rPr>
            <w:webHidden/>
            <w:lang w:val="ro-RO"/>
          </w:rPr>
          <w:t>47</w:t>
        </w:r>
        <w:r w:rsidR="00B8022A" w:rsidRPr="00282C36">
          <w:rPr>
            <w:webHidden/>
            <w:lang w:val="ro-RO"/>
          </w:rPr>
          <w:fldChar w:fldCharType="end"/>
        </w:r>
      </w:hyperlink>
    </w:p>
    <w:p w14:paraId="5FC121D2" w14:textId="0DB35FD0" w:rsidR="00B8022A" w:rsidRPr="00282C36" w:rsidRDefault="00DC1C7A">
      <w:pPr>
        <w:pStyle w:val="TOC2"/>
        <w:rPr>
          <w:rFonts w:ascii="Times New Roman" w:hAnsi="Times New Roman"/>
          <w:sz w:val="24"/>
          <w:szCs w:val="24"/>
        </w:rPr>
      </w:pPr>
      <w:hyperlink w:anchor="_Toc89367878" w:history="1">
        <w:r w:rsidR="00B8022A" w:rsidRPr="00282C36">
          <w:rPr>
            <w:rStyle w:val="Hyperlink"/>
          </w:rPr>
          <w:t>7.3</w:t>
        </w:r>
        <w:r w:rsidR="00B8022A" w:rsidRPr="00282C36">
          <w:rPr>
            <w:rFonts w:ascii="Times New Roman" w:hAnsi="Times New Roman"/>
            <w:sz w:val="24"/>
            <w:szCs w:val="24"/>
          </w:rPr>
          <w:tab/>
        </w:r>
        <w:r w:rsidR="00B8022A" w:rsidRPr="00282C36">
          <w:rPr>
            <w:rStyle w:val="Hyperlink"/>
          </w:rPr>
          <w:t>Creşterea capacităţii administrative a CFR SA pentru implementarea planului de acţiuni</w:t>
        </w:r>
        <w:r w:rsidR="00B8022A" w:rsidRPr="00282C36">
          <w:rPr>
            <w:webHidden/>
          </w:rPr>
          <w:tab/>
        </w:r>
        <w:r w:rsidR="00B8022A" w:rsidRPr="00282C36">
          <w:rPr>
            <w:webHidden/>
          </w:rPr>
          <w:fldChar w:fldCharType="begin"/>
        </w:r>
        <w:r w:rsidR="00B8022A" w:rsidRPr="00282C36">
          <w:rPr>
            <w:webHidden/>
          </w:rPr>
          <w:instrText xml:space="preserve"> PAGEREF _Toc89367878 \h </w:instrText>
        </w:r>
        <w:r w:rsidR="00B8022A" w:rsidRPr="00282C36">
          <w:rPr>
            <w:webHidden/>
          </w:rPr>
        </w:r>
        <w:r w:rsidR="00B8022A" w:rsidRPr="00282C36">
          <w:rPr>
            <w:webHidden/>
          </w:rPr>
          <w:fldChar w:fldCharType="separate"/>
        </w:r>
        <w:r w:rsidR="004D6578" w:rsidRPr="00282C36">
          <w:rPr>
            <w:webHidden/>
          </w:rPr>
          <w:t>48</w:t>
        </w:r>
        <w:r w:rsidR="00B8022A" w:rsidRPr="00282C36">
          <w:rPr>
            <w:webHidden/>
          </w:rPr>
          <w:fldChar w:fldCharType="end"/>
        </w:r>
      </w:hyperlink>
    </w:p>
    <w:p w14:paraId="0F3B64C9" w14:textId="0D92457D" w:rsidR="00B8022A" w:rsidRPr="00282C36" w:rsidRDefault="00DC1C7A">
      <w:pPr>
        <w:pStyle w:val="TOC2"/>
        <w:rPr>
          <w:rFonts w:ascii="Times New Roman" w:hAnsi="Times New Roman"/>
          <w:sz w:val="24"/>
          <w:szCs w:val="24"/>
        </w:rPr>
      </w:pPr>
      <w:hyperlink w:anchor="_Toc89367879" w:history="1">
        <w:r w:rsidR="00B8022A" w:rsidRPr="00282C36">
          <w:rPr>
            <w:rStyle w:val="Hyperlink"/>
          </w:rPr>
          <w:t>7.4</w:t>
        </w:r>
        <w:r w:rsidR="00B8022A" w:rsidRPr="00282C36">
          <w:rPr>
            <w:rFonts w:ascii="Times New Roman" w:hAnsi="Times New Roman"/>
            <w:sz w:val="24"/>
            <w:szCs w:val="24"/>
          </w:rPr>
          <w:tab/>
        </w:r>
        <w:r w:rsidR="00B8022A" w:rsidRPr="00282C36">
          <w:rPr>
            <w:rStyle w:val="Hyperlink"/>
          </w:rPr>
          <w:t>Modificări legislative necesare</w:t>
        </w:r>
        <w:r w:rsidR="00B8022A" w:rsidRPr="00282C36">
          <w:rPr>
            <w:webHidden/>
          </w:rPr>
          <w:tab/>
        </w:r>
        <w:r w:rsidR="00B8022A" w:rsidRPr="00282C36">
          <w:rPr>
            <w:webHidden/>
          </w:rPr>
          <w:fldChar w:fldCharType="begin"/>
        </w:r>
        <w:r w:rsidR="00B8022A" w:rsidRPr="00282C36">
          <w:rPr>
            <w:webHidden/>
          </w:rPr>
          <w:instrText xml:space="preserve"> PAGEREF _Toc89367879 \h </w:instrText>
        </w:r>
        <w:r w:rsidR="00B8022A" w:rsidRPr="00282C36">
          <w:rPr>
            <w:webHidden/>
          </w:rPr>
        </w:r>
        <w:r w:rsidR="00B8022A" w:rsidRPr="00282C36">
          <w:rPr>
            <w:webHidden/>
          </w:rPr>
          <w:fldChar w:fldCharType="separate"/>
        </w:r>
        <w:r w:rsidR="004D6578" w:rsidRPr="00282C36">
          <w:rPr>
            <w:webHidden/>
          </w:rPr>
          <w:t>49</w:t>
        </w:r>
        <w:r w:rsidR="00B8022A" w:rsidRPr="00282C36">
          <w:rPr>
            <w:webHidden/>
          </w:rPr>
          <w:fldChar w:fldCharType="end"/>
        </w:r>
      </w:hyperlink>
    </w:p>
    <w:p w14:paraId="74963148" w14:textId="409A0EEC" w:rsidR="00B8022A" w:rsidRPr="00282C36" w:rsidRDefault="00DC1C7A">
      <w:pPr>
        <w:pStyle w:val="TOC1"/>
        <w:rPr>
          <w:rFonts w:ascii="Times New Roman" w:hAnsi="Times New Roman"/>
          <w:b w:val="0"/>
          <w:sz w:val="24"/>
          <w:szCs w:val="24"/>
        </w:rPr>
      </w:pPr>
      <w:hyperlink w:anchor="_Toc89367880" w:history="1">
        <w:r w:rsidR="00B8022A" w:rsidRPr="00282C36">
          <w:rPr>
            <w:rStyle w:val="Hyperlink"/>
          </w:rPr>
          <w:t>8.</w:t>
        </w:r>
        <w:r w:rsidR="00B8022A" w:rsidRPr="00282C36">
          <w:rPr>
            <w:rFonts w:ascii="Times New Roman" w:hAnsi="Times New Roman"/>
            <w:b w:val="0"/>
            <w:sz w:val="24"/>
            <w:szCs w:val="24"/>
          </w:rPr>
          <w:tab/>
        </w:r>
        <w:r w:rsidR="00B8022A" w:rsidRPr="00282C36">
          <w:rPr>
            <w:rStyle w:val="Hyperlink"/>
          </w:rPr>
          <w:t>Sinteza acţiunilor necesare pentru transferul modal către calea ferată al fluxurilor de transport</w:t>
        </w:r>
        <w:r w:rsidR="00B8022A" w:rsidRPr="00282C36">
          <w:rPr>
            <w:webHidden/>
          </w:rPr>
          <w:tab/>
        </w:r>
        <w:r w:rsidR="00B8022A" w:rsidRPr="00282C36">
          <w:rPr>
            <w:webHidden/>
          </w:rPr>
          <w:fldChar w:fldCharType="begin"/>
        </w:r>
        <w:r w:rsidR="00B8022A" w:rsidRPr="00282C36">
          <w:rPr>
            <w:webHidden/>
          </w:rPr>
          <w:instrText xml:space="preserve"> PAGEREF _Toc89367880 \h </w:instrText>
        </w:r>
        <w:r w:rsidR="00B8022A" w:rsidRPr="00282C36">
          <w:rPr>
            <w:webHidden/>
          </w:rPr>
        </w:r>
        <w:r w:rsidR="00B8022A" w:rsidRPr="00282C36">
          <w:rPr>
            <w:webHidden/>
          </w:rPr>
          <w:fldChar w:fldCharType="separate"/>
        </w:r>
        <w:r w:rsidR="004D6578" w:rsidRPr="00282C36">
          <w:rPr>
            <w:webHidden/>
          </w:rPr>
          <w:t>52</w:t>
        </w:r>
        <w:r w:rsidR="00B8022A" w:rsidRPr="00282C36">
          <w:rPr>
            <w:webHidden/>
          </w:rPr>
          <w:fldChar w:fldCharType="end"/>
        </w:r>
      </w:hyperlink>
    </w:p>
    <w:p w14:paraId="40ED9530" w14:textId="77777777" w:rsidR="002F2A21" w:rsidRPr="00282C36" w:rsidRDefault="003F1426" w:rsidP="003F1426">
      <w:pPr>
        <w:rPr>
          <w:lang w:val="ro-RO"/>
        </w:rPr>
      </w:pPr>
      <w:r w:rsidRPr="00282C36">
        <w:rPr>
          <w:noProof/>
          <w:lang w:val="ro-RO"/>
        </w:rPr>
        <w:fldChar w:fldCharType="end"/>
      </w:r>
    </w:p>
    <w:p w14:paraId="758119FE" w14:textId="77777777" w:rsidR="00124F70" w:rsidRPr="00282C36" w:rsidRDefault="00124F70">
      <w:pPr>
        <w:rPr>
          <w:lang w:val="ro-RO"/>
        </w:rPr>
      </w:pPr>
    </w:p>
    <w:p w14:paraId="74CF1104" w14:textId="77777777" w:rsidR="00A94862" w:rsidRPr="00282C36" w:rsidRDefault="00A94862">
      <w:pPr>
        <w:rPr>
          <w:lang w:val="ro-RO"/>
        </w:rPr>
      </w:pPr>
    </w:p>
    <w:p w14:paraId="46CCCE73" w14:textId="77777777" w:rsidR="00A94862" w:rsidRPr="00282C36" w:rsidRDefault="00A94862" w:rsidP="00A94862">
      <w:pPr>
        <w:pStyle w:val="Heading8"/>
        <w:rPr>
          <w:color w:val="000096"/>
          <w:lang w:val="ro-RO"/>
        </w:rPr>
      </w:pPr>
      <w:r w:rsidRPr="00282C36">
        <w:rPr>
          <w:color w:val="000096"/>
          <w:lang w:val="ro-RO"/>
        </w:rPr>
        <w:t>Lista figuri</w:t>
      </w:r>
    </w:p>
    <w:p w14:paraId="3A18DF54" w14:textId="309A24F9" w:rsidR="00A94862" w:rsidRPr="00282C36" w:rsidRDefault="00A94862">
      <w:pPr>
        <w:pStyle w:val="TableofFigures"/>
        <w:tabs>
          <w:tab w:val="right" w:leader="dot" w:pos="10099"/>
        </w:tabs>
        <w:rPr>
          <w:rFonts w:ascii="Arial" w:hAnsi="Arial" w:cs="Arial"/>
          <w:noProof/>
          <w:sz w:val="20"/>
          <w:szCs w:val="20"/>
          <w:lang w:val="ro-RO"/>
        </w:rPr>
      </w:pPr>
      <w:r w:rsidRPr="00282C36">
        <w:rPr>
          <w:lang w:val="ro-RO"/>
        </w:rPr>
        <w:fldChar w:fldCharType="begin"/>
      </w:r>
      <w:r w:rsidRPr="00282C36">
        <w:rPr>
          <w:lang w:val="ro-RO"/>
        </w:rPr>
        <w:instrText xml:space="preserve"> TOC \h \z \c "Figura" </w:instrText>
      </w:r>
      <w:r w:rsidRPr="00282C36">
        <w:rPr>
          <w:lang w:val="ro-RO"/>
        </w:rPr>
        <w:fldChar w:fldCharType="separate"/>
      </w:r>
      <w:hyperlink w:anchor="_Toc89417287" w:history="1">
        <w:r w:rsidRPr="00282C36">
          <w:rPr>
            <w:rStyle w:val="Hyperlink"/>
            <w:rFonts w:ascii="Arial" w:hAnsi="Arial" w:cs="Arial"/>
            <w:noProof/>
            <w:sz w:val="20"/>
            <w:szCs w:val="20"/>
            <w:lang w:val="ro-RO"/>
          </w:rPr>
          <w:t>Figura 1 - Evoluţia transportului feroviar de călători şi marfă</w:t>
        </w:r>
        <w:r w:rsidRPr="00282C36">
          <w:rPr>
            <w:rFonts w:ascii="Arial" w:hAnsi="Arial" w:cs="Arial"/>
            <w:noProof/>
            <w:webHidden/>
            <w:sz w:val="20"/>
            <w:szCs w:val="20"/>
            <w:lang w:val="ro-RO"/>
          </w:rPr>
          <w:tab/>
        </w:r>
        <w:r w:rsidRPr="00282C36">
          <w:rPr>
            <w:rFonts w:ascii="Arial" w:hAnsi="Arial" w:cs="Arial"/>
            <w:noProof/>
            <w:webHidden/>
            <w:sz w:val="20"/>
            <w:szCs w:val="20"/>
            <w:lang w:val="ro-RO"/>
          </w:rPr>
          <w:fldChar w:fldCharType="begin"/>
        </w:r>
        <w:r w:rsidRPr="00282C36">
          <w:rPr>
            <w:rFonts w:ascii="Arial" w:hAnsi="Arial" w:cs="Arial"/>
            <w:noProof/>
            <w:webHidden/>
            <w:sz w:val="20"/>
            <w:szCs w:val="20"/>
            <w:lang w:val="ro-RO"/>
          </w:rPr>
          <w:instrText xml:space="preserve"> PAGEREF _Toc89417287 \h </w:instrText>
        </w:r>
        <w:r w:rsidRPr="00282C36">
          <w:rPr>
            <w:rFonts w:ascii="Arial" w:hAnsi="Arial" w:cs="Arial"/>
            <w:noProof/>
            <w:webHidden/>
            <w:sz w:val="20"/>
            <w:szCs w:val="20"/>
            <w:lang w:val="ro-RO"/>
          </w:rPr>
        </w:r>
        <w:r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7</w:t>
        </w:r>
        <w:r w:rsidRPr="00282C36">
          <w:rPr>
            <w:rFonts w:ascii="Arial" w:hAnsi="Arial" w:cs="Arial"/>
            <w:noProof/>
            <w:webHidden/>
            <w:sz w:val="20"/>
            <w:szCs w:val="20"/>
            <w:lang w:val="ro-RO"/>
          </w:rPr>
          <w:fldChar w:fldCharType="end"/>
        </w:r>
      </w:hyperlink>
    </w:p>
    <w:p w14:paraId="673C7347" w14:textId="3DE5F547" w:rsidR="00A94862" w:rsidRPr="00282C36" w:rsidRDefault="00DC1C7A">
      <w:pPr>
        <w:pStyle w:val="TableofFigures"/>
        <w:tabs>
          <w:tab w:val="right" w:leader="dot" w:pos="10099"/>
        </w:tabs>
        <w:rPr>
          <w:rFonts w:ascii="Arial" w:hAnsi="Arial" w:cs="Arial"/>
          <w:noProof/>
          <w:sz w:val="20"/>
          <w:szCs w:val="20"/>
          <w:lang w:val="ro-RO"/>
        </w:rPr>
      </w:pPr>
      <w:hyperlink w:anchor="_Toc89417288" w:history="1">
        <w:r w:rsidR="00A94862" w:rsidRPr="00282C36">
          <w:rPr>
            <w:rStyle w:val="Hyperlink"/>
            <w:rFonts w:ascii="Arial" w:hAnsi="Arial" w:cs="Arial"/>
            <w:noProof/>
            <w:sz w:val="20"/>
            <w:szCs w:val="20"/>
            <w:lang w:val="ro-RO"/>
          </w:rPr>
          <w:t>Figura 2 - Logica strategiei de dezvoltare a infrastructurii feroviare</w:t>
        </w:r>
        <w:r w:rsidR="00A94862" w:rsidRPr="00282C36">
          <w:rPr>
            <w:rFonts w:ascii="Arial" w:hAnsi="Arial" w:cs="Arial"/>
            <w:noProof/>
            <w:webHidden/>
            <w:sz w:val="20"/>
            <w:szCs w:val="20"/>
            <w:lang w:val="ro-RO"/>
          </w:rPr>
          <w:tab/>
        </w:r>
        <w:r w:rsidR="00A94862" w:rsidRPr="00282C36">
          <w:rPr>
            <w:rFonts w:ascii="Arial" w:hAnsi="Arial" w:cs="Arial"/>
            <w:noProof/>
            <w:webHidden/>
            <w:sz w:val="20"/>
            <w:szCs w:val="20"/>
            <w:lang w:val="ro-RO"/>
          </w:rPr>
          <w:fldChar w:fldCharType="begin"/>
        </w:r>
        <w:r w:rsidR="00A94862" w:rsidRPr="00282C36">
          <w:rPr>
            <w:rFonts w:ascii="Arial" w:hAnsi="Arial" w:cs="Arial"/>
            <w:noProof/>
            <w:webHidden/>
            <w:sz w:val="20"/>
            <w:szCs w:val="20"/>
            <w:lang w:val="ro-RO"/>
          </w:rPr>
          <w:instrText xml:space="preserve"> PAGEREF _Toc89417288 \h </w:instrText>
        </w:r>
        <w:r w:rsidR="00A94862" w:rsidRPr="00282C36">
          <w:rPr>
            <w:rFonts w:ascii="Arial" w:hAnsi="Arial" w:cs="Arial"/>
            <w:noProof/>
            <w:webHidden/>
            <w:sz w:val="20"/>
            <w:szCs w:val="20"/>
            <w:lang w:val="ro-RO"/>
          </w:rPr>
        </w:r>
        <w:r w:rsidR="00A94862"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9</w:t>
        </w:r>
        <w:r w:rsidR="00A94862" w:rsidRPr="00282C36">
          <w:rPr>
            <w:rFonts w:ascii="Arial" w:hAnsi="Arial" w:cs="Arial"/>
            <w:noProof/>
            <w:webHidden/>
            <w:sz w:val="20"/>
            <w:szCs w:val="20"/>
            <w:lang w:val="ro-RO"/>
          </w:rPr>
          <w:fldChar w:fldCharType="end"/>
        </w:r>
      </w:hyperlink>
    </w:p>
    <w:p w14:paraId="151F5BDD" w14:textId="173FDA55" w:rsidR="00A94862" w:rsidRPr="00282C36" w:rsidRDefault="00DC1C7A">
      <w:pPr>
        <w:pStyle w:val="TableofFigures"/>
        <w:tabs>
          <w:tab w:val="right" w:leader="dot" w:pos="10099"/>
        </w:tabs>
        <w:rPr>
          <w:rFonts w:ascii="Arial" w:hAnsi="Arial" w:cs="Arial"/>
          <w:noProof/>
          <w:sz w:val="20"/>
          <w:szCs w:val="20"/>
          <w:lang w:val="ro-RO"/>
        </w:rPr>
      </w:pPr>
      <w:hyperlink w:anchor="_Toc89417289" w:history="1">
        <w:r w:rsidR="00A94862" w:rsidRPr="00282C36">
          <w:rPr>
            <w:rStyle w:val="Hyperlink"/>
            <w:rFonts w:ascii="Arial" w:hAnsi="Arial" w:cs="Arial"/>
            <w:noProof/>
            <w:sz w:val="20"/>
            <w:szCs w:val="20"/>
            <w:lang w:val="ro-RO"/>
          </w:rPr>
          <w:t>Figura 3 - Rezultate aşteptate pe orizont de 10 ani</w:t>
        </w:r>
        <w:r w:rsidR="00A94862" w:rsidRPr="00282C36">
          <w:rPr>
            <w:rFonts w:ascii="Arial" w:hAnsi="Arial" w:cs="Arial"/>
            <w:noProof/>
            <w:webHidden/>
            <w:sz w:val="20"/>
            <w:szCs w:val="20"/>
            <w:lang w:val="ro-RO"/>
          </w:rPr>
          <w:tab/>
        </w:r>
        <w:r w:rsidR="00A94862" w:rsidRPr="00282C36">
          <w:rPr>
            <w:rFonts w:ascii="Arial" w:hAnsi="Arial" w:cs="Arial"/>
            <w:noProof/>
            <w:webHidden/>
            <w:sz w:val="20"/>
            <w:szCs w:val="20"/>
            <w:lang w:val="ro-RO"/>
          </w:rPr>
          <w:fldChar w:fldCharType="begin"/>
        </w:r>
        <w:r w:rsidR="00A94862" w:rsidRPr="00282C36">
          <w:rPr>
            <w:rFonts w:ascii="Arial" w:hAnsi="Arial" w:cs="Arial"/>
            <w:noProof/>
            <w:webHidden/>
            <w:sz w:val="20"/>
            <w:szCs w:val="20"/>
            <w:lang w:val="ro-RO"/>
          </w:rPr>
          <w:instrText xml:space="preserve"> PAGEREF _Toc89417289 \h </w:instrText>
        </w:r>
        <w:r w:rsidR="00A94862" w:rsidRPr="00282C36">
          <w:rPr>
            <w:rFonts w:ascii="Arial" w:hAnsi="Arial" w:cs="Arial"/>
            <w:noProof/>
            <w:webHidden/>
            <w:sz w:val="20"/>
            <w:szCs w:val="20"/>
            <w:lang w:val="ro-RO"/>
          </w:rPr>
        </w:r>
        <w:r w:rsidR="00A94862"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11</w:t>
        </w:r>
        <w:r w:rsidR="00A94862" w:rsidRPr="00282C36">
          <w:rPr>
            <w:rFonts w:ascii="Arial" w:hAnsi="Arial" w:cs="Arial"/>
            <w:noProof/>
            <w:webHidden/>
            <w:sz w:val="20"/>
            <w:szCs w:val="20"/>
            <w:lang w:val="ro-RO"/>
          </w:rPr>
          <w:fldChar w:fldCharType="end"/>
        </w:r>
      </w:hyperlink>
    </w:p>
    <w:p w14:paraId="6F13E46E" w14:textId="4587E92B" w:rsidR="00A94862" w:rsidRPr="00282C36" w:rsidRDefault="00DC1C7A">
      <w:pPr>
        <w:pStyle w:val="TableofFigures"/>
        <w:tabs>
          <w:tab w:val="right" w:leader="dot" w:pos="10099"/>
        </w:tabs>
        <w:rPr>
          <w:noProof/>
          <w:szCs w:val="24"/>
          <w:lang w:val="ro-RO"/>
        </w:rPr>
      </w:pPr>
      <w:hyperlink w:anchor="_Toc89417290" w:history="1">
        <w:r w:rsidR="00A94862" w:rsidRPr="00282C36">
          <w:rPr>
            <w:rStyle w:val="Hyperlink"/>
            <w:rFonts w:ascii="Arial" w:hAnsi="Arial" w:cs="Arial"/>
            <w:noProof/>
            <w:sz w:val="20"/>
            <w:szCs w:val="20"/>
            <w:lang w:val="ro-RO"/>
          </w:rPr>
          <w:t>Figura 4 - Etapele stabilirii nevoilor prioritare feroviare</w:t>
        </w:r>
        <w:r w:rsidR="00A94862" w:rsidRPr="00282C36">
          <w:rPr>
            <w:rFonts w:ascii="Arial" w:hAnsi="Arial" w:cs="Arial"/>
            <w:noProof/>
            <w:webHidden/>
            <w:sz w:val="20"/>
            <w:szCs w:val="20"/>
            <w:lang w:val="ro-RO"/>
          </w:rPr>
          <w:tab/>
        </w:r>
        <w:r w:rsidR="00A94862" w:rsidRPr="00282C36">
          <w:rPr>
            <w:rFonts w:ascii="Arial" w:hAnsi="Arial" w:cs="Arial"/>
            <w:noProof/>
            <w:webHidden/>
            <w:sz w:val="20"/>
            <w:szCs w:val="20"/>
            <w:lang w:val="ro-RO"/>
          </w:rPr>
          <w:fldChar w:fldCharType="begin"/>
        </w:r>
        <w:r w:rsidR="00A94862" w:rsidRPr="00282C36">
          <w:rPr>
            <w:rFonts w:ascii="Arial" w:hAnsi="Arial" w:cs="Arial"/>
            <w:noProof/>
            <w:webHidden/>
            <w:sz w:val="20"/>
            <w:szCs w:val="20"/>
            <w:lang w:val="ro-RO"/>
          </w:rPr>
          <w:instrText xml:space="preserve"> PAGEREF _Toc89417290 \h </w:instrText>
        </w:r>
        <w:r w:rsidR="00A94862" w:rsidRPr="00282C36">
          <w:rPr>
            <w:rFonts w:ascii="Arial" w:hAnsi="Arial" w:cs="Arial"/>
            <w:noProof/>
            <w:webHidden/>
            <w:sz w:val="20"/>
            <w:szCs w:val="20"/>
            <w:lang w:val="ro-RO"/>
          </w:rPr>
        </w:r>
        <w:r w:rsidR="00A94862"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18</w:t>
        </w:r>
        <w:r w:rsidR="00A94862" w:rsidRPr="00282C36">
          <w:rPr>
            <w:rFonts w:ascii="Arial" w:hAnsi="Arial" w:cs="Arial"/>
            <w:noProof/>
            <w:webHidden/>
            <w:sz w:val="20"/>
            <w:szCs w:val="20"/>
            <w:lang w:val="ro-RO"/>
          </w:rPr>
          <w:fldChar w:fldCharType="end"/>
        </w:r>
      </w:hyperlink>
    </w:p>
    <w:p w14:paraId="692F442C" w14:textId="77777777" w:rsidR="00A94862" w:rsidRPr="00282C36" w:rsidRDefault="00A94862">
      <w:pPr>
        <w:rPr>
          <w:lang w:val="ro-RO"/>
        </w:rPr>
      </w:pPr>
      <w:r w:rsidRPr="00282C36">
        <w:rPr>
          <w:lang w:val="ro-RO"/>
        </w:rPr>
        <w:fldChar w:fldCharType="end"/>
      </w:r>
    </w:p>
    <w:p w14:paraId="555741B2" w14:textId="77777777" w:rsidR="00A94862" w:rsidRPr="00282C36" w:rsidRDefault="00A94862">
      <w:pPr>
        <w:rPr>
          <w:lang w:val="ro-RO"/>
        </w:rPr>
      </w:pPr>
    </w:p>
    <w:p w14:paraId="0F803138" w14:textId="77777777" w:rsidR="00A94862" w:rsidRPr="00282C36" w:rsidRDefault="00A94862">
      <w:pPr>
        <w:rPr>
          <w:lang w:val="ro-RO"/>
        </w:rPr>
      </w:pPr>
    </w:p>
    <w:p w14:paraId="43ECE5DE" w14:textId="77777777" w:rsidR="00A94862" w:rsidRPr="00282C36" w:rsidRDefault="00A94862" w:rsidP="00A94862">
      <w:pPr>
        <w:pStyle w:val="Heading8"/>
        <w:rPr>
          <w:color w:val="000096"/>
          <w:lang w:val="ro-RO"/>
        </w:rPr>
      </w:pPr>
      <w:r w:rsidRPr="00282C36">
        <w:rPr>
          <w:color w:val="000096"/>
          <w:lang w:val="ro-RO"/>
        </w:rPr>
        <w:t>Lista tabele</w:t>
      </w:r>
    </w:p>
    <w:p w14:paraId="723B5C26" w14:textId="161CF819" w:rsidR="00774B83" w:rsidRPr="00282C36" w:rsidRDefault="00774B83" w:rsidP="00774B83">
      <w:pPr>
        <w:pStyle w:val="TableofFigures"/>
        <w:tabs>
          <w:tab w:val="right" w:leader="dot" w:pos="10099"/>
        </w:tabs>
        <w:ind w:left="1021" w:hanging="1021"/>
        <w:jc w:val="left"/>
        <w:rPr>
          <w:rFonts w:ascii="Arial" w:hAnsi="Arial" w:cs="Arial"/>
          <w:noProof/>
          <w:sz w:val="20"/>
          <w:szCs w:val="20"/>
          <w:lang w:val="ro-RO"/>
        </w:rPr>
      </w:pPr>
      <w:r w:rsidRPr="00282C36">
        <w:rPr>
          <w:lang w:val="ro-RO"/>
        </w:rPr>
        <w:fldChar w:fldCharType="begin"/>
      </w:r>
      <w:r w:rsidRPr="00282C36">
        <w:rPr>
          <w:lang w:val="ro-RO"/>
        </w:rPr>
        <w:instrText xml:space="preserve"> TOC \h \z \c "Tabelul" </w:instrText>
      </w:r>
      <w:r w:rsidRPr="00282C36">
        <w:rPr>
          <w:lang w:val="ro-RO"/>
        </w:rPr>
        <w:fldChar w:fldCharType="separate"/>
      </w:r>
      <w:hyperlink w:anchor="_Toc89421985" w:history="1">
        <w:r w:rsidRPr="00282C36">
          <w:rPr>
            <w:rStyle w:val="Hyperlink"/>
            <w:rFonts w:ascii="Arial" w:hAnsi="Arial" w:cs="Arial"/>
            <w:noProof/>
            <w:sz w:val="20"/>
            <w:szCs w:val="20"/>
            <w:lang w:val="ro-RO"/>
          </w:rPr>
          <w:t>Tabelul 1- Situaţia fondurilor publice alocate în ultima perioadă pentru infrastructura feroviară</w:t>
        </w:r>
        <w:r w:rsidRPr="00282C36">
          <w:rPr>
            <w:rFonts w:ascii="Arial" w:hAnsi="Arial" w:cs="Arial"/>
            <w:noProof/>
            <w:webHidden/>
            <w:sz w:val="20"/>
            <w:szCs w:val="20"/>
            <w:lang w:val="ro-RO"/>
          </w:rPr>
          <w:tab/>
        </w:r>
        <w:r w:rsidRPr="00282C36">
          <w:rPr>
            <w:rFonts w:ascii="Arial" w:hAnsi="Arial" w:cs="Arial"/>
            <w:noProof/>
            <w:webHidden/>
            <w:sz w:val="20"/>
            <w:szCs w:val="20"/>
            <w:lang w:val="ro-RO"/>
          </w:rPr>
          <w:fldChar w:fldCharType="begin"/>
        </w:r>
        <w:r w:rsidRPr="00282C36">
          <w:rPr>
            <w:rFonts w:ascii="Arial" w:hAnsi="Arial" w:cs="Arial"/>
            <w:noProof/>
            <w:webHidden/>
            <w:sz w:val="20"/>
            <w:szCs w:val="20"/>
            <w:lang w:val="ro-RO"/>
          </w:rPr>
          <w:instrText xml:space="preserve"> PAGEREF _Toc89421985 \h </w:instrText>
        </w:r>
        <w:r w:rsidRPr="00282C36">
          <w:rPr>
            <w:rFonts w:ascii="Arial" w:hAnsi="Arial" w:cs="Arial"/>
            <w:noProof/>
            <w:webHidden/>
            <w:sz w:val="20"/>
            <w:szCs w:val="20"/>
            <w:lang w:val="ro-RO"/>
          </w:rPr>
        </w:r>
        <w:r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8</w:t>
        </w:r>
        <w:r w:rsidRPr="00282C36">
          <w:rPr>
            <w:rFonts w:ascii="Arial" w:hAnsi="Arial" w:cs="Arial"/>
            <w:noProof/>
            <w:webHidden/>
            <w:sz w:val="20"/>
            <w:szCs w:val="20"/>
            <w:lang w:val="ro-RO"/>
          </w:rPr>
          <w:fldChar w:fldCharType="end"/>
        </w:r>
      </w:hyperlink>
    </w:p>
    <w:p w14:paraId="6A4B0A39" w14:textId="2CCF543B"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86" w:history="1">
        <w:r w:rsidR="00774B83" w:rsidRPr="00282C36">
          <w:rPr>
            <w:rStyle w:val="Hyperlink"/>
            <w:rFonts w:ascii="Arial" w:hAnsi="Arial" w:cs="Arial"/>
            <w:noProof/>
            <w:sz w:val="20"/>
            <w:szCs w:val="20"/>
            <w:lang w:val="ro-RO"/>
          </w:rPr>
          <w:t>Tabelul 2 - Obiective strategice şi acţiuni strategice privind dezvoltarea infrastructurii feroviare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_Toc89421986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10</w:t>
        </w:r>
        <w:r w:rsidR="00774B83" w:rsidRPr="00282C36">
          <w:rPr>
            <w:rFonts w:ascii="Arial" w:hAnsi="Arial" w:cs="Arial"/>
            <w:noProof/>
            <w:webHidden/>
            <w:sz w:val="20"/>
            <w:szCs w:val="20"/>
            <w:lang w:val="ro-RO"/>
          </w:rPr>
          <w:fldChar w:fldCharType="end"/>
        </w:r>
      </w:hyperlink>
    </w:p>
    <w:p w14:paraId="5BD4269D" w14:textId="11EF7F70"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87" w:history="1">
        <w:r w:rsidR="00774B83" w:rsidRPr="00282C36">
          <w:rPr>
            <w:rStyle w:val="Hyperlink"/>
            <w:rFonts w:ascii="Arial" w:hAnsi="Arial" w:cs="Arial"/>
            <w:noProof/>
            <w:sz w:val="20"/>
            <w:szCs w:val="20"/>
            <w:lang w:val="ro-RO"/>
          </w:rPr>
          <w:t>Tabelul 3- Programul cadru de reînnoire a infrastructurii feroviare şi costurile necesare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_Toc89421987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11</w:t>
        </w:r>
        <w:r w:rsidR="00774B83" w:rsidRPr="00282C36">
          <w:rPr>
            <w:rFonts w:ascii="Arial" w:hAnsi="Arial" w:cs="Arial"/>
            <w:noProof/>
            <w:webHidden/>
            <w:sz w:val="20"/>
            <w:szCs w:val="20"/>
            <w:lang w:val="ro-RO"/>
          </w:rPr>
          <w:fldChar w:fldCharType="end"/>
        </w:r>
      </w:hyperlink>
    </w:p>
    <w:p w14:paraId="74DA432D" w14:textId="7DBF4BC0"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88" w:history="1">
        <w:r w:rsidR="00774B83" w:rsidRPr="00282C36">
          <w:rPr>
            <w:rStyle w:val="Hyperlink"/>
            <w:rFonts w:ascii="Arial" w:hAnsi="Arial" w:cs="Arial"/>
            <w:noProof/>
            <w:sz w:val="20"/>
            <w:szCs w:val="20"/>
            <w:lang w:val="ro-RO"/>
          </w:rPr>
          <w:t>Tabelul 4 - Fonduri publice necesare pentru dezvoltarea infrastructurii feroviare în perioada 2021-2025, structurate pe obiective strategice generale şi specifice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_Toc89421988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12</w:t>
        </w:r>
        <w:r w:rsidR="00774B83" w:rsidRPr="00282C36">
          <w:rPr>
            <w:rFonts w:ascii="Arial" w:hAnsi="Arial" w:cs="Arial"/>
            <w:noProof/>
            <w:webHidden/>
            <w:sz w:val="20"/>
            <w:szCs w:val="20"/>
            <w:lang w:val="ro-RO"/>
          </w:rPr>
          <w:fldChar w:fldCharType="end"/>
        </w:r>
      </w:hyperlink>
    </w:p>
    <w:p w14:paraId="745015FF" w14:textId="18800721"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89" w:history="1">
        <w:r w:rsidR="00774B83" w:rsidRPr="00282C36">
          <w:rPr>
            <w:rStyle w:val="Hyperlink"/>
            <w:rFonts w:ascii="Arial" w:hAnsi="Arial" w:cs="Arial"/>
            <w:noProof/>
            <w:sz w:val="20"/>
            <w:szCs w:val="20"/>
            <w:lang w:val="ro-RO"/>
          </w:rPr>
          <w:t>Tabelul 5 - Fonduri publice necesare pentru dezvoltarea infrastructurii feroviare în perioada 2021-2025, structurate pe categorii de cheltuieli</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_Toc89421989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13</w:t>
        </w:r>
        <w:r w:rsidR="00774B83" w:rsidRPr="00282C36">
          <w:rPr>
            <w:rFonts w:ascii="Arial" w:hAnsi="Arial" w:cs="Arial"/>
            <w:noProof/>
            <w:webHidden/>
            <w:sz w:val="20"/>
            <w:szCs w:val="20"/>
            <w:lang w:val="ro-RO"/>
          </w:rPr>
          <w:fldChar w:fldCharType="end"/>
        </w:r>
      </w:hyperlink>
    </w:p>
    <w:p w14:paraId="3F68D332" w14:textId="0C8D5630"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0" w:history="1">
        <w:r w:rsidR="00774B83" w:rsidRPr="00282C36">
          <w:rPr>
            <w:rStyle w:val="Hyperlink"/>
            <w:rFonts w:ascii="Arial" w:hAnsi="Arial" w:cs="Arial"/>
            <w:noProof/>
            <w:sz w:val="20"/>
            <w:szCs w:val="20"/>
            <w:lang w:val="ro-RO"/>
          </w:rPr>
          <w:t xml:space="preserve">Tabelul 6 - </w:t>
        </w:r>
        <w:r w:rsidR="00774B83" w:rsidRPr="00282C36">
          <w:rPr>
            <w:rStyle w:val="Hyperlink"/>
            <w:rFonts w:ascii="Arial" w:hAnsi="Arial" w:cs="Arial"/>
            <w:noProof/>
            <w:spacing w:val="-2"/>
            <w:sz w:val="20"/>
            <w:szCs w:val="20"/>
            <w:lang w:val="ro-RO"/>
          </w:rPr>
          <w:t>Fonduri publice naţionale alocate pentru dezvoltarea infrastructurii feroviare în perioada 2021-2025</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_Toc89421990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16</w:t>
        </w:r>
        <w:r w:rsidR="00774B83" w:rsidRPr="00282C36">
          <w:rPr>
            <w:rFonts w:ascii="Arial" w:hAnsi="Arial" w:cs="Arial"/>
            <w:noProof/>
            <w:webHidden/>
            <w:sz w:val="20"/>
            <w:szCs w:val="20"/>
            <w:lang w:val="ro-RO"/>
          </w:rPr>
          <w:fldChar w:fldCharType="end"/>
        </w:r>
      </w:hyperlink>
    </w:p>
    <w:p w14:paraId="337AECDF" w14:textId="41A18038"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1" w:history="1">
        <w:r w:rsidR="00774B83" w:rsidRPr="00282C36">
          <w:rPr>
            <w:rStyle w:val="Hyperlink"/>
            <w:rFonts w:ascii="Arial" w:hAnsi="Arial" w:cs="Arial"/>
            <w:noProof/>
            <w:sz w:val="20"/>
            <w:szCs w:val="20"/>
            <w:lang w:val="ro-RO"/>
          </w:rPr>
          <w:t xml:space="preserve">Tabelul 7 - Evoluţia indicatorilor de performanţă ai administrării infrastructurii feroviare </w:t>
        </w:r>
        <w:r w:rsidR="00774B83" w:rsidRPr="00282C36">
          <w:rPr>
            <w:rStyle w:val="Hyperlink"/>
            <w:rFonts w:ascii="Arial" w:hAnsi="Arial" w:cs="Arial"/>
            <w:noProof/>
            <w:spacing w:val="-2"/>
            <w:sz w:val="20"/>
            <w:szCs w:val="20"/>
            <w:lang w:val="ro-RO"/>
          </w:rPr>
          <w:t>în perioada 2021-2025</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_Toc89421991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16</w:t>
        </w:r>
        <w:r w:rsidR="00774B83" w:rsidRPr="00282C36">
          <w:rPr>
            <w:rFonts w:ascii="Arial" w:hAnsi="Arial" w:cs="Arial"/>
            <w:noProof/>
            <w:webHidden/>
            <w:sz w:val="20"/>
            <w:szCs w:val="20"/>
            <w:lang w:val="ro-RO"/>
          </w:rPr>
          <w:fldChar w:fldCharType="end"/>
        </w:r>
      </w:hyperlink>
    </w:p>
    <w:p w14:paraId="0DDDFA56" w14:textId="5B00E1A5"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2" w:history="1">
        <w:r w:rsidR="00774B83" w:rsidRPr="00282C36">
          <w:rPr>
            <w:rStyle w:val="Hyperlink"/>
            <w:rFonts w:ascii="Arial" w:hAnsi="Arial" w:cs="Arial"/>
            <w:noProof/>
            <w:sz w:val="20"/>
            <w:szCs w:val="20"/>
            <w:lang w:val="ro-RO"/>
          </w:rPr>
          <w:t>Tabelul 8 - Metodologia de evaluare în funcţie de criterii</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_Toc89421992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19</w:t>
        </w:r>
        <w:r w:rsidR="00774B83" w:rsidRPr="00282C36">
          <w:rPr>
            <w:rFonts w:ascii="Arial" w:hAnsi="Arial" w:cs="Arial"/>
            <w:noProof/>
            <w:webHidden/>
            <w:sz w:val="20"/>
            <w:szCs w:val="20"/>
            <w:lang w:val="ro-RO"/>
          </w:rPr>
          <w:fldChar w:fldCharType="end"/>
        </w:r>
      </w:hyperlink>
    </w:p>
    <w:p w14:paraId="17D9681F" w14:textId="06314628"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3" w:history="1">
        <w:r w:rsidR="00774B83" w:rsidRPr="00282C36">
          <w:rPr>
            <w:rStyle w:val="Hyperlink"/>
            <w:rFonts w:ascii="Arial" w:hAnsi="Arial" w:cs="Arial"/>
            <w:noProof/>
            <w:sz w:val="20"/>
            <w:szCs w:val="20"/>
            <w:lang w:val="ro-RO"/>
          </w:rPr>
          <w:t>Tabelul 9 - Metodologia de prioritizare a reţelei feroviare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_Toc89421993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20</w:t>
        </w:r>
        <w:r w:rsidR="00774B83" w:rsidRPr="00282C36">
          <w:rPr>
            <w:rFonts w:ascii="Arial" w:hAnsi="Arial" w:cs="Arial"/>
            <w:noProof/>
            <w:webHidden/>
            <w:sz w:val="20"/>
            <w:szCs w:val="20"/>
            <w:lang w:val="ro-RO"/>
          </w:rPr>
          <w:fldChar w:fldCharType="end"/>
        </w:r>
      </w:hyperlink>
    </w:p>
    <w:p w14:paraId="0A7C2D8E" w14:textId="2FF4EF24"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4" w:history="1">
        <w:r w:rsidR="00774B83" w:rsidRPr="00282C36">
          <w:rPr>
            <w:rStyle w:val="Hyperlink"/>
            <w:rFonts w:ascii="Arial" w:hAnsi="Arial" w:cs="Arial"/>
            <w:noProof/>
            <w:sz w:val="20"/>
            <w:szCs w:val="20"/>
            <w:lang w:val="ro-RO"/>
          </w:rPr>
          <w:t>Tabelul 10 - Lista proiectelor feroviare prioritizate şi ierarhizate, localizate pe reţeaua primară</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_Toc89421994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21</w:t>
        </w:r>
        <w:r w:rsidR="00774B83" w:rsidRPr="00282C36">
          <w:rPr>
            <w:rFonts w:ascii="Arial" w:hAnsi="Arial" w:cs="Arial"/>
            <w:noProof/>
            <w:webHidden/>
            <w:sz w:val="20"/>
            <w:szCs w:val="20"/>
            <w:lang w:val="ro-RO"/>
          </w:rPr>
          <w:fldChar w:fldCharType="end"/>
        </w:r>
      </w:hyperlink>
    </w:p>
    <w:p w14:paraId="58EC4E37" w14:textId="6ED36390"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5" w:history="1">
        <w:r w:rsidR="00774B83" w:rsidRPr="00282C36">
          <w:rPr>
            <w:rStyle w:val="Hyperlink"/>
            <w:rFonts w:ascii="Arial" w:hAnsi="Arial" w:cs="Arial"/>
            <w:noProof/>
            <w:sz w:val="20"/>
            <w:szCs w:val="20"/>
            <w:lang w:val="ro-RO"/>
          </w:rPr>
          <w:t>Tabelul 11 - Proiectele finanţate din POT</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_Toc89421995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22</w:t>
        </w:r>
        <w:r w:rsidR="00774B83" w:rsidRPr="00282C36">
          <w:rPr>
            <w:rFonts w:ascii="Arial" w:hAnsi="Arial" w:cs="Arial"/>
            <w:noProof/>
            <w:webHidden/>
            <w:sz w:val="20"/>
            <w:szCs w:val="20"/>
            <w:lang w:val="ro-RO"/>
          </w:rPr>
          <w:fldChar w:fldCharType="end"/>
        </w:r>
      </w:hyperlink>
    </w:p>
    <w:p w14:paraId="7C818592" w14:textId="0892E5E5" w:rsidR="00774B83" w:rsidRPr="00282C36" w:rsidRDefault="00DC1C7A" w:rsidP="00774B83">
      <w:pPr>
        <w:pStyle w:val="TableofFigures"/>
        <w:tabs>
          <w:tab w:val="right" w:leader="dot" w:pos="10099"/>
        </w:tabs>
        <w:ind w:left="1021" w:hanging="1021"/>
        <w:jc w:val="left"/>
        <w:rPr>
          <w:rFonts w:ascii="Arial" w:hAnsi="Arial" w:cs="Arial"/>
          <w:noProof/>
          <w:sz w:val="20"/>
          <w:szCs w:val="20"/>
          <w:lang w:val="ro-RO"/>
        </w:rPr>
      </w:pPr>
      <w:hyperlink w:anchor="_Toc89421996" w:history="1">
        <w:r w:rsidR="00774B83" w:rsidRPr="00282C36">
          <w:rPr>
            <w:rStyle w:val="Hyperlink"/>
            <w:rFonts w:ascii="Arial" w:hAnsi="Arial" w:cs="Arial"/>
            <w:noProof/>
            <w:sz w:val="20"/>
            <w:szCs w:val="20"/>
            <w:lang w:val="ro-RO"/>
          </w:rPr>
          <w:t>Tabelul 12 - Creşterea capacităţii administrative a companiilor feroviare de stat</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_Toc89421996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45</w:t>
        </w:r>
        <w:r w:rsidR="00774B83" w:rsidRPr="00282C36">
          <w:rPr>
            <w:rFonts w:ascii="Arial" w:hAnsi="Arial" w:cs="Arial"/>
            <w:noProof/>
            <w:webHidden/>
            <w:sz w:val="20"/>
            <w:szCs w:val="20"/>
            <w:lang w:val="ro-RO"/>
          </w:rPr>
          <w:fldChar w:fldCharType="end"/>
        </w:r>
      </w:hyperlink>
    </w:p>
    <w:p w14:paraId="0FEE19F8" w14:textId="7FF48A62" w:rsidR="00774B83" w:rsidRPr="00282C36" w:rsidRDefault="00DC1C7A" w:rsidP="00774B83">
      <w:pPr>
        <w:pStyle w:val="TableofFigures"/>
        <w:tabs>
          <w:tab w:val="right" w:leader="dot" w:pos="10099"/>
        </w:tabs>
        <w:ind w:left="1021" w:hanging="1021"/>
        <w:jc w:val="left"/>
        <w:rPr>
          <w:noProof/>
          <w:szCs w:val="24"/>
          <w:lang w:val="ro-RO"/>
        </w:rPr>
      </w:pPr>
      <w:hyperlink w:anchor="_Toc89421997" w:history="1">
        <w:r w:rsidR="00774B83" w:rsidRPr="00282C36">
          <w:rPr>
            <w:rStyle w:val="Hyperlink"/>
            <w:rFonts w:ascii="Arial" w:hAnsi="Arial" w:cs="Arial"/>
            <w:noProof/>
            <w:sz w:val="20"/>
            <w:szCs w:val="20"/>
            <w:lang w:val="ro-RO"/>
          </w:rPr>
          <w:t>Tabelul 13 - Acţiunile necesare pentru a asigura transferul modal către calea ferată al fluxurilor de transport</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_Toc89421997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52</w:t>
        </w:r>
        <w:r w:rsidR="00774B83" w:rsidRPr="00282C36">
          <w:rPr>
            <w:rFonts w:ascii="Arial" w:hAnsi="Arial" w:cs="Arial"/>
            <w:noProof/>
            <w:webHidden/>
            <w:sz w:val="20"/>
            <w:szCs w:val="20"/>
            <w:lang w:val="ro-RO"/>
          </w:rPr>
          <w:fldChar w:fldCharType="end"/>
        </w:r>
      </w:hyperlink>
    </w:p>
    <w:p w14:paraId="3C66F02C" w14:textId="77777777" w:rsidR="00A94862" w:rsidRPr="00282C36" w:rsidRDefault="00774B83">
      <w:pPr>
        <w:rPr>
          <w:lang w:val="ro-RO"/>
        </w:rPr>
      </w:pPr>
      <w:r w:rsidRPr="00282C36">
        <w:rPr>
          <w:lang w:val="ro-RO"/>
        </w:rPr>
        <w:fldChar w:fldCharType="end"/>
      </w:r>
    </w:p>
    <w:p w14:paraId="5418A0D9" w14:textId="77777777" w:rsidR="00A94862" w:rsidRPr="00282C36" w:rsidRDefault="00A94862">
      <w:pPr>
        <w:rPr>
          <w:lang w:val="ro-RO"/>
        </w:rPr>
      </w:pPr>
    </w:p>
    <w:p w14:paraId="4FDF8F01" w14:textId="77777777" w:rsidR="00A94862" w:rsidRPr="00282C36" w:rsidRDefault="00A94862">
      <w:pPr>
        <w:rPr>
          <w:lang w:val="ro-RO"/>
        </w:rPr>
        <w:sectPr w:rsidR="00A94862" w:rsidRPr="00282C36" w:rsidSect="00832EFB">
          <w:headerReference w:type="default" r:id="rId11"/>
          <w:footerReference w:type="default" r:id="rId12"/>
          <w:pgSz w:w="11907" w:h="16840" w:code="9"/>
          <w:pgMar w:top="1259" w:right="539" w:bottom="900" w:left="1259" w:header="357" w:footer="130" w:gutter="0"/>
          <w:cols w:space="708"/>
          <w:docGrid w:linePitch="360"/>
        </w:sectPr>
      </w:pPr>
    </w:p>
    <w:p w14:paraId="4E7E01F6" w14:textId="77777777" w:rsidR="00747567" w:rsidRPr="00282C36" w:rsidRDefault="00747567">
      <w:pPr>
        <w:rPr>
          <w:lang w:val="ro-RO"/>
        </w:rPr>
      </w:pPr>
    </w:p>
    <w:p w14:paraId="531E2A16" w14:textId="77777777" w:rsidR="00EF1301" w:rsidRPr="00282C36" w:rsidRDefault="001E2384" w:rsidP="00887118">
      <w:pPr>
        <w:pStyle w:val="Heading1"/>
        <w:rPr>
          <w:lang w:val="ro-RO"/>
        </w:rPr>
      </w:pPr>
      <w:bookmarkStart w:id="3" w:name="_Ref87541159"/>
      <w:bookmarkStart w:id="4" w:name="_Toc89367840"/>
      <w:r w:rsidRPr="00282C36">
        <w:rPr>
          <w:lang w:val="ro-RO"/>
        </w:rPr>
        <w:t>Preambul</w:t>
      </w:r>
      <w:bookmarkEnd w:id="3"/>
      <w:bookmarkEnd w:id="4"/>
    </w:p>
    <w:p w14:paraId="4741612A" w14:textId="77777777" w:rsidR="000F12A7" w:rsidRPr="00282C36" w:rsidRDefault="00992137" w:rsidP="000F12A7">
      <w:pPr>
        <w:spacing w:after="40"/>
        <w:rPr>
          <w:lang w:val="ro-RO"/>
        </w:rPr>
      </w:pPr>
      <w:r w:rsidRPr="00282C36">
        <w:rPr>
          <w:lang w:val="ro-RO"/>
        </w:rPr>
        <w:t xml:space="preserve">În </w:t>
      </w:r>
      <w:r w:rsidRPr="00282C36">
        <w:rPr>
          <w:szCs w:val="24"/>
          <w:lang w:val="ro-RO"/>
        </w:rPr>
        <w:t>procesul de elaborare a Planului Na</w:t>
      </w:r>
      <w:r w:rsidR="00BC1EFE" w:rsidRPr="00282C36">
        <w:rPr>
          <w:szCs w:val="24"/>
          <w:lang w:val="ro-RO"/>
        </w:rPr>
        <w:t>ţ</w:t>
      </w:r>
      <w:r w:rsidRPr="00282C36">
        <w:rPr>
          <w:szCs w:val="24"/>
          <w:lang w:val="ro-RO"/>
        </w:rPr>
        <w:t xml:space="preserve">ional de Redresare </w:t>
      </w:r>
      <w:r w:rsidR="00BC1EFE" w:rsidRPr="00282C36">
        <w:rPr>
          <w:szCs w:val="24"/>
          <w:lang w:val="ro-RO"/>
        </w:rPr>
        <w:t>ş</w:t>
      </w:r>
      <w:r w:rsidRPr="00282C36">
        <w:rPr>
          <w:szCs w:val="24"/>
          <w:lang w:val="ro-RO"/>
        </w:rPr>
        <w:t>i Rezilien</w:t>
      </w:r>
      <w:r w:rsidR="00BC1EFE" w:rsidRPr="00282C36">
        <w:rPr>
          <w:szCs w:val="24"/>
          <w:lang w:val="ro-RO"/>
        </w:rPr>
        <w:t>ţ</w:t>
      </w:r>
      <w:r w:rsidRPr="00282C36">
        <w:rPr>
          <w:szCs w:val="24"/>
          <w:lang w:val="ro-RO"/>
        </w:rPr>
        <w:t>ă (PNRR) a fost agreată necesitatea unui plan de ac</w:t>
      </w:r>
      <w:r w:rsidR="00BC1EFE" w:rsidRPr="00282C36">
        <w:rPr>
          <w:szCs w:val="24"/>
          <w:lang w:val="ro-RO"/>
        </w:rPr>
        <w:t>ţ</w:t>
      </w:r>
      <w:r w:rsidRPr="00282C36">
        <w:rPr>
          <w:szCs w:val="24"/>
          <w:lang w:val="ro-RO"/>
        </w:rPr>
        <w:t>iune pentru atingerea obiectivelor de reformă asumate în ceea ce prive</w:t>
      </w:r>
      <w:r w:rsidR="00BC1EFE" w:rsidRPr="00282C36">
        <w:rPr>
          <w:szCs w:val="24"/>
          <w:lang w:val="ro-RO"/>
        </w:rPr>
        <w:t>ş</w:t>
      </w:r>
      <w:r w:rsidRPr="00282C36">
        <w:rPr>
          <w:szCs w:val="24"/>
          <w:lang w:val="ro-RO"/>
        </w:rPr>
        <w:t>te cre</w:t>
      </w:r>
      <w:r w:rsidR="00BC1EFE" w:rsidRPr="00282C36">
        <w:rPr>
          <w:szCs w:val="24"/>
          <w:lang w:val="ro-RO"/>
        </w:rPr>
        <w:t>ş</w:t>
      </w:r>
      <w:r w:rsidRPr="00282C36">
        <w:rPr>
          <w:szCs w:val="24"/>
          <w:lang w:val="ro-RO"/>
        </w:rPr>
        <w:t>terea traficului feroviar până în anul 2026.</w:t>
      </w:r>
      <w:r w:rsidR="000F12A7" w:rsidRPr="00282C36">
        <w:rPr>
          <w:szCs w:val="24"/>
          <w:lang w:val="ro-RO"/>
        </w:rPr>
        <w:t xml:space="preserve"> </w:t>
      </w:r>
      <w:r w:rsidR="000F12A7" w:rsidRPr="00282C36">
        <w:rPr>
          <w:lang w:val="ro-RO"/>
        </w:rPr>
        <w:t xml:space="preserve">Acest plan include: </w:t>
      </w:r>
    </w:p>
    <w:p w14:paraId="32395390" w14:textId="77777777" w:rsidR="000F12A7" w:rsidRPr="00282C36" w:rsidRDefault="000F12A7" w:rsidP="000F12A7">
      <w:pPr>
        <w:numPr>
          <w:ilvl w:val="0"/>
          <w:numId w:val="46"/>
        </w:numPr>
        <w:spacing w:after="40"/>
        <w:rPr>
          <w:szCs w:val="24"/>
          <w:lang w:val="ro-RO"/>
        </w:rPr>
      </w:pPr>
      <w:r w:rsidRPr="00282C36">
        <w:rPr>
          <w:szCs w:val="24"/>
          <w:lang w:val="ro-RO"/>
        </w:rPr>
        <w:t>un sistem cu indicatori pentru prioritizarea investi</w:t>
      </w:r>
      <w:r w:rsidR="00BC1EFE" w:rsidRPr="00282C36">
        <w:rPr>
          <w:szCs w:val="24"/>
          <w:lang w:val="ro-RO"/>
        </w:rPr>
        <w:t>ţ</w:t>
      </w:r>
      <w:r w:rsidRPr="00282C36">
        <w:rPr>
          <w:szCs w:val="24"/>
          <w:lang w:val="ro-RO"/>
        </w:rPr>
        <w:t>iilor;</w:t>
      </w:r>
    </w:p>
    <w:p w14:paraId="5C4783D7" w14:textId="77777777" w:rsidR="000F12A7" w:rsidRPr="00282C36" w:rsidRDefault="000F12A7" w:rsidP="000F12A7">
      <w:pPr>
        <w:numPr>
          <w:ilvl w:val="0"/>
          <w:numId w:val="46"/>
        </w:numPr>
        <w:spacing w:after="40"/>
        <w:rPr>
          <w:szCs w:val="24"/>
          <w:lang w:val="ro-RO"/>
        </w:rPr>
      </w:pPr>
      <w:r w:rsidRPr="00282C36">
        <w:rPr>
          <w:szCs w:val="24"/>
          <w:lang w:val="ro-RO"/>
        </w:rPr>
        <w:t>o structură responsabilă cu pregătirea proiectului;</w:t>
      </w:r>
    </w:p>
    <w:p w14:paraId="3E99C8B7" w14:textId="77777777" w:rsidR="000F12A7" w:rsidRPr="00282C36" w:rsidRDefault="000F12A7" w:rsidP="000F12A7">
      <w:pPr>
        <w:numPr>
          <w:ilvl w:val="0"/>
          <w:numId w:val="46"/>
        </w:numPr>
        <w:spacing w:after="40"/>
        <w:rPr>
          <w:szCs w:val="24"/>
          <w:lang w:val="ro-RO"/>
        </w:rPr>
      </w:pPr>
      <w:r w:rsidRPr="00282C36">
        <w:rPr>
          <w:szCs w:val="24"/>
          <w:lang w:val="ro-RO"/>
        </w:rPr>
        <w:t>măsuri de cre</w:t>
      </w:r>
      <w:r w:rsidR="00BC1EFE" w:rsidRPr="00282C36">
        <w:rPr>
          <w:szCs w:val="24"/>
          <w:lang w:val="ro-RO"/>
        </w:rPr>
        <w:t>ş</w:t>
      </w:r>
      <w:r w:rsidRPr="00282C36">
        <w:rPr>
          <w:szCs w:val="24"/>
          <w:lang w:val="ro-RO"/>
        </w:rPr>
        <w:t>tere a traficului de marfă feroviar cu cel pu</w:t>
      </w:r>
      <w:r w:rsidR="00BC1EFE" w:rsidRPr="00282C36">
        <w:rPr>
          <w:szCs w:val="24"/>
          <w:lang w:val="ro-RO"/>
        </w:rPr>
        <w:t>ţ</w:t>
      </w:r>
      <w:r w:rsidRPr="00282C36">
        <w:rPr>
          <w:szCs w:val="24"/>
          <w:lang w:val="ro-RO"/>
        </w:rPr>
        <w:t>in 25% până în 2026 fa</w:t>
      </w:r>
      <w:r w:rsidR="00BC1EFE" w:rsidRPr="00282C36">
        <w:rPr>
          <w:szCs w:val="24"/>
          <w:lang w:val="ro-RO"/>
        </w:rPr>
        <w:t>ţ</w:t>
      </w:r>
      <w:r w:rsidRPr="00282C36">
        <w:rPr>
          <w:szCs w:val="24"/>
          <w:lang w:val="ro-RO"/>
        </w:rPr>
        <w:t>ă de 2020;</w:t>
      </w:r>
    </w:p>
    <w:p w14:paraId="2CB5E6C1" w14:textId="77777777" w:rsidR="000F12A7" w:rsidRPr="00282C36" w:rsidRDefault="000F12A7" w:rsidP="000F12A7">
      <w:pPr>
        <w:numPr>
          <w:ilvl w:val="0"/>
          <w:numId w:val="46"/>
        </w:numPr>
        <w:spacing w:after="40"/>
        <w:rPr>
          <w:szCs w:val="24"/>
          <w:lang w:val="ro-RO"/>
        </w:rPr>
      </w:pPr>
      <w:r w:rsidRPr="00282C36">
        <w:rPr>
          <w:szCs w:val="24"/>
          <w:lang w:val="ro-RO"/>
        </w:rPr>
        <w:t>măsuri specifice în vederea atingerii unui obiectiv de cre</w:t>
      </w:r>
      <w:r w:rsidR="00BC1EFE" w:rsidRPr="00282C36">
        <w:rPr>
          <w:szCs w:val="24"/>
          <w:lang w:val="ro-RO"/>
        </w:rPr>
        <w:t>ş</w:t>
      </w:r>
      <w:r w:rsidRPr="00282C36">
        <w:rPr>
          <w:szCs w:val="24"/>
          <w:lang w:val="ro-RO"/>
        </w:rPr>
        <w:t>tere a numărului de călători din transportul feroviar cu o medie de 25% fa</w:t>
      </w:r>
      <w:r w:rsidR="00BC1EFE" w:rsidRPr="00282C36">
        <w:rPr>
          <w:szCs w:val="24"/>
          <w:lang w:val="ro-RO"/>
        </w:rPr>
        <w:t>ţ</w:t>
      </w:r>
      <w:r w:rsidRPr="00282C36">
        <w:rPr>
          <w:szCs w:val="24"/>
          <w:lang w:val="ro-RO"/>
        </w:rPr>
        <w:t>ă de nivelul de referin</w:t>
      </w:r>
      <w:r w:rsidR="00BC1EFE" w:rsidRPr="00282C36">
        <w:rPr>
          <w:szCs w:val="24"/>
          <w:lang w:val="ro-RO"/>
        </w:rPr>
        <w:t>ţ</w:t>
      </w:r>
      <w:r w:rsidRPr="00282C36">
        <w:rPr>
          <w:szCs w:val="24"/>
          <w:lang w:val="ro-RO"/>
        </w:rPr>
        <w:t>ă din 2021;</w:t>
      </w:r>
    </w:p>
    <w:p w14:paraId="59623E86" w14:textId="77777777" w:rsidR="000F12A7" w:rsidRPr="00282C36" w:rsidRDefault="000F12A7" w:rsidP="000F12A7">
      <w:pPr>
        <w:numPr>
          <w:ilvl w:val="0"/>
          <w:numId w:val="46"/>
        </w:numPr>
        <w:spacing w:after="40"/>
        <w:rPr>
          <w:szCs w:val="24"/>
          <w:lang w:val="ro-RO"/>
        </w:rPr>
      </w:pPr>
      <w:r w:rsidRPr="00282C36">
        <w:rPr>
          <w:szCs w:val="24"/>
          <w:lang w:val="ro-RO"/>
        </w:rPr>
        <w:t>măsuri de cre</w:t>
      </w:r>
      <w:r w:rsidR="00BC1EFE" w:rsidRPr="00282C36">
        <w:rPr>
          <w:szCs w:val="24"/>
          <w:lang w:val="ro-RO"/>
        </w:rPr>
        <w:t>ş</w:t>
      </w:r>
      <w:r w:rsidRPr="00282C36">
        <w:rPr>
          <w:szCs w:val="24"/>
          <w:lang w:val="ro-RO"/>
        </w:rPr>
        <w:t>tere a utilizării materialului rulant nou achizi</w:t>
      </w:r>
      <w:r w:rsidR="00BC1EFE" w:rsidRPr="00282C36">
        <w:rPr>
          <w:szCs w:val="24"/>
          <w:lang w:val="ro-RO"/>
        </w:rPr>
        <w:t>ţ</w:t>
      </w:r>
      <w:r w:rsidRPr="00282C36">
        <w:rPr>
          <w:szCs w:val="24"/>
          <w:lang w:val="ro-RO"/>
        </w:rPr>
        <w:t>ionat;</w:t>
      </w:r>
    </w:p>
    <w:p w14:paraId="29056E4D" w14:textId="77777777" w:rsidR="000F12A7" w:rsidRPr="00282C36" w:rsidRDefault="000F12A7" w:rsidP="000F12A7">
      <w:pPr>
        <w:numPr>
          <w:ilvl w:val="0"/>
          <w:numId w:val="46"/>
        </w:numPr>
        <w:rPr>
          <w:szCs w:val="24"/>
          <w:lang w:val="ro-RO"/>
        </w:rPr>
      </w:pPr>
      <w:r w:rsidRPr="00282C36">
        <w:rPr>
          <w:szCs w:val="24"/>
          <w:lang w:val="ro-RO"/>
        </w:rPr>
        <w:t>măsuri de transfer al călătorilor de la transportul cu autobuze/microbuze la transportul feroviar pe rutele de navetă.</w:t>
      </w:r>
    </w:p>
    <w:p w14:paraId="50654EB9" w14:textId="77777777" w:rsidR="00992137" w:rsidRPr="00282C36" w:rsidRDefault="00992137">
      <w:pPr>
        <w:rPr>
          <w:lang w:val="ro-RO"/>
        </w:rPr>
      </w:pPr>
      <w:r w:rsidRPr="00282C36">
        <w:rPr>
          <w:lang w:val="ro-RO"/>
        </w:rPr>
        <w:t>O componentă importantă a acestui plan de ac</w:t>
      </w:r>
      <w:r w:rsidR="00BC1EFE" w:rsidRPr="00282C36">
        <w:rPr>
          <w:lang w:val="ro-RO"/>
        </w:rPr>
        <w:t>ţ</w:t>
      </w:r>
      <w:r w:rsidRPr="00282C36">
        <w:rPr>
          <w:lang w:val="ro-RO"/>
        </w:rPr>
        <w:t>iune se referă la implementarea Strategiei de dezvoltare a infrastructurii feroviare 2021-2025, document aprobat prin Hotărârea Guvernului nr. 985/2020.</w:t>
      </w:r>
      <w:r w:rsidR="0015624E" w:rsidRPr="00282C36">
        <w:rPr>
          <w:lang w:val="ro-RO"/>
        </w:rPr>
        <w:t xml:space="preserve"> Rolul determinant al implementării acestei strategii în cadrul planului de ac</w:t>
      </w:r>
      <w:r w:rsidR="00BC1EFE" w:rsidRPr="00282C36">
        <w:rPr>
          <w:lang w:val="ro-RO"/>
        </w:rPr>
        <w:t>ţ</w:t>
      </w:r>
      <w:r w:rsidR="0015624E" w:rsidRPr="00282C36">
        <w:rPr>
          <w:lang w:val="ro-RO"/>
        </w:rPr>
        <w:t>iune destinat cre</w:t>
      </w:r>
      <w:r w:rsidR="00BC1EFE" w:rsidRPr="00282C36">
        <w:rPr>
          <w:lang w:val="ro-RO"/>
        </w:rPr>
        <w:t>ş</w:t>
      </w:r>
      <w:r w:rsidR="0015624E" w:rsidRPr="00282C36">
        <w:rPr>
          <w:lang w:val="ro-RO"/>
        </w:rPr>
        <w:t xml:space="preserve">terii masive a traficului feroviar este dat de orientarea </w:t>
      </w:r>
      <w:r w:rsidR="00F32E52" w:rsidRPr="00282C36">
        <w:rPr>
          <w:lang w:val="ro-RO"/>
        </w:rPr>
        <w:t xml:space="preserve">prevalentă a </w:t>
      </w:r>
      <w:r w:rsidR="0015624E" w:rsidRPr="00282C36">
        <w:rPr>
          <w:lang w:val="ro-RO"/>
        </w:rPr>
        <w:t>strategiei spre cre</w:t>
      </w:r>
      <w:r w:rsidR="00BC1EFE" w:rsidRPr="00282C36">
        <w:rPr>
          <w:lang w:val="ro-RO"/>
        </w:rPr>
        <w:t>ş</w:t>
      </w:r>
      <w:r w:rsidR="0015624E" w:rsidRPr="00282C36">
        <w:rPr>
          <w:lang w:val="ro-RO"/>
        </w:rPr>
        <w:t>terea competitivită</w:t>
      </w:r>
      <w:r w:rsidR="00BC1EFE" w:rsidRPr="00282C36">
        <w:rPr>
          <w:lang w:val="ro-RO"/>
        </w:rPr>
        <w:t>ţ</w:t>
      </w:r>
      <w:r w:rsidR="0015624E" w:rsidRPr="00282C36">
        <w:rPr>
          <w:lang w:val="ro-RO"/>
        </w:rPr>
        <w:t>ii serviciilor de transport feroviar pe pia</w:t>
      </w:r>
      <w:r w:rsidR="00BC1EFE" w:rsidRPr="00282C36">
        <w:rPr>
          <w:lang w:val="ro-RO"/>
        </w:rPr>
        <w:t>ţ</w:t>
      </w:r>
      <w:r w:rsidR="0015624E" w:rsidRPr="00282C36">
        <w:rPr>
          <w:lang w:val="ro-RO"/>
        </w:rPr>
        <w:t xml:space="preserve">a internă a transporturilor de călători </w:t>
      </w:r>
      <w:r w:rsidR="00BC1EFE" w:rsidRPr="00282C36">
        <w:rPr>
          <w:lang w:val="ro-RO"/>
        </w:rPr>
        <w:t>ş</w:t>
      </w:r>
      <w:r w:rsidR="0015624E" w:rsidRPr="00282C36">
        <w:rPr>
          <w:lang w:val="ro-RO"/>
        </w:rPr>
        <w:t>i marfă</w:t>
      </w:r>
      <w:r w:rsidR="00F32E52" w:rsidRPr="00282C36">
        <w:rPr>
          <w:lang w:val="ro-RO"/>
        </w:rPr>
        <w:t>, în principal prin cre</w:t>
      </w:r>
      <w:r w:rsidR="00BC1EFE" w:rsidRPr="00282C36">
        <w:rPr>
          <w:lang w:val="ro-RO"/>
        </w:rPr>
        <w:t>ş</w:t>
      </w:r>
      <w:r w:rsidR="00F32E52" w:rsidRPr="00282C36">
        <w:rPr>
          <w:lang w:val="ro-RO"/>
        </w:rPr>
        <w:t>terea performan</w:t>
      </w:r>
      <w:r w:rsidR="00BC1EFE" w:rsidRPr="00282C36">
        <w:rPr>
          <w:lang w:val="ro-RO"/>
        </w:rPr>
        <w:t>ţ</w:t>
      </w:r>
      <w:r w:rsidR="00F32E52" w:rsidRPr="00282C36">
        <w:rPr>
          <w:lang w:val="ro-RO"/>
        </w:rPr>
        <w:t>elor circula</w:t>
      </w:r>
      <w:r w:rsidR="00BC1EFE" w:rsidRPr="00282C36">
        <w:rPr>
          <w:lang w:val="ro-RO"/>
        </w:rPr>
        <w:t>ţ</w:t>
      </w:r>
      <w:r w:rsidR="00F32E52" w:rsidRPr="00282C36">
        <w:rPr>
          <w:lang w:val="ro-RO"/>
        </w:rPr>
        <w:t>iei trenurilor</w:t>
      </w:r>
      <w:r w:rsidR="0015624E" w:rsidRPr="00282C36">
        <w:rPr>
          <w:lang w:val="ro-RO"/>
        </w:rPr>
        <w:t xml:space="preserve">. </w:t>
      </w:r>
    </w:p>
    <w:p w14:paraId="5989E560" w14:textId="77777777" w:rsidR="00A32CBF" w:rsidRPr="00282C36" w:rsidRDefault="00A32CBF">
      <w:pPr>
        <w:rPr>
          <w:lang w:val="ro-RO"/>
        </w:rPr>
      </w:pPr>
      <w:r w:rsidRPr="00282C36">
        <w:rPr>
          <w:lang w:val="ro-RO"/>
        </w:rPr>
        <w:t>În conformitate cu prevederile legisla</w:t>
      </w:r>
      <w:r w:rsidR="00BC1EFE" w:rsidRPr="00282C36">
        <w:rPr>
          <w:lang w:val="ro-RO"/>
        </w:rPr>
        <w:t>ţ</w:t>
      </w:r>
      <w:r w:rsidRPr="00282C36">
        <w:rPr>
          <w:lang w:val="ro-RO"/>
        </w:rPr>
        <w:t xml:space="preserve">iei europene </w:t>
      </w:r>
      <w:r w:rsidR="00BC1EFE" w:rsidRPr="00282C36">
        <w:rPr>
          <w:lang w:val="ro-RO"/>
        </w:rPr>
        <w:t>ş</w:t>
      </w:r>
      <w:r w:rsidRPr="00282C36">
        <w:rPr>
          <w:lang w:val="ro-RO"/>
        </w:rPr>
        <w:t>i na</w:t>
      </w:r>
      <w:r w:rsidR="00BC1EFE" w:rsidRPr="00282C36">
        <w:rPr>
          <w:lang w:val="ro-RO"/>
        </w:rPr>
        <w:t>ţ</w:t>
      </w:r>
      <w:r w:rsidRPr="00282C36">
        <w:rPr>
          <w:lang w:val="ro-RO"/>
        </w:rPr>
        <w:t xml:space="preserve">ionale în vigoare, instrumentul prin care se asigură cadrul legal de implementare a Strategiei de dezvoltare a infrastructurii feroviare 2021-2025 este contractul de activitate </w:t>
      </w:r>
      <w:r w:rsidR="00BC1EFE" w:rsidRPr="00282C36">
        <w:rPr>
          <w:lang w:val="ro-RO"/>
        </w:rPr>
        <w:t>ş</w:t>
      </w:r>
      <w:r w:rsidRPr="00282C36">
        <w:rPr>
          <w:lang w:val="ro-RO"/>
        </w:rPr>
        <w:t>i performan</w:t>
      </w:r>
      <w:r w:rsidR="00BC1EFE" w:rsidRPr="00282C36">
        <w:rPr>
          <w:lang w:val="ro-RO"/>
        </w:rPr>
        <w:t>ţ</w:t>
      </w:r>
      <w:r w:rsidRPr="00282C36">
        <w:rPr>
          <w:lang w:val="ro-RO"/>
        </w:rPr>
        <w:t xml:space="preserve">ă al administratorului infrastructurii feroviare pentru perioada 2021-2025, contract încheiat cu Ministerul Transporturilor </w:t>
      </w:r>
      <w:r w:rsidR="00BC1EFE" w:rsidRPr="00282C36">
        <w:rPr>
          <w:lang w:val="ro-RO"/>
        </w:rPr>
        <w:t>ş</w:t>
      </w:r>
      <w:r w:rsidRPr="00282C36">
        <w:rPr>
          <w:lang w:val="ro-RO"/>
        </w:rPr>
        <w:t>i Infrastructurii, în numele statului. Acest contract a fost aprobat prin Hotărârea Guvernului nr. 920/2021.</w:t>
      </w:r>
    </w:p>
    <w:p w14:paraId="1A31695F" w14:textId="77777777" w:rsidR="00992137" w:rsidRPr="00282C36" w:rsidRDefault="0015624E">
      <w:pPr>
        <w:rPr>
          <w:szCs w:val="24"/>
          <w:lang w:val="ro-RO"/>
        </w:rPr>
      </w:pPr>
      <w:r w:rsidRPr="00282C36">
        <w:rPr>
          <w:lang w:val="ro-RO"/>
        </w:rPr>
        <w:t>Implementarea Strategiei de dezvoltare a infrastructurii feroviare 2021-2025 reprezintă o condi</w:t>
      </w:r>
      <w:r w:rsidR="00BC1EFE" w:rsidRPr="00282C36">
        <w:rPr>
          <w:lang w:val="ro-RO"/>
        </w:rPr>
        <w:t>ţ</w:t>
      </w:r>
      <w:r w:rsidRPr="00282C36">
        <w:rPr>
          <w:lang w:val="ro-RO"/>
        </w:rPr>
        <w:t xml:space="preserve">ie necesară, dar nu </w:t>
      </w:r>
      <w:r w:rsidR="00BC1EFE" w:rsidRPr="00282C36">
        <w:rPr>
          <w:lang w:val="ro-RO"/>
        </w:rPr>
        <w:t>ş</w:t>
      </w:r>
      <w:r w:rsidRPr="00282C36">
        <w:rPr>
          <w:lang w:val="ro-RO"/>
        </w:rPr>
        <w:t xml:space="preserve">i suficientă, </w:t>
      </w:r>
      <w:r w:rsidRPr="00282C36">
        <w:rPr>
          <w:szCs w:val="24"/>
          <w:lang w:val="ro-RO"/>
        </w:rPr>
        <w:t xml:space="preserve">pentru atingerea obiectivelor de reformă asumate </w:t>
      </w:r>
      <w:r w:rsidR="00A32CBF" w:rsidRPr="00282C36">
        <w:rPr>
          <w:szCs w:val="24"/>
          <w:lang w:val="ro-RO"/>
        </w:rPr>
        <w:t xml:space="preserve">prin PNRR </w:t>
      </w:r>
      <w:r w:rsidRPr="00282C36">
        <w:rPr>
          <w:szCs w:val="24"/>
          <w:lang w:val="ro-RO"/>
        </w:rPr>
        <w:t>în ceea ce prive</w:t>
      </w:r>
      <w:r w:rsidR="00BC1EFE" w:rsidRPr="00282C36">
        <w:rPr>
          <w:szCs w:val="24"/>
          <w:lang w:val="ro-RO"/>
        </w:rPr>
        <w:t>ş</w:t>
      </w:r>
      <w:r w:rsidRPr="00282C36">
        <w:rPr>
          <w:szCs w:val="24"/>
          <w:lang w:val="ro-RO"/>
        </w:rPr>
        <w:t>te cre</w:t>
      </w:r>
      <w:r w:rsidR="00BC1EFE" w:rsidRPr="00282C36">
        <w:rPr>
          <w:szCs w:val="24"/>
          <w:lang w:val="ro-RO"/>
        </w:rPr>
        <w:t>ş</w:t>
      </w:r>
      <w:r w:rsidRPr="00282C36">
        <w:rPr>
          <w:szCs w:val="24"/>
          <w:lang w:val="ro-RO"/>
        </w:rPr>
        <w:t>terea traficului feroviar până în anul 2026</w:t>
      </w:r>
      <w:r w:rsidR="00A32CBF" w:rsidRPr="00282C36">
        <w:rPr>
          <w:szCs w:val="24"/>
          <w:lang w:val="ro-RO"/>
        </w:rPr>
        <w:t>.</w:t>
      </w:r>
    </w:p>
    <w:p w14:paraId="74A41EA6" w14:textId="77777777" w:rsidR="00A32CBF" w:rsidRPr="00282C36" w:rsidRDefault="00A32CBF" w:rsidP="00A32CBF">
      <w:pPr>
        <w:rPr>
          <w:szCs w:val="24"/>
          <w:lang w:val="ro-RO"/>
        </w:rPr>
      </w:pPr>
      <w:r w:rsidRPr="00282C36">
        <w:rPr>
          <w:szCs w:val="24"/>
          <w:lang w:val="ro-RO"/>
        </w:rPr>
        <w:t>Ca urmare, prezentul document configurează sintetic un plan de ac</w:t>
      </w:r>
      <w:r w:rsidR="00BC1EFE" w:rsidRPr="00282C36">
        <w:rPr>
          <w:szCs w:val="24"/>
          <w:lang w:val="ro-RO"/>
        </w:rPr>
        <w:t>ţ</w:t>
      </w:r>
      <w:r w:rsidRPr="00282C36">
        <w:rPr>
          <w:szCs w:val="24"/>
          <w:lang w:val="ro-RO"/>
        </w:rPr>
        <w:t>iune cuprinzător destinat să asigure realizarea cu succes a obiectivelor de reformă asumate în ceea ce prive</w:t>
      </w:r>
      <w:r w:rsidR="00BC1EFE" w:rsidRPr="00282C36">
        <w:rPr>
          <w:szCs w:val="24"/>
          <w:lang w:val="ro-RO"/>
        </w:rPr>
        <w:t>ş</w:t>
      </w:r>
      <w:r w:rsidRPr="00282C36">
        <w:rPr>
          <w:szCs w:val="24"/>
          <w:lang w:val="ro-RO"/>
        </w:rPr>
        <w:t>te cre</w:t>
      </w:r>
      <w:r w:rsidR="00BC1EFE" w:rsidRPr="00282C36">
        <w:rPr>
          <w:szCs w:val="24"/>
          <w:lang w:val="ro-RO"/>
        </w:rPr>
        <w:t>ş</w:t>
      </w:r>
      <w:r w:rsidRPr="00282C36">
        <w:rPr>
          <w:szCs w:val="24"/>
          <w:lang w:val="ro-RO"/>
        </w:rPr>
        <w:t>terea traficului feroviar până în anul 2026. Documentul include:</w:t>
      </w:r>
    </w:p>
    <w:p w14:paraId="5738CEE6" w14:textId="77777777" w:rsidR="00A32CBF" w:rsidRPr="00282C36" w:rsidRDefault="004A0224" w:rsidP="004A0224">
      <w:pPr>
        <w:numPr>
          <w:ilvl w:val="0"/>
          <w:numId w:val="35"/>
        </w:numPr>
        <w:rPr>
          <w:szCs w:val="24"/>
          <w:lang w:val="ro-RO"/>
        </w:rPr>
      </w:pPr>
      <w:r w:rsidRPr="00282C36">
        <w:rPr>
          <w:szCs w:val="24"/>
          <w:lang w:val="ro-RO"/>
        </w:rPr>
        <w:t xml:space="preserve">analiza preliminară a obiectivelor de reformă asumate </w:t>
      </w:r>
      <w:r w:rsidR="00BC1EFE" w:rsidRPr="00282C36">
        <w:rPr>
          <w:szCs w:val="24"/>
          <w:lang w:val="ro-RO"/>
        </w:rPr>
        <w:t>ş</w:t>
      </w:r>
      <w:r w:rsidRPr="00282C36">
        <w:rPr>
          <w:szCs w:val="24"/>
          <w:lang w:val="ro-RO"/>
        </w:rPr>
        <w:t>i identificarea principalelor direc</w:t>
      </w:r>
      <w:r w:rsidR="00BC1EFE" w:rsidRPr="00282C36">
        <w:rPr>
          <w:szCs w:val="24"/>
          <w:lang w:val="ro-RO"/>
        </w:rPr>
        <w:t>ţ</w:t>
      </w:r>
      <w:r w:rsidRPr="00282C36">
        <w:rPr>
          <w:szCs w:val="24"/>
          <w:lang w:val="ro-RO"/>
        </w:rPr>
        <w:t>ii de ac</w:t>
      </w:r>
      <w:r w:rsidR="00BC1EFE" w:rsidRPr="00282C36">
        <w:rPr>
          <w:szCs w:val="24"/>
          <w:lang w:val="ro-RO"/>
        </w:rPr>
        <w:t>ţ</w:t>
      </w:r>
      <w:r w:rsidRPr="00282C36">
        <w:rPr>
          <w:szCs w:val="24"/>
          <w:lang w:val="ro-RO"/>
        </w:rPr>
        <w:t>iune necesare;</w:t>
      </w:r>
    </w:p>
    <w:p w14:paraId="39662C7D" w14:textId="77777777" w:rsidR="004A0224" w:rsidRPr="00282C36" w:rsidRDefault="004A0224" w:rsidP="004A0224">
      <w:pPr>
        <w:numPr>
          <w:ilvl w:val="0"/>
          <w:numId w:val="35"/>
        </w:numPr>
        <w:rPr>
          <w:szCs w:val="24"/>
          <w:lang w:val="ro-RO"/>
        </w:rPr>
      </w:pPr>
      <w:r w:rsidRPr="00282C36">
        <w:rPr>
          <w:szCs w:val="24"/>
          <w:lang w:val="ro-RO"/>
        </w:rPr>
        <w:t>ac</w:t>
      </w:r>
      <w:r w:rsidR="00BC1EFE" w:rsidRPr="00282C36">
        <w:rPr>
          <w:szCs w:val="24"/>
          <w:lang w:val="ro-RO"/>
        </w:rPr>
        <w:t>ţ</w:t>
      </w:r>
      <w:r w:rsidRPr="00282C36">
        <w:rPr>
          <w:szCs w:val="24"/>
          <w:lang w:val="ro-RO"/>
        </w:rPr>
        <w:t>iuni</w:t>
      </w:r>
      <w:r w:rsidR="00ED0224" w:rsidRPr="00282C36">
        <w:rPr>
          <w:szCs w:val="24"/>
          <w:lang w:val="ro-RO"/>
        </w:rPr>
        <w:t>le</w:t>
      </w:r>
      <w:r w:rsidRPr="00282C36">
        <w:rPr>
          <w:szCs w:val="24"/>
          <w:lang w:val="ro-RO"/>
        </w:rPr>
        <w:t xml:space="preserve"> necesare în vederea implementării cu succes a </w:t>
      </w:r>
      <w:r w:rsidRPr="00282C36">
        <w:rPr>
          <w:lang w:val="ro-RO"/>
        </w:rPr>
        <w:t>Strategiei de dezvoltare a infrastructurii feroviare 2021-2025;</w:t>
      </w:r>
    </w:p>
    <w:p w14:paraId="1FC59692" w14:textId="77777777" w:rsidR="004A0224" w:rsidRPr="00282C36" w:rsidRDefault="004A0224" w:rsidP="004A0224">
      <w:pPr>
        <w:numPr>
          <w:ilvl w:val="0"/>
          <w:numId w:val="35"/>
        </w:numPr>
        <w:rPr>
          <w:szCs w:val="24"/>
          <w:lang w:val="ro-RO"/>
        </w:rPr>
      </w:pPr>
      <w:r w:rsidRPr="00282C36">
        <w:rPr>
          <w:lang w:val="ro-RO"/>
        </w:rPr>
        <w:t>definirea unui sistem de prioritizare a investi</w:t>
      </w:r>
      <w:r w:rsidR="00BC1EFE" w:rsidRPr="00282C36">
        <w:rPr>
          <w:lang w:val="ro-RO"/>
        </w:rPr>
        <w:t>ţ</w:t>
      </w:r>
      <w:r w:rsidRPr="00282C36">
        <w:rPr>
          <w:lang w:val="ro-RO"/>
        </w:rPr>
        <w:t xml:space="preserve">iilor în infrastructura feroviară, bazat pe indicatori </w:t>
      </w:r>
      <w:r w:rsidR="00BC1EFE" w:rsidRPr="00282C36">
        <w:rPr>
          <w:lang w:val="ro-RO"/>
        </w:rPr>
        <w:t>ş</w:t>
      </w:r>
      <w:r w:rsidRPr="00282C36">
        <w:rPr>
          <w:lang w:val="ro-RO"/>
        </w:rPr>
        <w:t>i criterii clare;</w:t>
      </w:r>
    </w:p>
    <w:p w14:paraId="7A2E2CBD" w14:textId="77777777" w:rsidR="004A0224" w:rsidRPr="00282C36" w:rsidRDefault="004A0224" w:rsidP="004A0224">
      <w:pPr>
        <w:numPr>
          <w:ilvl w:val="0"/>
          <w:numId w:val="35"/>
        </w:numPr>
        <w:rPr>
          <w:szCs w:val="24"/>
          <w:lang w:val="ro-RO"/>
        </w:rPr>
      </w:pPr>
      <w:r w:rsidRPr="00282C36">
        <w:rPr>
          <w:lang w:val="ro-RO"/>
        </w:rPr>
        <w:t>ac</w:t>
      </w:r>
      <w:r w:rsidR="00BC1EFE" w:rsidRPr="00282C36">
        <w:rPr>
          <w:lang w:val="ro-RO"/>
        </w:rPr>
        <w:t>ţ</w:t>
      </w:r>
      <w:r w:rsidRPr="00282C36">
        <w:rPr>
          <w:lang w:val="ro-RO"/>
        </w:rPr>
        <w:t>iuni</w:t>
      </w:r>
      <w:r w:rsidR="00ED0224" w:rsidRPr="00282C36">
        <w:rPr>
          <w:lang w:val="ro-RO"/>
        </w:rPr>
        <w:t>le</w:t>
      </w:r>
      <w:r w:rsidRPr="00282C36">
        <w:rPr>
          <w:lang w:val="ro-RO"/>
        </w:rPr>
        <w:t xml:space="preserve"> necesare pentru compensarea handicapului competitiv al transportului feroviar în raport cu alte moduri de transport</w:t>
      </w:r>
      <w:r w:rsidR="00ED0224" w:rsidRPr="00282C36">
        <w:rPr>
          <w:lang w:val="ro-RO"/>
        </w:rPr>
        <w:t xml:space="preserve">, handicap generat de externalizarea masivă a costurilor transportului rutier </w:t>
      </w:r>
      <w:r w:rsidR="00BC1EFE" w:rsidRPr="00282C36">
        <w:rPr>
          <w:lang w:val="ro-RO"/>
        </w:rPr>
        <w:t>ş</w:t>
      </w:r>
      <w:r w:rsidR="00ED0224" w:rsidRPr="00282C36">
        <w:rPr>
          <w:lang w:val="ro-RO"/>
        </w:rPr>
        <w:t>i a altor moduri de transport;</w:t>
      </w:r>
    </w:p>
    <w:p w14:paraId="5877365C" w14:textId="77777777" w:rsidR="00ED0224" w:rsidRPr="00282C36" w:rsidRDefault="00ED0224" w:rsidP="004A0224">
      <w:pPr>
        <w:numPr>
          <w:ilvl w:val="0"/>
          <w:numId w:val="35"/>
        </w:numPr>
        <w:rPr>
          <w:szCs w:val="24"/>
          <w:lang w:val="ro-RO"/>
        </w:rPr>
      </w:pPr>
      <w:r w:rsidRPr="00282C36">
        <w:rPr>
          <w:lang w:val="ro-RO"/>
        </w:rPr>
        <w:t>ac</w:t>
      </w:r>
      <w:r w:rsidR="00BC1EFE" w:rsidRPr="00282C36">
        <w:rPr>
          <w:lang w:val="ro-RO"/>
        </w:rPr>
        <w:t>ţ</w:t>
      </w:r>
      <w:r w:rsidRPr="00282C36">
        <w:rPr>
          <w:lang w:val="ro-RO"/>
        </w:rPr>
        <w:t>iunile necesare pentru cre</w:t>
      </w:r>
      <w:r w:rsidR="00BC1EFE" w:rsidRPr="00282C36">
        <w:rPr>
          <w:lang w:val="ro-RO"/>
        </w:rPr>
        <w:t>ş</w:t>
      </w:r>
      <w:r w:rsidRPr="00282C36">
        <w:rPr>
          <w:lang w:val="ro-RO"/>
        </w:rPr>
        <w:t>terea nivelului intrinsec de competitivitate al serviciilor de transport feroviar, prin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 xml:space="preserve">i calitate ai acestor servicii, precum </w:t>
      </w:r>
      <w:r w:rsidR="00BC1EFE" w:rsidRPr="00282C36">
        <w:rPr>
          <w:lang w:val="ro-RO"/>
        </w:rPr>
        <w:t>ş</w:t>
      </w:r>
      <w:r w:rsidRPr="00282C36">
        <w:rPr>
          <w:lang w:val="ro-RO"/>
        </w:rPr>
        <w:t>i prin cre</w:t>
      </w:r>
      <w:r w:rsidR="00BC1EFE" w:rsidRPr="00282C36">
        <w:rPr>
          <w:lang w:val="ro-RO"/>
        </w:rPr>
        <w:t>ş</w:t>
      </w:r>
      <w:r w:rsidRPr="00282C36">
        <w:rPr>
          <w:lang w:val="ro-RO"/>
        </w:rPr>
        <w:t>terea nivelului de adecvare la cerin</w:t>
      </w:r>
      <w:r w:rsidR="00BC1EFE" w:rsidRPr="00282C36">
        <w:rPr>
          <w:lang w:val="ro-RO"/>
        </w:rPr>
        <w:t>ţ</w:t>
      </w:r>
      <w:r w:rsidRPr="00282C36">
        <w:rPr>
          <w:lang w:val="ro-RO"/>
        </w:rPr>
        <w:t>ele pie</w:t>
      </w:r>
      <w:r w:rsidR="00BC1EFE" w:rsidRPr="00282C36">
        <w:rPr>
          <w:lang w:val="ro-RO"/>
        </w:rPr>
        <w:t>ţ</w:t>
      </w:r>
      <w:r w:rsidRPr="00282C36">
        <w:rPr>
          <w:lang w:val="ro-RO"/>
        </w:rPr>
        <w:t xml:space="preserve">ei. Această categorie include </w:t>
      </w:r>
      <w:r w:rsidR="00BC1EFE" w:rsidRPr="00282C36">
        <w:rPr>
          <w:lang w:val="ro-RO"/>
        </w:rPr>
        <w:t>ş</w:t>
      </w:r>
      <w:r w:rsidRPr="00282C36">
        <w:rPr>
          <w:lang w:val="ro-RO"/>
        </w:rPr>
        <w:t>i ac</w:t>
      </w:r>
      <w:r w:rsidR="00BC1EFE" w:rsidRPr="00282C36">
        <w:rPr>
          <w:lang w:val="ro-RO"/>
        </w:rPr>
        <w:t>ţ</w:t>
      </w:r>
      <w:r w:rsidRPr="00282C36">
        <w:rPr>
          <w:lang w:val="ro-RO"/>
        </w:rPr>
        <w:t>iunile care exced domeniul</w:t>
      </w:r>
      <w:r w:rsidR="00A91983" w:rsidRPr="00282C36">
        <w:rPr>
          <w:lang w:val="ro-RO"/>
        </w:rPr>
        <w:t>ui</w:t>
      </w:r>
      <w:r w:rsidRPr="00282C36">
        <w:rPr>
          <w:lang w:val="ro-RO"/>
        </w:rPr>
        <w:t xml:space="preserve"> de aplicabilitate al Strategiei de dezvoltare a infrastructurii feroviare;</w:t>
      </w:r>
    </w:p>
    <w:p w14:paraId="706D503E" w14:textId="77777777" w:rsidR="00ED0224" w:rsidRPr="00282C36" w:rsidRDefault="00ED0224" w:rsidP="004A0224">
      <w:pPr>
        <w:numPr>
          <w:ilvl w:val="0"/>
          <w:numId w:val="35"/>
        </w:numPr>
        <w:rPr>
          <w:szCs w:val="24"/>
          <w:lang w:val="ro-RO"/>
        </w:rPr>
      </w:pPr>
      <w:r w:rsidRPr="00282C36">
        <w:rPr>
          <w:lang w:val="ro-RO"/>
        </w:rPr>
        <w:t>modificările legislative necesare pentru a asigura fezabilitatea planului de ac</w:t>
      </w:r>
      <w:r w:rsidR="00BC1EFE" w:rsidRPr="00282C36">
        <w:rPr>
          <w:lang w:val="ro-RO"/>
        </w:rPr>
        <w:t>ţ</w:t>
      </w:r>
      <w:r w:rsidRPr="00282C36">
        <w:rPr>
          <w:lang w:val="ro-RO"/>
        </w:rPr>
        <w:t>iune propus;</w:t>
      </w:r>
    </w:p>
    <w:p w14:paraId="2CAC5F26" w14:textId="77777777" w:rsidR="00A91983" w:rsidRPr="00282C36" w:rsidRDefault="00A91983" w:rsidP="004A0224">
      <w:pPr>
        <w:numPr>
          <w:ilvl w:val="0"/>
          <w:numId w:val="35"/>
        </w:numPr>
        <w:rPr>
          <w:szCs w:val="24"/>
          <w:lang w:val="ro-RO"/>
        </w:rPr>
      </w:pPr>
      <w:r w:rsidRPr="00282C36">
        <w:rPr>
          <w:lang w:val="ro-RO"/>
        </w:rPr>
        <w:lastRenderedPageBreak/>
        <w:t>definirea cadrului institu</w:t>
      </w:r>
      <w:r w:rsidR="00BC1EFE" w:rsidRPr="00282C36">
        <w:rPr>
          <w:lang w:val="ro-RO"/>
        </w:rPr>
        <w:t>ţ</w:t>
      </w:r>
      <w:r w:rsidRPr="00282C36">
        <w:rPr>
          <w:lang w:val="ro-RO"/>
        </w:rPr>
        <w:t>ional adecvat care să asigure implementarea planului de ac</w:t>
      </w:r>
      <w:r w:rsidR="00BC1EFE" w:rsidRPr="00282C36">
        <w:rPr>
          <w:lang w:val="ro-RO"/>
        </w:rPr>
        <w:t>ţ</w:t>
      </w:r>
      <w:r w:rsidRPr="00282C36">
        <w:rPr>
          <w:lang w:val="ro-RO"/>
        </w:rPr>
        <w:t>iune;</w:t>
      </w:r>
    </w:p>
    <w:p w14:paraId="6BCAFBC2" w14:textId="77777777" w:rsidR="00A91983" w:rsidRPr="00282C36" w:rsidRDefault="00A91983" w:rsidP="004A0224">
      <w:pPr>
        <w:numPr>
          <w:ilvl w:val="0"/>
          <w:numId w:val="35"/>
        </w:numPr>
        <w:rPr>
          <w:szCs w:val="24"/>
          <w:lang w:val="ro-RO"/>
        </w:rPr>
      </w:pPr>
      <w:r w:rsidRPr="00282C36">
        <w:rPr>
          <w:lang w:val="ro-RO"/>
        </w:rPr>
        <w:t xml:space="preserve">stabilirea termenelor </w:t>
      </w:r>
      <w:r w:rsidR="00BC1EFE" w:rsidRPr="00282C36">
        <w:rPr>
          <w:lang w:val="ro-RO"/>
        </w:rPr>
        <w:t>ş</w:t>
      </w:r>
      <w:r w:rsidRPr="00282C36">
        <w:rPr>
          <w:lang w:val="ro-RO"/>
        </w:rPr>
        <w:t>i responsabilită</w:t>
      </w:r>
      <w:r w:rsidR="00BC1EFE" w:rsidRPr="00282C36">
        <w:rPr>
          <w:lang w:val="ro-RO"/>
        </w:rPr>
        <w:t>ţ</w:t>
      </w:r>
      <w:r w:rsidRPr="00282C36">
        <w:rPr>
          <w:lang w:val="ro-RO"/>
        </w:rPr>
        <w:t>ilor privind realizarea ac</w:t>
      </w:r>
      <w:r w:rsidR="00BC1EFE" w:rsidRPr="00282C36">
        <w:rPr>
          <w:lang w:val="ro-RO"/>
        </w:rPr>
        <w:t>ţ</w:t>
      </w:r>
      <w:r w:rsidRPr="00282C36">
        <w:rPr>
          <w:lang w:val="ro-RO"/>
        </w:rPr>
        <w:t>iunilor necesare.</w:t>
      </w:r>
    </w:p>
    <w:p w14:paraId="65294234" w14:textId="77777777" w:rsidR="00A32CBF" w:rsidRPr="00282C36" w:rsidRDefault="00A91983">
      <w:pPr>
        <w:rPr>
          <w:lang w:val="ro-RO"/>
        </w:rPr>
      </w:pPr>
      <w:r w:rsidRPr="00282C36">
        <w:rPr>
          <w:lang w:val="ro-RO"/>
        </w:rPr>
        <w:t>Planul de ac</w:t>
      </w:r>
      <w:r w:rsidR="00BC1EFE" w:rsidRPr="00282C36">
        <w:rPr>
          <w:lang w:val="ro-RO"/>
        </w:rPr>
        <w:t>ţ</w:t>
      </w:r>
      <w:r w:rsidRPr="00282C36">
        <w:rPr>
          <w:lang w:val="ro-RO"/>
        </w:rPr>
        <w:t>iuni include seturi de ac</w:t>
      </w:r>
      <w:r w:rsidR="00BC1EFE" w:rsidRPr="00282C36">
        <w:rPr>
          <w:lang w:val="ro-RO"/>
        </w:rPr>
        <w:t>ţ</w:t>
      </w:r>
      <w:r w:rsidRPr="00282C36">
        <w:rPr>
          <w:lang w:val="ro-RO"/>
        </w:rPr>
        <w:t xml:space="preserve">iuni specifice fiecărui tip de trafic vizat, respectiv: traficul feroviar de călători, traficul combinat de marfă </w:t>
      </w:r>
      <w:r w:rsidR="001876C2" w:rsidRPr="00282C36">
        <w:rPr>
          <w:lang w:val="ro-RO"/>
        </w:rPr>
        <w:t xml:space="preserve">pe rute terestre </w:t>
      </w:r>
      <w:r w:rsidRPr="00282C36">
        <w:rPr>
          <w:lang w:val="ro-RO"/>
        </w:rPr>
        <w:t>care utilizează preponderent transportul feroviar, traficul feroviar de marfă în vagoane izolate.</w:t>
      </w:r>
    </w:p>
    <w:p w14:paraId="7ADDA120" w14:textId="77777777" w:rsidR="00D6504A" w:rsidRPr="00282C36" w:rsidRDefault="00D6504A">
      <w:pPr>
        <w:rPr>
          <w:lang w:val="ro-RO"/>
        </w:rPr>
        <w:sectPr w:rsidR="00D6504A" w:rsidRPr="00282C36" w:rsidSect="00B745E9">
          <w:footerReference w:type="default" r:id="rId13"/>
          <w:pgSz w:w="11907" w:h="16840" w:code="9"/>
          <w:pgMar w:top="1259" w:right="539" w:bottom="1260" w:left="1259" w:header="357" w:footer="130" w:gutter="0"/>
          <w:cols w:space="708"/>
          <w:docGrid w:linePitch="360"/>
        </w:sectPr>
      </w:pPr>
    </w:p>
    <w:p w14:paraId="237B3978" w14:textId="77777777" w:rsidR="00D6504A" w:rsidRPr="00282C36" w:rsidRDefault="00D6504A" w:rsidP="00B81ABA">
      <w:pPr>
        <w:spacing w:after="0"/>
        <w:rPr>
          <w:spacing w:val="-2"/>
          <w:sz w:val="6"/>
          <w:lang w:val="ro-RO"/>
        </w:rPr>
      </w:pPr>
    </w:p>
    <w:p w14:paraId="49587959" w14:textId="77777777" w:rsidR="00724396" w:rsidRPr="00282C36" w:rsidRDefault="001E2384" w:rsidP="00887118">
      <w:pPr>
        <w:pStyle w:val="Heading1"/>
        <w:rPr>
          <w:lang w:val="ro-RO"/>
        </w:rPr>
      </w:pPr>
      <w:bookmarkStart w:id="5" w:name="_Ref87541223"/>
      <w:bookmarkStart w:id="6" w:name="_Toc89367841"/>
      <w:r w:rsidRPr="00282C36">
        <w:rPr>
          <w:lang w:val="ro-RO"/>
        </w:rPr>
        <w:t>Strategia de dezvoltare a infrastructurii feroviare</w:t>
      </w:r>
      <w:bookmarkEnd w:id="5"/>
      <w:bookmarkEnd w:id="6"/>
    </w:p>
    <w:p w14:paraId="6234337B" w14:textId="77777777" w:rsidR="009B43EA" w:rsidRPr="00282C36" w:rsidRDefault="009B43EA" w:rsidP="009B43EA">
      <w:pPr>
        <w:spacing w:after="0"/>
        <w:rPr>
          <w:color w:val="FFFFFF"/>
          <w:sz w:val="10"/>
          <w:szCs w:val="10"/>
          <w:lang w:val="ro-RO"/>
        </w:rPr>
      </w:pPr>
      <w:bookmarkStart w:id="7" w:name="titlu_2"/>
      <w:r w:rsidRPr="00282C36">
        <w:rPr>
          <w:color w:val="FFFFFF"/>
          <w:sz w:val="10"/>
          <w:szCs w:val="10"/>
          <w:lang w:val="ro-RO"/>
        </w:rPr>
        <w:t>Mentenan</w:t>
      </w:r>
      <w:r w:rsidR="00BC1EFE" w:rsidRPr="00282C36">
        <w:rPr>
          <w:color w:val="FFFFFF"/>
          <w:sz w:val="10"/>
          <w:szCs w:val="10"/>
          <w:lang w:val="ro-RO"/>
        </w:rPr>
        <w:t>ţ</w:t>
      </w:r>
      <w:r w:rsidRPr="00282C36">
        <w:rPr>
          <w:color w:val="FFFFFF"/>
          <w:sz w:val="10"/>
          <w:szCs w:val="10"/>
          <w:lang w:val="ro-RO"/>
        </w:rPr>
        <w:t xml:space="preserve">ă </w:t>
      </w:r>
      <w:r w:rsidR="00BC1EFE" w:rsidRPr="00282C36">
        <w:rPr>
          <w:color w:val="FFFFFF"/>
          <w:sz w:val="10"/>
          <w:szCs w:val="10"/>
          <w:lang w:val="ro-RO"/>
        </w:rPr>
        <w:t>ş</w:t>
      </w:r>
      <w:r w:rsidRPr="00282C36">
        <w:rPr>
          <w:color w:val="FFFFFF"/>
          <w:sz w:val="10"/>
          <w:szCs w:val="10"/>
          <w:lang w:val="ro-RO"/>
        </w:rPr>
        <w:t>i reînnoire</w:t>
      </w:r>
      <w:bookmarkEnd w:id="7"/>
    </w:p>
    <w:p w14:paraId="07A7E1F5" w14:textId="77777777" w:rsidR="00B81ABA" w:rsidRPr="00282C36" w:rsidRDefault="00B81ABA" w:rsidP="00887118">
      <w:pPr>
        <w:pStyle w:val="Heading2"/>
        <w:rPr>
          <w:lang w:val="ro-RO"/>
        </w:rPr>
      </w:pPr>
      <w:bookmarkStart w:id="8" w:name="_Toc86651467"/>
      <w:bookmarkStart w:id="9" w:name="_Toc89367842"/>
      <w:r w:rsidRPr="00282C36">
        <w:rPr>
          <w:lang w:val="ro-RO"/>
        </w:rPr>
        <w:t>Context legal</w:t>
      </w:r>
      <w:bookmarkEnd w:id="8"/>
      <w:bookmarkEnd w:id="9"/>
    </w:p>
    <w:p w14:paraId="4E943989" w14:textId="77777777" w:rsidR="00B81ABA" w:rsidRPr="00282C36" w:rsidRDefault="00B81ABA" w:rsidP="00B81ABA">
      <w:pPr>
        <w:rPr>
          <w:lang w:val="ro-RO"/>
        </w:rPr>
      </w:pPr>
      <w:r w:rsidRPr="00282C36">
        <w:rPr>
          <w:lang w:val="ro-RO"/>
        </w:rPr>
        <w:t>Strategia de dezvoltare a infrastructurii feroviare a fost elaborată în conformitate cu cerin</w:t>
      </w:r>
      <w:r w:rsidR="00BC1EFE" w:rsidRPr="00282C36">
        <w:rPr>
          <w:lang w:val="ro-RO"/>
        </w:rPr>
        <w:t>ţ</w:t>
      </w:r>
      <w:r w:rsidRPr="00282C36">
        <w:rPr>
          <w:lang w:val="ro-RO"/>
        </w:rPr>
        <w:t>ele Legii nr. 202/2016</w:t>
      </w:r>
      <w:r w:rsidRPr="00282C36">
        <w:rPr>
          <w:rStyle w:val="FootnoteReference"/>
          <w:lang w:val="ro-RO"/>
        </w:rPr>
        <w:footnoteReference w:id="1"/>
      </w:r>
      <w:r w:rsidRPr="00282C36">
        <w:rPr>
          <w:lang w:val="ro-RO"/>
        </w:rPr>
        <w:t>, care transpune în legisla</w:t>
      </w:r>
      <w:r w:rsidR="00BC1EFE" w:rsidRPr="00282C36">
        <w:rPr>
          <w:lang w:val="ro-RO"/>
        </w:rPr>
        <w:t>ţ</w:t>
      </w:r>
      <w:r w:rsidRPr="00282C36">
        <w:rPr>
          <w:lang w:val="ro-RO"/>
        </w:rPr>
        <w:t>ia na</w:t>
      </w:r>
      <w:r w:rsidR="00BC1EFE" w:rsidRPr="00282C36">
        <w:rPr>
          <w:lang w:val="ro-RO"/>
        </w:rPr>
        <w:t>ţ</w:t>
      </w:r>
      <w:r w:rsidRPr="00282C36">
        <w:rPr>
          <w:lang w:val="ro-RO"/>
        </w:rPr>
        <w:t>ională Directiva 2012/34/UE</w:t>
      </w:r>
      <w:r w:rsidRPr="00282C36">
        <w:rPr>
          <w:rStyle w:val="FootnoteReference"/>
          <w:lang w:val="ro-RO"/>
        </w:rPr>
        <w:footnoteReference w:id="2"/>
      </w:r>
      <w:r w:rsidRPr="00282C36">
        <w:rPr>
          <w:lang w:val="ro-RO"/>
        </w:rPr>
        <w:t>. Art. 8 alin. (1) al acestei legi prevede următoarele:</w:t>
      </w:r>
    </w:p>
    <w:p w14:paraId="27702C31" w14:textId="77777777" w:rsidR="00B81ABA" w:rsidRPr="00282C36" w:rsidRDefault="00B81ABA" w:rsidP="00B81ABA">
      <w:pPr>
        <w:ind w:left="454" w:right="454"/>
        <w:rPr>
          <w:color w:val="000080"/>
          <w:sz w:val="22"/>
          <w:lang w:val="ro-RO"/>
        </w:rPr>
      </w:pPr>
      <w:r w:rsidRPr="00282C36">
        <w:rPr>
          <w:color w:val="000080"/>
          <w:sz w:val="22"/>
          <w:lang w:val="ro-RO"/>
        </w:rPr>
        <w:t>„(1) Statul român, prin Ministerul Transporturilor, asigură dezvoltarea infrastructurii na</w:t>
      </w:r>
      <w:r w:rsidR="00BC1EFE" w:rsidRPr="00282C36">
        <w:rPr>
          <w:color w:val="000080"/>
          <w:sz w:val="22"/>
          <w:lang w:val="ro-RO"/>
        </w:rPr>
        <w:t>ţ</w:t>
      </w:r>
      <w:r w:rsidRPr="00282C36">
        <w:rPr>
          <w:color w:val="000080"/>
          <w:sz w:val="22"/>
          <w:lang w:val="ro-RO"/>
        </w:rPr>
        <w:t>ionale de cale ferată pe baza unei finan</w:t>
      </w:r>
      <w:r w:rsidR="00BC1EFE" w:rsidRPr="00282C36">
        <w:rPr>
          <w:color w:val="000080"/>
          <w:sz w:val="22"/>
          <w:lang w:val="ro-RO"/>
        </w:rPr>
        <w:t>ţ</w:t>
      </w:r>
      <w:r w:rsidRPr="00282C36">
        <w:rPr>
          <w:color w:val="000080"/>
          <w:sz w:val="22"/>
          <w:lang w:val="ro-RO"/>
        </w:rPr>
        <w:t xml:space="preserve">ări sustenabile a sistemului feroviar, </w:t>
      </w:r>
      <w:r w:rsidR="00BC1EFE" w:rsidRPr="00282C36">
        <w:rPr>
          <w:color w:val="000080"/>
          <w:sz w:val="22"/>
          <w:lang w:val="ro-RO"/>
        </w:rPr>
        <w:t>ţ</w:t>
      </w:r>
      <w:r w:rsidRPr="00282C36">
        <w:rPr>
          <w:color w:val="000080"/>
          <w:sz w:val="22"/>
          <w:lang w:val="ro-RO"/>
        </w:rPr>
        <w:t>inând cont de necesită</w:t>
      </w:r>
      <w:r w:rsidR="00BC1EFE" w:rsidRPr="00282C36">
        <w:rPr>
          <w:color w:val="000080"/>
          <w:sz w:val="22"/>
          <w:lang w:val="ro-RO"/>
        </w:rPr>
        <w:t>ţ</w:t>
      </w:r>
      <w:r w:rsidRPr="00282C36">
        <w:rPr>
          <w:color w:val="000080"/>
          <w:sz w:val="22"/>
          <w:lang w:val="ro-RO"/>
        </w:rPr>
        <w:t>ile pie</w:t>
      </w:r>
      <w:r w:rsidR="00BC1EFE" w:rsidRPr="00282C36">
        <w:rPr>
          <w:color w:val="000080"/>
          <w:sz w:val="22"/>
          <w:lang w:val="ro-RO"/>
        </w:rPr>
        <w:t>ţ</w:t>
      </w:r>
      <w:r w:rsidRPr="00282C36">
        <w:rPr>
          <w:color w:val="000080"/>
          <w:sz w:val="22"/>
          <w:lang w:val="ro-RO"/>
        </w:rPr>
        <w:t xml:space="preserve">ei interne a transporturilor </w:t>
      </w:r>
      <w:r w:rsidR="00BC1EFE" w:rsidRPr="00282C36">
        <w:rPr>
          <w:color w:val="000080"/>
          <w:sz w:val="22"/>
          <w:lang w:val="ro-RO"/>
        </w:rPr>
        <w:t>ş</w:t>
      </w:r>
      <w:r w:rsidRPr="00282C36">
        <w:rPr>
          <w:color w:val="000080"/>
          <w:sz w:val="22"/>
          <w:lang w:val="ro-RO"/>
        </w:rPr>
        <w:t>i de nevoile generale ale Uniunii Europene, inclusiv de necesitatea de a coopera cu statele ter</w:t>
      </w:r>
      <w:r w:rsidR="00BC1EFE" w:rsidRPr="00282C36">
        <w:rPr>
          <w:color w:val="000080"/>
          <w:sz w:val="22"/>
          <w:lang w:val="ro-RO"/>
        </w:rPr>
        <w:t>ţ</w:t>
      </w:r>
      <w:r w:rsidRPr="00282C36">
        <w:rPr>
          <w:color w:val="000080"/>
          <w:sz w:val="22"/>
          <w:lang w:val="ro-RO"/>
        </w:rPr>
        <w:t>e vecine. În acest scop, Ministerul Transporturilor, cu consultarea administratorului infrastructurii, elaborează strategia indicativă de dezvoltare a infrastructurii în vederea satisfacerii necesită</w:t>
      </w:r>
      <w:r w:rsidR="00BC1EFE" w:rsidRPr="00282C36">
        <w:rPr>
          <w:color w:val="000080"/>
          <w:sz w:val="22"/>
          <w:lang w:val="ro-RO"/>
        </w:rPr>
        <w:t>ţ</w:t>
      </w:r>
      <w:r w:rsidRPr="00282C36">
        <w:rPr>
          <w:color w:val="000080"/>
          <w:sz w:val="22"/>
          <w:lang w:val="ro-RO"/>
        </w:rPr>
        <w:t>ilor viitoare de mobilitate, în ceea ce prive</w:t>
      </w:r>
      <w:r w:rsidR="00BC1EFE" w:rsidRPr="00282C36">
        <w:rPr>
          <w:color w:val="000080"/>
          <w:sz w:val="22"/>
          <w:lang w:val="ro-RO"/>
        </w:rPr>
        <w:t>ş</w:t>
      </w:r>
      <w:r w:rsidRPr="00282C36">
        <w:rPr>
          <w:color w:val="000080"/>
          <w:sz w:val="22"/>
          <w:lang w:val="ro-RO"/>
        </w:rPr>
        <w:t>te mentenan</w:t>
      </w:r>
      <w:r w:rsidR="00BC1EFE" w:rsidRPr="00282C36">
        <w:rPr>
          <w:color w:val="000080"/>
          <w:sz w:val="22"/>
          <w:lang w:val="ro-RO"/>
        </w:rPr>
        <w:t>ţ</w:t>
      </w:r>
      <w:r w:rsidRPr="00282C36">
        <w:rPr>
          <w:color w:val="000080"/>
          <w:sz w:val="22"/>
          <w:lang w:val="ro-RO"/>
        </w:rPr>
        <w:t xml:space="preserve">a, reînnoirea </w:t>
      </w:r>
      <w:r w:rsidR="00BC1EFE" w:rsidRPr="00282C36">
        <w:rPr>
          <w:color w:val="000080"/>
          <w:sz w:val="22"/>
          <w:lang w:val="ro-RO"/>
        </w:rPr>
        <w:t>ş</w:t>
      </w:r>
      <w:r w:rsidRPr="00282C36">
        <w:rPr>
          <w:color w:val="000080"/>
          <w:sz w:val="22"/>
          <w:lang w:val="ro-RO"/>
        </w:rPr>
        <w:t>i dezvoltarea infrastructurii. Strategia respectivă acoperă o perioadă de cel pu</w:t>
      </w:r>
      <w:r w:rsidR="00BC1EFE" w:rsidRPr="00282C36">
        <w:rPr>
          <w:color w:val="000080"/>
          <w:sz w:val="22"/>
          <w:lang w:val="ro-RO"/>
        </w:rPr>
        <w:t>ţ</w:t>
      </w:r>
      <w:r w:rsidRPr="00282C36">
        <w:rPr>
          <w:color w:val="000080"/>
          <w:sz w:val="22"/>
          <w:lang w:val="ro-RO"/>
        </w:rPr>
        <w:t xml:space="preserve">in cinci ani </w:t>
      </w:r>
      <w:r w:rsidR="00BC1EFE" w:rsidRPr="00282C36">
        <w:rPr>
          <w:color w:val="000080"/>
          <w:sz w:val="22"/>
          <w:lang w:val="ro-RO"/>
        </w:rPr>
        <w:t>ş</w:t>
      </w:r>
      <w:r w:rsidRPr="00282C36">
        <w:rPr>
          <w:color w:val="000080"/>
          <w:sz w:val="22"/>
          <w:lang w:val="ro-RO"/>
        </w:rPr>
        <w:t>i este reînnoibilă. După consultarea păr</w:t>
      </w:r>
      <w:r w:rsidR="00BC1EFE" w:rsidRPr="00282C36">
        <w:rPr>
          <w:color w:val="000080"/>
          <w:sz w:val="22"/>
          <w:lang w:val="ro-RO"/>
        </w:rPr>
        <w:t>ţ</w:t>
      </w:r>
      <w:r w:rsidRPr="00282C36">
        <w:rPr>
          <w:color w:val="000080"/>
          <w:sz w:val="22"/>
          <w:lang w:val="ro-RO"/>
        </w:rPr>
        <w:t xml:space="preserve">ilor interesate, această strategie se aprobă prin hotărâre a Guvernului, se publică de către Ministerul Transporturilor </w:t>
      </w:r>
      <w:r w:rsidR="00BC1EFE" w:rsidRPr="00282C36">
        <w:rPr>
          <w:color w:val="000080"/>
          <w:sz w:val="22"/>
          <w:lang w:val="ro-RO"/>
        </w:rPr>
        <w:t>ş</w:t>
      </w:r>
      <w:r w:rsidRPr="00282C36">
        <w:rPr>
          <w:color w:val="000080"/>
          <w:sz w:val="22"/>
          <w:lang w:val="ro-RO"/>
        </w:rPr>
        <w:t>i se transmite Comisiei Europene.”</w:t>
      </w:r>
    </w:p>
    <w:p w14:paraId="155C0B1A" w14:textId="77777777" w:rsidR="00B81ABA" w:rsidRPr="00282C36" w:rsidRDefault="00B81ABA" w:rsidP="00B81ABA">
      <w:pPr>
        <w:rPr>
          <w:rFonts w:eastAsia="SimSun"/>
          <w:spacing w:val="-2"/>
          <w:lang w:val="ro-RO"/>
        </w:rPr>
      </w:pPr>
      <w:r w:rsidRPr="00282C36">
        <w:rPr>
          <w:spacing w:val="-2"/>
          <w:lang w:val="ro-RO"/>
        </w:rPr>
        <w:t>Prin prisma cerin</w:t>
      </w:r>
      <w:r w:rsidR="00BC1EFE" w:rsidRPr="00282C36">
        <w:rPr>
          <w:spacing w:val="-2"/>
          <w:lang w:val="ro-RO"/>
        </w:rPr>
        <w:t>ţ</w:t>
      </w:r>
      <w:r w:rsidRPr="00282C36">
        <w:rPr>
          <w:spacing w:val="-2"/>
          <w:lang w:val="ro-RO"/>
        </w:rPr>
        <w:t>elor men</w:t>
      </w:r>
      <w:r w:rsidR="00BC1EFE" w:rsidRPr="00282C36">
        <w:rPr>
          <w:spacing w:val="-2"/>
          <w:lang w:val="ro-RO"/>
        </w:rPr>
        <w:t>ţ</w:t>
      </w:r>
      <w:r w:rsidRPr="00282C36">
        <w:rPr>
          <w:spacing w:val="-2"/>
          <w:lang w:val="ro-RO"/>
        </w:rPr>
        <w:t xml:space="preserve">ionate anterior, </w:t>
      </w:r>
      <w:r w:rsidRPr="00282C36">
        <w:rPr>
          <w:spacing w:val="-2"/>
          <w:szCs w:val="24"/>
          <w:lang w:val="ro-RO"/>
        </w:rPr>
        <w:t>scopul principal al strategiei de dezvoltare a infrastructurii feroviare constă în fundamentarea necesită</w:t>
      </w:r>
      <w:r w:rsidR="00BC1EFE" w:rsidRPr="00282C36">
        <w:rPr>
          <w:spacing w:val="-2"/>
          <w:szCs w:val="24"/>
          <w:lang w:val="ro-RO"/>
        </w:rPr>
        <w:t>ţ</w:t>
      </w:r>
      <w:r w:rsidRPr="00282C36">
        <w:rPr>
          <w:spacing w:val="-2"/>
          <w:szCs w:val="24"/>
          <w:lang w:val="ro-RO"/>
        </w:rPr>
        <w:t>ilor de finan</w:t>
      </w:r>
      <w:r w:rsidR="00BC1EFE" w:rsidRPr="00282C36">
        <w:rPr>
          <w:spacing w:val="-2"/>
          <w:szCs w:val="24"/>
          <w:lang w:val="ro-RO"/>
        </w:rPr>
        <w:t>ţ</w:t>
      </w:r>
      <w:r w:rsidRPr="00282C36">
        <w:rPr>
          <w:spacing w:val="-2"/>
          <w:szCs w:val="24"/>
          <w:lang w:val="ro-RO"/>
        </w:rPr>
        <w:t xml:space="preserve">are a infrastructurii feroviare în următorii cinci ani, pe baza unei viziuni strategice pe termen mediu </w:t>
      </w:r>
      <w:r w:rsidR="00BC1EFE" w:rsidRPr="00282C36">
        <w:rPr>
          <w:spacing w:val="-2"/>
          <w:szCs w:val="24"/>
          <w:lang w:val="ro-RO"/>
        </w:rPr>
        <w:t>ş</w:t>
      </w:r>
      <w:r w:rsidRPr="00282C36">
        <w:rPr>
          <w:spacing w:val="-2"/>
          <w:szCs w:val="24"/>
          <w:lang w:val="ro-RO"/>
        </w:rPr>
        <w:t xml:space="preserve">i lung, </w:t>
      </w:r>
      <w:r w:rsidR="00BC1EFE" w:rsidRPr="00282C36">
        <w:rPr>
          <w:lang w:val="ro-RO"/>
        </w:rPr>
        <w:t>ţ</w:t>
      </w:r>
      <w:r w:rsidRPr="00282C36">
        <w:rPr>
          <w:lang w:val="ro-RO"/>
        </w:rPr>
        <w:t>inând cont de necesită</w:t>
      </w:r>
      <w:r w:rsidR="00BC1EFE" w:rsidRPr="00282C36">
        <w:rPr>
          <w:lang w:val="ro-RO"/>
        </w:rPr>
        <w:t>ţ</w:t>
      </w:r>
      <w:r w:rsidRPr="00282C36">
        <w:rPr>
          <w:lang w:val="ro-RO"/>
        </w:rPr>
        <w:t>ile pie</w:t>
      </w:r>
      <w:r w:rsidR="00BC1EFE" w:rsidRPr="00282C36">
        <w:rPr>
          <w:lang w:val="ro-RO"/>
        </w:rPr>
        <w:t>ţ</w:t>
      </w:r>
      <w:r w:rsidRPr="00282C36">
        <w:rPr>
          <w:lang w:val="ro-RO"/>
        </w:rPr>
        <w:t xml:space="preserve">ei interne a transporturilor </w:t>
      </w:r>
      <w:r w:rsidR="00BC1EFE" w:rsidRPr="00282C36">
        <w:rPr>
          <w:lang w:val="ro-RO"/>
        </w:rPr>
        <w:t>ş</w:t>
      </w:r>
      <w:r w:rsidRPr="00282C36">
        <w:rPr>
          <w:lang w:val="ro-RO"/>
        </w:rPr>
        <w:t>i de nevoile generale ale Uniunii Europene</w:t>
      </w:r>
      <w:r w:rsidRPr="00282C36">
        <w:rPr>
          <w:spacing w:val="-2"/>
          <w:szCs w:val="24"/>
          <w:lang w:val="ro-RO"/>
        </w:rPr>
        <w:t>. Din această perspectivă, trebuie men</w:t>
      </w:r>
      <w:r w:rsidR="00BC1EFE" w:rsidRPr="00282C36">
        <w:rPr>
          <w:spacing w:val="-2"/>
          <w:szCs w:val="24"/>
          <w:lang w:val="ro-RO"/>
        </w:rPr>
        <w:t>ţ</w:t>
      </w:r>
      <w:r w:rsidRPr="00282C36">
        <w:rPr>
          <w:spacing w:val="-2"/>
          <w:szCs w:val="24"/>
          <w:lang w:val="ro-RO"/>
        </w:rPr>
        <w:t>ionat că s</w:t>
      </w:r>
      <w:r w:rsidRPr="00282C36">
        <w:rPr>
          <w:rFonts w:eastAsia="SimSun"/>
          <w:spacing w:val="-2"/>
          <w:lang w:val="ro-RO"/>
        </w:rPr>
        <w:t xml:space="preserve">trategia acoperă toate domeniile relevante ale </w:t>
      </w:r>
      <w:r w:rsidRPr="00282C36">
        <w:rPr>
          <w:spacing w:val="-2"/>
          <w:lang w:val="ro-RO"/>
        </w:rPr>
        <w:t>dezvoltării infrastructurii feroviare, respectiv:</w:t>
      </w:r>
      <w:r w:rsidRPr="00282C36">
        <w:rPr>
          <w:rFonts w:eastAsia="SimSun"/>
          <w:spacing w:val="-2"/>
          <w:lang w:val="ro-RO"/>
        </w:rPr>
        <w:t xml:space="preserve"> mentenan</w:t>
      </w:r>
      <w:r w:rsidR="00BC1EFE" w:rsidRPr="00282C36">
        <w:rPr>
          <w:rFonts w:eastAsia="SimSun"/>
          <w:spacing w:val="-2"/>
          <w:lang w:val="ro-RO"/>
        </w:rPr>
        <w:t>ţ</w:t>
      </w:r>
      <w:r w:rsidRPr="00282C36">
        <w:rPr>
          <w:rFonts w:eastAsia="SimSun"/>
          <w:spacing w:val="-2"/>
          <w:lang w:val="ro-RO"/>
        </w:rPr>
        <w:t>a (între</w:t>
      </w:r>
      <w:r w:rsidR="00BC1EFE" w:rsidRPr="00282C36">
        <w:rPr>
          <w:rFonts w:eastAsia="SimSun"/>
          <w:spacing w:val="-2"/>
          <w:lang w:val="ro-RO"/>
        </w:rPr>
        <w:t>ţ</w:t>
      </w:r>
      <w:r w:rsidRPr="00282C36">
        <w:rPr>
          <w:rFonts w:eastAsia="SimSun"/>
          <w:spacing w:val="-2"/>
          <w:lang w:val="ro-RO"/>
        </w:rPr>
        <w:t xml:space="preserve">inere </w:t>
      </w:r>
      <w:r w:rsidR="00BC1EFE" w:rsidRPr="00282C36">
        <w:rPr>
          <w:rFonts w:eastAsia="SimSun"/>
          <w:spacing w:val="-2"/>
          <w:lang w:val="ro-RO"/>
        </w:rPr>
        <w:t>ş</w:t>
      </w:r>
      <w:r w:rsidRPr="00282C36">
        <w:rPr>
          <w:rFonts w:eastAsia="SimSun"/>
          <w:spacing w:val="-2"/>
          <w:lang w:val="ro-RO"/>
        </w:rPr>
        <w:t>i repara</w:t>
      </w:r>
      <w:r w:rsidR="00BC1EFE" w:rsidRPr="00282C36">
        <w:rPr>
          <w:rFonts w:eastAsia="SimSun"/>
          <w:spacing w:val="-2"/>
          <w:lang w:val="ro-RO"/>
        </w:rPr>
        <w:t>ţ</w:t>
      </w:r>
      <w:r w:rsidRPr="00282C36">
        <w:rPr>
          <w:rFonts w:eastAsia="SimSun"/>
          <w:spacing w:val="-2"/>
          <w:lang w:val="ro-RO"/>
        </w:rPr>
        <w:t xml:space="preserve">ii), operarea, reînnoirea </w:t>
      </w:r>
      <w:r w:rsidR="00BC1EFE" w:rsidRPr="00282C36">
        <w:rPr>
          <w:rFonts w:eastAsia="SimSun"/>
          <w:spacing w:val="-2"/>
          <w:lang w:val="ro-RO"/>
        </w:rPr>
        <w:t>ş</w:t>
      </w:r>
      <w:r w:rsidRPr="00282C36">
        <w:rPr>
          <w:rFonts w:eastAsia="SimSun"/>
          <w:spacing w:val="-2"/>
          <w:lang w:val="ro-RO"/>
        </w:rPr>
        <w:t xml:space="preserve">i modernizarea. </w:t>
      </w:r>
      <w:r w:rsidRPr="00282C36">
        <w:rPr>
          <w:lang w:val="ro-RO"/>
        </w:rPr>
        <w:t>Caracterul comprehensiv al strategiei de dezvoltare a infrastructurii feroviare oferă garan</w:t>
      </w:r>
      <w:r w:rsidR="00BC1EFE" w:rsidRPr="00282C36">
        <w:rPr>
          <w:lang w:val="ro-RO"/>
        </w:rPr>
        <w:t>ţ</w:t>
      </w:r>
      <w:r w:rsidRPr="00282C36">
        <w:rPr>
          <w:lang w:val="ro-RO"/>
        </w:rPr>
        <w:t>ia utilizării eficiente a fondurilor publice fundamentate drept necesare, în scopul cre</w:t>
      </w:r>
      <w:r w:rsidR="00BC1EFE" w:rsidRPr="00282C36">
        <w:rPr>
          <w:lang w:val="ro-RO"/>
        </w:rPr>
        <w:t>ş</w:t>
      </w:r>
      <w:r w:rsidRPr="00282C36">
        <w:rPr>
          <w:lang w:val="ro-RO"/>
        </w:rPr>
        <w:t>terii eficien</w:t>
      </w:r>
      <w:r w:rsidR="00BC1EFE" w:rsidRPr="00282C36">
        <w:rPr>
          <w:lang w:val="ro-RO"/>
        </w:rPr>
        <w:t>ţ</w:t>
      </w:r>
      <w:r w:rsidRPr="00282C36">
        <w:rPr>
          <w:lang w:val="ro-RO"/>
        </w:rPr>
        <w:t>ei economice a sistemului na</w:t>
      </w:r>
      <w:r w:rsidR="00BC1EFE" w:rsidRPr="00282C36">
        <w:rPr>
          <w:lang w:val="ro-RO"/>
        </w:rPr>
        <w:t>ţ</w:t>
      </w:r>
      <w:r w:rsidRPr="00282C36">
        <w:rPr>
          <w:lang w:val="ro-RO"/>
        </w:rPr>
        <w:t>ional de transport prin reabilitarea transportului feroviar, cu consecin</w:t>
      </w:r>
      <w:r w:rsidR="00BC1EFE" w:rsidRPr="00282C36">
        <w:rPr>
          <w:lang w:val="ro-RO"/>
        </w:rPr>
        <w:t>ţ</w:t>
      </w:r>
      <w:r w:rsidRPr="00282C36">
        <w:rPr>
          <w:lang w:val="ro-RO"/>
        </w:rPr>
        <w:t>e privind sus</w:t>
      </w:r>
      <w:r w:rsidR="00BC1EFE" w:rsidRPr="00282C36">
        <w:rPr>
          <w:lang w:val="ro-RO"/>
        </w:rPr>
        <w:t>ţ</w:t>
      </w:r>
      <w:r w:rsidRPr="00282C36">
        <w:rPr>
          <w:lang w:val="ro-RO"/>
        </w:rPr>
        <w:t>inerea cre</w:t>
      </w:r>
      <w:r w:rsidR="00BC1EFE" w:rsidRPr="00282C36">
        <w:rPr>
          <w:lang w:val="ro-RO"/>
        </w:rPr>
        <w:t>ş</w:t>
      </w:r>
      <w:r w:rsidRPr="00282C36">
        <w:rPr>
          <w:lang w:val="ro-RO"/>
        </w:rPr>
        <w:t>terii competitivită</w:t>
      </w:r>
      <w:r w:rsidR="00BC1EFE" w:rsidRPr="00282C36">
        <w:rPr>
          <w:lang w:val="ro-RO"/>
        </w:rPr>
        <w:t>ţ</w:t>
      </w:r>
      <w:r w:rsidRPr="00282C36">
        <w:rPr>
          <w:lang w:val="ro-RO"/>
        </w:rPr>
        <w:t>ii economiei na</w:t>
      </w:r>
      <w:r w:rsidR="00BC1EFE" w:rsidRPr="00282C36">
        <w:rPr>
          <w:lang w:val="ro-RO"/>
        </w:rPr>
        <w:t>ţ</w:t>
      </w:r>
      <w:r w:rsidRPr="00282C36">
        <w:rPr>
          <w:lang w:val="ro-RO"/>
        </w:rPr>
        <w:t>ionale.</w:t>
      </w:r>
    </w:p>
    <w:p w14:paraId="072299DF" w14:textId="77777777" w:rsidR="00B81ABA" w:rsidRPr="00282C36" w:rsidRDefault="00B81ABA" w:rsidP="00B81ABA">
      <w:pPr>
        <w:spacing w:after="40"/>
        <w:rPr>
          <w:rFonts w:eastAsia="SimSun"/>
          <w:lang w:val="ro-RO"/>
        </w:rPr>
      </w:pPr>
      <w:r w:rsidRPr="00282C36">
        <w:rPr>
          <w:rFonts w:eastAsia="SimSun"/>
          <w:lang w:val="ro-RO"/>
        </w:rPr>
        <w:t xml:space="preserve">În conformitate cu prevederile alineatelor (2), (3) </w:t>
      </w:r>
      <w:r w:rsidR="00BC1EFE" w:rsidRPr="00282C36">
        <w:rPr>
          <w:rFonts w:eastAsia="SimSun"/>
          <w:lang w:val="ro-RO"/>
        </w:rPr>
        <w:t>ş</w:t>
      </w:r>
      <w:r w:rsidRPr="00282C36">
        <w:rPr>
          <w:rFonts w:eastAsia="SimSun"/>
          <w:lang w:val="ro-RO"/>
        </w:rPr>
        <w:t>i (4) ale art. 8 din Legea nr. 202/2016, strategia de dezvoltare a infrastructurii feroviare trebuie să constituie un document de referin</w:t>
      </w:r>
      <w:r w:rsidR="00BC1EFE" w:rsidRPr="00282C36">
        <w:rPr>
          <w:rFonts w:eastAsia="SimSun"/>
          <w:lang w:val="ro-RO"/>
        </w:rPr>
        <w:t>ţ</w:t>
      </w:r>
      <w:r w:rsidRPr="00282C36">
        <w:rPr>
          <w:rFonts w:eastAsia="SimSun"/>
          <w:lang w:val="ro-RO"/>
        </w:rPr>
        <w:t xml:space="preserve">ă al contractului de activitate al </w:t>
      </w:r>
      <w:r w:rsidR="00BE3E79" w:rsidRPr="00282C36">
        <w:rPr>
          <w:rFonts w:eastAsia="SimSun"/>
          <w:lang w:val="ro-RO"/>
        </w:rPr>
        <w:t>administratorului infrastructurii feroviare</w:t>
      </w:r>
      <w:r w:rsidRPr="00282C36">
        <w:rPr>
          <w:rStyle w:val="FootnoteReference"/>
          <w:rFonts w:eastAsia="SimSun"/>
          <w:lang w:val="ro-RO"/>
        </w:rPr>
        <w:footnoteReference w:id="3"/>
      </w:r>
      <w:r w:rsidRPr="00282C36">
        <w:rPr>
          <w:rFonts w:eastAsia="SimSun"/>
          <w:lang w:val="ro-RO"/>
        </w:rPr>
        <w:t>, în principal în sensul că:</w:t>
      </w:r>
    </w:p>
    <w:p w14:paraId="5575C70B" w14:textId="77777777" w:rsidR="00B81ABA" w:rsidRPr="00282C36" w:rsidRDefault="00B81ABA" w:rsidP="00B81ABA">
      <w:pPr>
        <w:numPr>
          <w:ilvl w:val="0"/>
          <w:numId w:val="6"/>
        </w:numPr>
        <w:spacing w:after="40"/>
        <w:rPr>
          <w:rFonts w:eastAsia="SimSun"/>
          <w:lang w:val="ro-RO"/>
        </w:rPr>
      </w:pPr>
      <w:r w:rsidRPr="00282C36">
        <w:rPr>
          <w:rFonts w:eastAsia="SimSun"/>
          <w:lang w:val="ro-RO"/>
        </w:rPr>
        <w:t>contractul stabile</w:t>
      </w:r>
      <w:r w:rsidR="00BC1EFE" w:rsidRPr="00282C36">
        <w:rPr>
          <w:rFonts w:eastAsia="SimSun"/>
          <w:lang w:val="ro-RO"/>
        </w:rPr>
        <w:t>ş</w:t>
      </w:r>
      <w:r w:rsidRPr="00282C36">
        <w:rPr>
          <w:rFonts w:eastAsia="SimSun"/>
          <w:lang w:val="ro-RO"/>
        </w:rPr>
        <w:t>te obliga</w:t>
      </w:r>
      <w:r w:rsidR="00BC1EFE" w:rsidRPr="00282C36">
        <w:rPr>
          <w:rFonts w:eastAsia="SimSun"/>
          <w:lang w:val="ro-RO"/>
        </w:rPr>
        <w:t>ţ</w:t>
      </w:r>
      <w:r w:rsidRPr="00282C36">
        <w:rPr>
          <w:rFonts w:eastAsia="SimSun"/>
          <w:lang w:val="ro-RO"/>
        </w:rPr>
        <w:t>iile reciproce ale păr</w:t>
      </w:r>
      <w:r w:rsidR="00BC1EFE" w:rsidRPr="00282C36">
        <w:rPr>
          <w:rFonts w:eastAsia="SimSun"/>
          <w:lang w:val="ro-RO"/>
        </w:rPr>
        <w:t>ţ</w:t>
      </w:r>
      <w:r w:rsidRPr="00282C36">
        <w:rPr>
          <w:rFonts w:eastAsia="SimSun"/>
          <w:lang w:val="ro-RO"/>
        </w:rPr>
        <w:t xml:space="preserve">ilor cu privire la implementarea strategiei </w:t>
      </w:r>
      <w:r w:rsidRPr="00282C36">
        <w:rPr>
          <w:szCs w:val="24"/>
          <w:lang w:val="ro-RO"/>
        </w:rPr>
        <w:t>de dezvoltare a infrastructurii feroviare</w:t>
      </w:r>
      <w:r w:rsidRPr="00282C36">
        <w:rPr>
          <w:rFonts w:eastAsia="SimSun"/>
          <w:lang w:val="ro-RO"/>
        </w:rPr>
        <w:t>;</w:t>
      </w:r>
    </w:p>
    <w:p w14:paraId="2261D254" w14:textId="77777777" w:rsidR="00B81ABA" w:rsidRPr="00282C36" w:rsidRDefault="00B81ABA" w:rsidP="00B81ABA">
      <w:pPr>
        <w:numPr>
          <w:ilvl w:val="0"/>
          <w:numId w:val="6"/>
        </w:numPr>
        <w:rPr>
          <w:rFonts w:eastAsia="SimSun"/>
          <w:lang w:val="ro-RO"/>
        </w:rPr>
      </w:pPr>
      <w:r w:rsidRPr="00282C36">
        <w:rPr>
          <w:rFonts w:eastAsia="SimSun"/>
          <w:lang w:val="ro-RO"/>
        </w:rPr>
        <w:t>contractul prevede planul multianual de finan</w:t>
      </w:r>
      <w:r w:rsidR="00BC1EFE" w:rsidRPr="00282C36">
        <w:rPr>
          <w:rFonts w:eastAsia="SimSun"/>
          <w:lang w:val="ro-RO"/>
        </w:rPr>
        <w:t>ţ</w:t>
      </w:r>
      <w:r w:rsidRPr="00282C36">
        <w:rPr>
          <w:rFonts w:eastAsia="SimSun"/>
          <w:lang w:val="ro-RO"/>
        </w:rPr>
        <w:t>are a infrastructurii feroviare, determinat pe baza necesită</w:t>
      </w:r>
      <w:r w:rsidR="00BC1EFE" w:rsidRPr="00282C36">
        <w:rPr>
          <w:rFonts w:eastAsia="SimSun"/>
          <w:lang w:val="ro-RO"/>
        </w:rPr>
        <w:t>ţ</w:t>
      </w:r>
      <w:r w:rsidRPr="00282C36">
        <w:rPr>
          <w:rFonts w:eastAsia="SimSun"/>
          <w:lang w:val="ro-RO"/>
        </w:rPr>
        <w:t>ilor de finan</w:t>
      </w:r>
      <w:r w:rsidR="00BC1EFE" w:rsidRPr="00282C36">
        <w:rPr>
          <w:rFonts w:eastAsia="SimSun"/>
          <w:lang w:val="ro-RO"/>
        </w:rPr>
        <w:t>ţ</w:t>
      </w:r>
      <w:r w:rsidRPr="00282C36">
        <w:rPr>
          <w:rFonts w:eastAsia="SimSun"/>
          <w:lang w:val="ro-RO"/>
        </w:rPr>
        <w:t xml:space="preserve">are fundamentate în cadrul strategiei. </w:t>
      </w:r>
    </w:p>
    <w:p w14:paraId="1DCEB87C" w14:textId="77777777" w:rsidR="00B81ABA" w:rsidRPr="00282C36" w:rsidRDefault="00B81ABA" w:rsidP="00B81ABA">
      <w:pPr>
        <w:rPr>
          <w:lang w:val="ro-RO"/>
        </w:rPr>
      </w:pPr>
      <w:r w:rsidRPr="00282C36">
        <w:rPr>
          <w:lang w:val="ro-RO"/>
        </w:rPr>
        <w:t>Strategia de dezvoltare a infrastructurii feroviare este corelată cu Master Planul General de Transport al României (MPGT)</w:t>
      </w:r>
      <w:r w:rsidRPr="00282C36">
        <w:rPr>
          <w:rStyle w:val="FootnoteReference"/>
          <w:lang w:val="ro-RO"/>
        </w:rPr>
        <w:footnoteReference w:id="4"/>
      </w:r>
      <w:r w:rsidRPr="00282C36">
        <w:rPr>
          <w:lang w:val="ro-RO"/>
        </w:rPr>
        <w:t>, în sensul că include proiectele prioritare privind modernizarea infrastructurii aferente re</w:t>
      </w:r>
      <w:r w:rsidR="00BC1EFE" w:rsidRPr="00282C36">
        <w:rPr>
          <w:lang w:val="ro-RO"/>
        </w:rPr>
        <w:t>ţ</w:t>
      </w:r>
      <w:r w:rsidRPr="00282C36">
        <w:rPr>
          <w:lang w:val="ro-RO"/>
        </w:rPr>
        <w:t xml:space="preserve">elei TEN-T </w:t>
      </w:r>
      <w:r w:rsidR="00BC1EFE" w:rsidRPr="00282C36">
        <w:rPr>
          <w:lang w:val="ro-RO"/>
        </w:rPr>
        <w:t>ş</w:t>
      </w:r>
      <w:r w:rsidRPr="00282C36">
        <w:rPr>
          <w:lang w:val="ro-RO"/>
        </w:rPr>
        <w:t>i coridoarelor feroviare europene, care fac obiectul parteneriatului cu Comisia Europeană. Mai mult decît atât, necesită</w:t>
      </w:r>
      <w:r w:rsidR="00BC1EFE" w:rsidRPr="00282C36">
        <w:rPr>
          <w:lang w:val="ro-RO"/>
        </w:rPr>
        <w:t>ţ</w:t>
      </w:r>
      <w:r w:rsidRPr="00282C36">
        <w:rPr>
          <w:lang w:val="ro-RO"/>
        </w:rPr>
        <w:t>ile financiare pentru perioada 2021-2025, identificate în cadrul strategiei de dezvoltare a infrastructurii feroviare, sunt corelate cu proiec</w:t>
      </w:r>
      <w:r w:rsidR="00BC1EFE" w:rsidRPr="00282C36">
        <w:rPr>
          <w:lang w:val="ro-RO"/>
        </w:rPr>
        <w:t>ţ</w:t>
      </w:r>
      <w:r w:rsidRPr="00282C36">
        <w:rPr>
          <w:lang w:val="ro-RO"/>
        </w:rPr>
        <w:t>iile financiare ale MPGT aferente acestei perioade.</w:t>
      </w:r>
    </w:p>
    <w:p w14:paraId="1E8829F7" w14:textId="77777777" w:rsidR="00B81ABA" w:rsidRPr="00282C36" w:rsidRDefault="00B81ABA" w:rsidP="00B81ABA">
      <w:pPr>
        <w:spacing w:after="0"/>
        <w:rPr>
          <w:spacing w:val="-2"/>
          <w:sz w:val="6"/>
          <w:lang w:val="ro-RO"/>
        </w:rPr>
      </w:pPr>
    </w:p>
    <w:p w14:paraId="68BEB60E" w14:textId="77777777" w:rsidR="00B81ABA" w:rsidRPr="00282C36" w:rsidRDefault="00A7138A" w:rsidP="00887118">
      <w:pPr>
        <w:pStyle w:val="Heading2"/>
        <w:rPr>
          <w:lang w:val="ro-RO"/>
        </w:rPr>
      </w:pPr>
      <w:bookmarkStart w:id="10" w:name="_Ref87873642"/>
      <w:bookmarkStart w:id="11" w:name="_Toc89367843"/>
      <w:r w:rsidRPr="00282C36">
        <w:rPr>
          <w:lang w:val="ro-RO"/>
        </w:rPr>
        <w:lastRenderedPageBreak/>
        <w:t>Context de pia</w:t>
      </w:r>
      <w:r w:rsidR="00BC1EFE" w:rsidRPr="00282C36">
        <w:rPr>
          <w:lang w:val="ro-RO"/>
        </w:rPr>
        <w:t>ţ</w:t>
      </w:r>
      <w:r w:rsidRPr="00282C36">
        <w:rPr>
          <w:lang w:val="ro-RO"/>
        </w:rPr>
        <w:t>ă</w:t>
      </w:r>
      <w:bookmarkEnd w:id="10"/>
      <w:bookmarkEnd w:id="11"/>
    </w:p>
    <w:p w14:paraId="775B224E" w14:textId="77777777" w:rsidR="00B81ABA" w:rsidRPr="00282C36" w:rsidRDefault="00B81ABA" w:rsidP="00B81ABA">
      <w:pPr>
        <w:spacing w:after="40"/>
        <w:rPr>
          <w:lang w:val="ro-RO"/>
        </w:rPr>
      </w:pPr>
      <w:r w:rsidRPr="00282C36">
        <w:rPr>
          <w:lang w:val="ro-RO"/>
        </w:rPr>
        <w:t>Strategia se bazează pe o analiză comprehensivă a situa</w:t>
      </w:r>
      <w:r w:rsidR="00BC1EFE" w:rsidRPr="00282C36">
        <w:rPr>
          <w:lang w:val="ro-RO"/>
        </w:rPr>
        <w:t>ţ</w:t>
      </w:r>
      <w:r w:rsidRPr="00282C36">
        <w:rPr>
          <w:lang w:val="ro-RO"/>
        </w:rPr>
        <w:t>iei actuale a transportului feroviar</w:t>
      </w:r>
      <w:r w:rsidR="00A7138A" w:rsidRPr="00282C36">
        <w:rPr>
          <w:lang w:val="ro-RO"/>
        </w:rPr>
        <w:t xml:space="preserve"> pe pia</w:t>
      </w:r>
      <w:r w:rsidR="00BC1EFE" w:rsidRPr="00282C36">
        <w:rPr>
          <w:lang w:val="ro-RO"/>
        </w:rPr>
        <w:t>ţ</w:t>
      </w:r>
      <w:r w:rsidR="00A7138A" w:rsidRPr="00282C36">
        <w:rPr>
          <w:lang w:val="ro-RO"/>
        </w:rPr>
        <w:t xml:space="preserve">a transporturilor de persoane </w:t>
      </w:r>
      <w:r w:rsidR="00BC1EFE" w:rsidRPr="00282C36">
        <w:rPr>
          <w:lang w:val="ro-RO"/>
        </w:rPr>
        <w:t>ş</w:t>
      </w:r>
      <w:r w:rsidR="00A7138A" w:rsidRPr="00282C36">
        <w:rPr>
          <w:lang w:val="ro-RO"/>
        </w:rPr>
        <w:t>i mărfuri</w:t>
      </w:r>
      <w:r w:rsidRPr="00282C36">
        <w:rPr>
          <w:lang w:val="ro-RO"/>
        </w:rPr>
        <w:t>, ca efect al evolu</w:t>
      </w:r>
      <w:r w:rsidR="00BC1EFE" w:rsidRPr="00282C36">
        <w:rPr>
          <w:lang w:val="ro-RO"/>
        </w:rPr>
        <w:t>ţ</w:t>
      </w:r>
      <w:r w:rsidRPr="00282C36">
        <w:rPr>
          <w:lang w:val="ro-RO"/>
        </w:rPr>
        <w:t>iei în ultimii 30 de ani. Analizele eviden</w:t>
      </w:r>
      <w:r w:rsidR="00BC1EFE" w:rsidRPr="00282C36">
        <w:rPr>
          <w:lang w:val="ro-RO"/>
        </w:rPr>
        <w:t>ţ</w:t>
      </w:r>
      <w:r w:rsidRPr="00282C36">
        <w:rPr>
          <w:lang w:val="ro-RO"/>
        </w:rPr>
        <w:t>iază competitivitatea foarte limitată a transportului feroviar în raport cu alte moduri de transport, dar mai ales în raport cu transportul rutier. Aceasta conduce la o structură profund dezechilibrată a sistemului na</w:t>
      </w:r>
      <w:r w:rsidR="00BC1EFE" w:rsidRPr="00282C36">
        <w:rPr>
          <w:lang w:val="ro-RO"/>
        </w:rPr>
        <w:t>ţ</w:t>
      </w:r>
      <w:r w:rsidRPr="00282C36">
        <w:rPr>
          <w:lang w:val="ro-RO"/>
        </w:rPr>
        <w:t>ional de transport, care se reflectă în cotele de pia</w:t>
      </w:r>
      <w:r w:rsidR="00BC1EFE" w:rsidRPr="00282C36">
        <w:rPr>
          <w:lang w:val="ro-RO"/>
        </w:rPr>
        <w:t>ţ</w:t>
      </w:r>
      <w:r w:rsidRPr="00282C36">
        <w:rPr>
          <w:lang w:val="ro-RO"/>
        </w:rPr>
        <w:t>ă ale modurilor de transport (cotele modale). Astfel,</w:t>
      </w:r>
      <w:r w:rsidR="00A7138A" w:rsidRPr="00282C36">
        <w:rPr>
          <w:lang w:val="ro-RO"/>
        </w:rPr>
        <w:t xml:space="preserve"> conform datelor Eurostat,</w:t>
      </w:r>
      <w:r w:rsidRPr="00282C36">
        <w:rPr>
          <w:lang w:val="ro-RO"/>
        </w:rPr>
        <w:t xml:space="preserve"> cota modală a transportului feroviar pe pia</w:t>
      </w:r>
      <w:r w:rsidR="00BC1EFE" w:rsidRPr="00282C36">
        <w:rPr>
          <w:lang w:val="ro-RO"/>
        </w:rPr>
        <w:t>ţ</w:t>
      </w:r>
      <w:r w:rsidRPr="00282C36">
        <w:rPr>
          <w:lang w:val="ro-RO"/>
        </w:rPr>
        <w:t>a transporturilor terestre este de:</w:t>
      </w:r>
    </w:p>
    <w:p w14:paraId="7E4007C3" w14:textId="77777777" w:rsidR="00B81ABA" w:rsidRPr="00282C36" w:rsidRDefault="00B81ABA" w:rsidP="00B81ABA">
      <w:pPr>
        <w:numPr>
          <w:ilvl w:val="0"/>
          <w:numId w:val="6"/>
        </w:numPr>
        <w:spacing w:after="40"/>
        <w:rPr>
          <w:rFonts w:eastAsia="SimSun"/>
          <w:lang w:val="ro-RO"/>
        </w:rPr>
      </w:pPr>
      <w:r w:rsidRPr="00282C36">
        <w:rPr>
          <w:rFonts w:eastAsia="SimSun"/>
          <w:lang w:val="ro-RO"/>
        </w:rPr>
        <w:t>4,2% în domeniul transporturilor de persoane pe rela</w:t>
      </w:r>
      <w:r w:rsidR="00BC1EFE" w:rsidRPr="00282C36">
        <w:rPr>
          <w:rFonts w:eastAsia="SimSun"/>
          <w:lang w:val="ro-RO"/>
        </w:rPr>
        <w:t>ţ</w:t>
      </w:r>
      <w:r w:rsidRPr="00282C36">
        <w:rPr>
          <w:rFonts w:eastAsia="SimSun"/>
          <w:lang w:val="ro-RO"/>
        </w:rPr>
        <w:t>ii interurbane (această cotă modală ia în considera</w:t>
      </w:r>
      <w:r w:rsidR="00BC1EFE" w:rsidRPr="00282C36">
        <w:rPr>
          <w:rFonts w:eastAsia="SimSun"/>
          <w:lang w:val="ro-RO"/>
        </w:rPr>
        <w:t>ţ</w:t>
      </w:r>
      <w:r w:rsidRPr="00282C36">
        <w:rPr>
          <w:rFonts w:eastAsia="SimSun"/>
          <w:lang w:val="ro-RO"/>
        </w:rPr>
        <w:t>ie inclusiv transportul individual cu mijloace motorizate), respectiv de 21,1% în domeniul transporturilor publice de persoane pe rela</w:t>
      </w:r>
      <w:r w:rsidR="00BC1EFE" w:rsidRPr="00282C36">
        <w:rPr>
          <w:rFonts w:eastAsia="SimSun"/>
          <w:lang w:val="ro-RO"/>
        </w:rPr>
        <w:t>ţ</w:t>
      </w:r>
      <w:r w:rsidRPr="00282C36">
        <w:rPr>
          <w:rFonts w:eastAsia="SimSun"/>
          <w:lang w:val="ro-RO"/>
        </w:rPr>
        <w:t>ii interurbane;</w:t>
      </w:r>
    </w:p>
    <w:p w14:paraId="7976C6BD" w14:textId="77777777" w:rsidR="00B81ABA" w:rsidRPr="00282C36" w:rsidRDefault="00B81ABA" w:rsidP="007E21AC">
      <w:pPr>
        <w:numPr>
          <w:ilvl w:val="0"/>
          <w:numId w:val="6"/>
        </w:numPr>
        <w:ind w:left="595" w:hanging="357"/>
        <w:rPr>
          <w:rFonts w:eastAsia="SimSun"/>
          <w:lang w:val="ro-RO"/>
        </w:rPr>
      </w:pPr>
      <w:r w:rsidRPr="00282C36">
        <w:rPr>
          <w:rFonts w:eastAsia="SimSun"/>
          <w:lang w:val="ro-RO"/>
        </w:rPr>
        <w:t>21,9% în domeniul transporturilor comerciale de marfă pe rela</w:t>
      </w:r>
      <w:r w:rsidR="00BC1EFE" w:rsidRPr="00282C36">
        <w:rPr>
          <w:rFonts w:eastAsia="SimSun"/>
          <w:lang w:val="ro-RO"/>
        </w:rPr>
        <w:t>ţ</w:t>
      </w:r>
      <w:r w:rsidRPr="00282C36">
        <w:rPr>
          <w:rFonts w:eastAsia="SimSun"/>
          <w:lang w:val="ro-RO"/>
        </w:rPr>
        <w:t>ii interurbane.</w:t>
      </w:r>
    </w:p>
    <w:p w14:paraId="5CB32716" w14:textId="77777777" w:rsidR="00B81ABA" w:rsidRPr="00282C36" w:rsidRDefault="00B81ABA" w:rsidP="00B81ABA">
      <w:pPr>
        <w:rPr>
          <w:lang w:val="ro-RO"/>
        </w:rPr>
      </w:pPr>
      <w:r w:rsidRPr="00282C36">
        <w:rPr>
          <w:lang w:val="ro-RO"/>
        </w:rPr>
        <w:t>Acest dezechilibru modal al sistemului na</w:t>
      </w:r>
      <w:r w:rsidR="00BC1EFE" w:rsidRPr="00282C36">
        <w:rPr>
          <w:lang w:val="ro-RO"/>
        </w:rPr>
        <w:t>ţ</w:t>
      </w:r>
      <w:r w:rsidRPr="00282C36">
        <w:rPr>
          <w:lang w:val="ro-RO"/>
        </w:rPr>
        <w:t>ional de transport se reflectă în primul rând în suprasolicitarea excesivă a re</w:t>
      </w:r>
      <w:r w:rsidR="00BC1EFE" w:rsidRPr="00282C36">
        <w:rPr>
          <w:lang w:val="ro-RO"/>
        </w:rPr>
        <w:t>ţ</w:t>
      </w:r>
      <w:r w:rsidRPr="00282C36">
        <w:rPr>
          <w:lang w:val="ro-RO"/>
        </w:rPr>
        <w:t>elei rutiere, a cărei capacitate de transport a atins deja niveluri critice pe majoritatea rela</w:t>
      </w:r>
      <w:r w:rsidR="00BC1EFE" w:rsidRPr="00282C36">
        <w:rPr>
          <w:lang w:val="ro-RO"/>
        </w:rPr>
        <w:t>ţ</w:t>
      </w:r>
      <w:r w:rsidRPr="00282C36">
        <w:rPr>
          <w:lang w:val="ro-RO"/>
        </w:rPr>
        <w:t>iilor de transport importante (cu consecin</w:t>
      </w:r>
      <w:r w:rsidR="00BC1EFE" w:rsidRPr="00282C36">
        <w:rPr>
          <w:lang w:val="ro-RO"/>
        </w:rPr>
        <w:t>ţ</w:t>
      </w:r>
      <w:r w:rsidRPr="00282C36">
        <w:rPr>
          <w:lang w:val="ro-RO"/>
        </w:rPr>
        <w:t>e privind cre</w:t>
      </w:r>
      <w:r w:rsidR="00BC1EFE" w:rsidRPr="00282C36">
        <w:rPr>
          <w:lang w:val="ro-RO"/>
        </w:rPr>
        <w:t>ş</w:t>
      </w:r>
      <w:r w:rsidRPr="00282C36">
        <w:rPr>
          <w:lang w:val="ro-RO"/>
        </w:rPr>
        <w:t>terea frecven</w:t>
      </w:r>
      <w:r w:rsidR="00BC1EFE" w:rsidRPr="00282C36">
        <w:rPr>
          <w:lang w:val="ro-RO"/>
        </w:rPr>
        <w:t>ţ</w:t>
      </w:r>
      <w:r w:rsidRPr="00282C36">
        <w:rPr>
          <w:lang w:val="ro-RO"/>
        </w:rPr>
        <w:t xml:space="preserve">ei blocajelor rutiere, limitarea vitezelor de deplasare </w:t>
      </w:r>
      <w:r w:rsidR="00BC1EFE" w:rsidRPr="00282C36">
        <w:rPr>
          <w:lang w:val="ro-RO"/>
        </w:rPr>
        <w:t>ş</w:t>
      </w:r>
      <w:r w:rsidRPr="00282C36">
        <w:rPr>
          <w:lang w:val="ro-RO"/>
        </w:rPr>
        <w:t>i cre</w:t>
      </w:r>
      <w:r w:rsidR="00BC1EFE" w:rsidRPr="00282C36">
        <w:rPr>
          <w:lang w:val="ro-RO"/>
        </w:rPr>
        <w:t>ş</w:t>
      </w:r>
      <w:r w:rsidRPr="00282C36">
        <w:rPr>
          <w:lang w:val="ro-RO"/>
        </w:rPr>
        <w:t>terea exponen</w:t>
      </w:r>
      <w:r w:rsidR="00BC1EFE" w:rsidRPr="00282C36">
        <w:rPr>
          <w:lang w:val="ro-RO"/>
        </w:rPr>
        <w:t>ţ</w:t>
      </w:r>
      <w:r w:rsidRPr="00282C36">
        <w:rPr>
          <w:lang w:val="ro-RO"/>
        </w:rPr>
        <w:t>ială a numărului de accidente cu urmări grave).</w:t>
      </w:r>
    </w:p>
    <w:p w14:paraId="5FEF5C85" w14:textId="77777777" w:rsidR="00B81ABA" w:rsidRPr="00282C36" w:rsidRDefault="00B81ABA" w:rsidP="00B81ABA">
      <w:pPr>
        <w:tabs>
          <w:tab w:val="num" w:pos="1080"/>
        </w:tabs>
        <w:rPr>
          <w:lang w:val="ro-RO"/>
        </w:rPr>
      </w:pPr>
      <w:r w:rsidRPr="00282C36">
        <w:rPr>
          <w:lang w:val="ro-RO"/>
        </w:rPr>
        <w:t>Analiza evolu</w:t>
      </w:r>
      <w:r w:rsidR="00BC1EFE" w:rsidRPr="00282C36">
        <w:rPr>
          <w:lang w:val="ro-RO"/>
        </w:rPr>
        <w:t>ţ</w:t>
      </w:r>
      <w:r w:rsidRPr="00282C36">
        <w:rPr>
          <w:lang w:val="ro-RO"/>
        </w:rPr>
        <w:t xml:space="preserve">iei în timp a transportului feroviar de călători </w:t>
      </w:r>
      <w:r w:rsidR="00BC1EFE" w:rsidRPr="00282C36">
        <w:rPr>
          <w:lang w:val="ro-RO"/>
        </w:rPr>
        <w:t>ş</w:t>
      </w:r>
      <w:r w:rsidRPr="00282C36">
        <w:rPr>
          <w:lang w:val="ro-RO"/>
        </w:rPr>
        <w:t>i marfă relevă un declin major în ultimii 30 de ani, atât în ceea ce prive</w:t>
      </w:r>
      <w:r w:rsidR="00BC1EFE" w:rsidRPr="00282C36">
        <w:rPr>
          <w:lang w:val="ro-RO"/>
        </w:rPr>
        <w:t>ş</w:t>
      </w:r>
      <w:r w:rsidRPr="00282C36">
        <w:rPr>
          <w:lang w:val="ro-RO"/>
        </w:rPr>
        <w:t>te volumul de transport (măsurat în număr călători transporta</w:t>
      </w:r>
      <w:r w:rsidR="00BC1EFE" w:rsidRPr="00282C36">
        <w:rPr>
          <w:lang w:val="ro-RO"/>
        </w:rPr>
        <w:t>ţ</w:t>
      </w:r>
      <w:r w:rsidRPr="00282C36">
        <w:rPr>
          <w:lang w:val="ro-RO"/>
        </w:rPr>
        <w:t xml:space="preserve">i, respectiv în tone transportate) cât </w:t>
      </w:r>
      <w:r w:rsidR="00BC1EFE" w:rsidRPr="00282C36">
        <w:rPr>
          <w:lang w:val="ro-RO"/>
        </w:rPr>
        <w:t>ş</w:t>
      </w:r>
      <w:r w:rsidRPr="00282C36">
        <w:rPr>
          <w:lang w:val="ro-RO"/>
        </w:rPr>
        <w:t>i în ceea ce prive</w:t>
      </w:r>
      <w:r w:rsidR="00BC1EFE" w:rsidRPr="00282C36">
        <w:rPr>
          <w:lang w:val="ro-RO"/>
        </w:rPr>
        <w:t>ş</w:t>
      </w:r>
      <w:r w:rsidRPr="00282C36">
        <w:rPr>
          <w:lang w:val="ro-RO"/>
        </w:rPr>
        <w:t>te volumul de presta</w:t>
      </w:r>
      <w:r w:rsidR="00BC1EFE" w:rsidRPr="00282C36">
        <w:rPr>
          <w:lang w:val="ro-RO"/>
        </w:rPr>
        <w:t>ţ</w:t>
      </w:r>
      <w:r w:rsidRPr="00282C36">
        <w:rPr>
          <w:lang w:val="ro-RO"/>
        </w:rPr>
        <w:t>ii (măsurat în călători-km, respectiv în tone-km). Pentru ambii indicatori s-au înregistrat contrac</w:t>
      </w:r>
      <w:r w:rsidR="00BC1EFE" w:rsidRPr="00282C36">
        <w:rPr>
          <w:lang w:val="ro-RO"/>
        </w:rPr>
        <w:t>ţ</w:t>
      </w:r>
      <w:r w:rsidRPr="00282C36">
        <w:rPr>
          <w:lang w:val="ro-RO"/>
        </w:rPr>
        <w:t xml:space="preserve">ii foarte mari, de peste 80%, atât în traficul de călători cât </w:t>
      </w:r>
      <w:r w:rsidR="00BC1EFE" w:rsidRPr="00282C36">
        <w:rPr>
          <w:lang w:val="ro-RO"/>
        </w:rPr>
        <w:t>ş</w:t>
      </w:r>
      <w:r w:rsidRPr="00282C36">
        <w:rPr>
          <w:lang w:val="ro-RO"/>
        </w:rPr>
        <w:t xml:space="preserve">i în traficul de marfă.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63"/>
      </w:tblGrid>
      <w:tr w:rsidR="00B81ABA" w:rsidRPr="00282C36" w14:paraId="023BCC0F" w14:textId="77777777" w:rsidTr="00B81ABA">
        <w:trPr>
          <w:trHeight w:val="3468"/>
        </w:trPr>
        <w:tc>
          <w:tcPr>
            <w:tcW w:w="9963" w:type="dxa"/>
          </w:tcPr>
          <w:p w14:paraId="7CBD38DF" w14:textId="11AFB9FD" w:rsidR="00B81ABA" w:rsidRPr="00282C36" w:rsidRDefault="004734F0" w:rsidP="00B81ABA">
            <w:pPr>
              <w:tabs>
                <w:tab w:val="num" w:pos="1080"/>
              </w:tabs>
              <w:spacing w:after="0"/>
              <w:rPr>
                <w:sz w:val="6"/>
                <w:szCs w:val="6"/>
                <w:lang w:val="ro-RO"/>
              </w:rPr>
            </w:pPr>
            <w:r w:rsidRPr="00282C36">
              <w:rPr>
                <w:noProof/>
                <w:lang w:val="ro-RO"/>
              </w:rPr>
              <w:drawing>
                <wp:anchor distT="0" distB="0" distL="114300" distR="114300" simplePos="0" relativeHeight="251666944" behindDoc="1" locked="0" layoutInCell="1" allowOverlap="1" wp14:anchorId="7B7D8D34" wp14:editId="2E79CCBA">
                  <wp:simplePos x="0" y="0"/>
                  <wp:positionH relativeFrom="column">
                    <wp:align>right</wp:align>
                  </wp:positionH>
                  <wp:positionV relativeFrom="paragraph">
                    <wp:posOffset>3175</wp:posOffset>
                  </wp:positionV>
                  <wp:extent cx="5160645" cy="2618105"/>
                  <wp:effectExtent l="0" t="0" r="0" b="0"/>
                  <wp:wrapTight wrapText="bothSides">
                    <wp:wrapPolygon edited="0">
                      <wp:start x="1037" y="0"/>
                      <wp:lineTo x="159" y="314"/>
                      <wp:lineTo x="80" y="9902"/>
                      <wp:lineTo x="1355" y="10845"/>
                      <wp:lineTo x="1116" y="11473"/>
                      <wp:lineTo x="1116" y="14302"/>
                      <wp:lineTo x="1515" y="15402"/>
                      <wp:lineTo x="1993" y="15402"/>
                      <wp:lineTo x="1355" y="16031"/>
                      <wp:lineTo x="1196" y="16503"/>
                      <wp:lineTo x="1355" y="18074"/>
                      <wp:lineTo x="2153" y="20275"/>
                      <wp:lineTo x="21289" y="20275"/>
                      <wp:lineTo x="21449" y="15402"/>
                      <wp:lineTo x="21528" y="472"/>
                      <wp:lineTo x="2073" y="0"/>
                      <wp:lineTo x="1037"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645" cy="261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36">
              <w:rPr>
                <w:noProof/>
                <w:lang w:val="ro-RO"/>
              </w:rPr>
              <mc:AlternateContent>
                <mc:Choice Requires="wps">
                  <w:drawing>
                    <wp:anchor distT="0" distB="0" distL="114300" distR="114300" simplePos="0" relativeHeight="251650560" behindDoc="0" locked="0" layoutInCell="1" allowOverlap="1" wp14:anchorId="1A9EF75C" wp14:editId="614732EA">
                      <wp:simplePos x="0" y="0"/>
                      <wp:positionH relativeFrom="column">
                        <wp:posOffset>-61595</wp:posOffset>
                      </wp:positionH>
                      <wp:positionV relativeFrom="paragraph">
                        <wp:posOffset>955675</wp:posOffset>
                      </wp:positionV>
                      <wp:extent cx="1139825" cy="349885"/>
                      <wp:effectExtent l="4445" t="0" r="0" b="0"/>
                      <wp:wrapNone/>
                      <wp:docPr id="1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9E045"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a) Trafic călători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F75C" id="Text Box 199" o:spid="_x0000_s1028" type="#_x0000_t202" style="position:absolute;left:0;text-align:left;margin-left:-4.85pt;margin-top:75.25pt;width:89.75pt;height:2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" stroked="f">
                      <v:textbox>
                        <w:txbxContent>
                          <w:p w14:paraId="3399E045"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 xml:space="preserve">a) </w:t>
                            </w:r>
                            <w:r w:rsidRPr="00572BF4">
                              <w:rPr>
                                <w:rFonts w:ascii="Arial" w:hAnsi="Arial" w:cs="Arial"/>
                                <w:b/>
                                <w:sz w:val="18"/>
                                <w:szCs w:val="18"/>
                                <w:lang w:val="ro-RO"/>
                              </w:rPr>
                              <w:t>Trafic călători</w:t>
                            </w:r>
                          </w:p>
                        </w:txbxContent>
                      </v:textbox>
                    </v:shape>
                  </w:pict>
                </mc:Fallback>
              </mc:AlternateContent>
            </w:r>
          </w:p>
        </w:tc>
      </w:tr>
      <w:tr w:rsidR="00B81ABA" w:rsidRPr="00282C36" w14:paraId="43611D07" w14:textId="77777777" w:rsidTr="00B81ABA">
        <w:trPr>
          <w:trHeight w:val="3043"/>
        </w:trPr>
        <w:tc>
          <w:tcPr>
            <w:tcW w:w="9963" w:type="dxa"/>
          </w:tcPr>
          <w:p w14:paraId="4B101777" w14:textId="264361A8" w:rsidR="00B81ABA" w:rsidRPr="00282C36" w:rsidRDefault="004734F0" w:rsidP="00B81ABA">
            <w:pPr>
              <w:tabs>
                <w:tab w:val="num" w:pos="1080"/>
              </w:tabs>
              <w:spacing w:after="0"/>
              <w:rPr>
                <w:sz w:val="6"/>
                <w:szCs w:val="6"/>
                <w:lang w:val="ro-RO"/>
              </w:rPr>
            </w:pPr>
            <w:r w:rsidRPr="00282C36">
              <w:rPr>
                <w:noProof/>
                <w:lang w:val="ro-RO"/>
              </w:rPr>
              <w:drawing>
                <wp:anchor distT="0" distB="0" distL="114300" distR="114300" simplePos="0" relativeHeight="251667968" behindDoc="1" locked="0" layoutInCell="1" allowOverlap="1" wp14:anchorId="5F843473" wp14:editId="3C6C6AA0">
                  <wp:simplePos x="0" y="0"/>
                  <wp:positionH relativeFrom="column">
                    <wp:align>right</wp:align>
                  </wp:positionH>
                  <wp:positionV relativeFrom="paragraph">
                    <wp:posOffset>-1270</wp:posOffset>
                  </wp:positionV>
                  <wp:extent cx="5046345" cy="2419350"/>
                  <wp:effectExtent l="0" t="0" r="0" b="0"/>
                  <wp:wrapTight wrapText="bothSides">
                    <wp:wrapPolygon edited="0">
                      <wp:start x="0" y="0"/>
                      <wp:lineTo x="0" y="21430"/>
                      <wp:lineTo x="21527" y="21430"/>
                      <wp:lineTo x="21527"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34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36">
              <w:rPr>
                <w:noProof/>
                <w:lang w:val="ro-RO"/>
              </w:rPr>
              <mc:AlternateContent>
                <mc:Choice Requires="wps">
                  <w:drawing>
                    <wp:anchor distT="0" distB="0" distL="114300" distR="114300" simplePos="0" relativeHeight="251651584" behindDoc="0" locked="0" layoutInCell="1" allowOverlap="1" wp14:anchorId="6DDD0A2C" wp14:editId="74FA8256">
                      <wp:simplePos x="0" y="0"/>
                      <wp:positionH relativeFrom="column">
                        <wp:posOffset>-53340</wp:posOffset>
                      </wp:positionH>
                      <wp:positionV relativeFrom="paragraph">
                        <wp:posOffset>891540</wp:posOffset>
                      </wp:positionV>
                      <wp:extent cx="1139825" cy="349885"/>
                      <wp:effectExtent l="3175"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F0DD6"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b) Trafic marfă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0A2C" id="Text Box 200" o:spid="_x0000_s1029" type="#_x0000_t202" style="position:absolute;left:0;text-align:left;margin-left:-4.2pt;margin-top:70.2pt;width:89.75pt;height:2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" stroked="f">
                      <v:textbox>
                        <w:txbxContent>
                          <w:p w14:paraId="7BAF0DD6"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 xml:space="preserve">b) </w:t>
                            </w:r>
                            <w:r w:rsidRPr="00572BF4">
                              <w:rPr>
                                <w:rFonts w:ascii="Arial" w:hAnsi="Arial" w:cs="Arial"/>
                                <w:b/>
                                <w:sz w:val="18"/>
                                <w:szCs w:val="18"/>
                                <w:lang w:val="ro-RO"/>
                              </w:rPr>
                              <w:t>Trafic marfă</w:t>
                            </w:r>
                          </w:p>
                        </w:txbxContent>
                      </v:textbox>
                    </v:shape>
                  </w:pict>
                </mc:Fallback>
              </mc:AlternateContent>
            </w:r>
          </w:p>
        </w:tc>
      </w:tr>
    </w:tbl>
    <w:p w14:paraId="7FA37C7E" w14:textId="35547FEC" w:rsidR="00B81ABA" w:rsidRPr="00282C36" w:rsidRDefault="00557BE0" w:rsidP="00557BE0">
      <w:pPr>
        <w:pStyle w:val="Caption"/>
        <w:jc w:val="center"/>
        <w:rPr>
          <w:rFonts w:ascii="Verdana" w:hAnsi="Verdana"/>
          <w:sz w:val="14"/>
          <w:szCs w:val="14"/>
          <w:lang w:val="ro-RO"/>
        </w:rPr>
      </w:pPr>
      <w:bookmarkStart w:id="12" w:name="_Toc89417287"/>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1</w:t>
      </w:r>
      <w:r w:rsidRPr="00282C36">
        <w:rPr>
          <w:rFonts w:ascii="Verdana" w:hAnsi="Verdana"/>
          <w:sz w:val="14"/>
          <w:szCs w:val="14"/>
          <w:lang w:val="ro-RO"/>
        </w:rPr>
        <w:fldChar w:fldCharType="end"/>
      </w:r>
      <w:r w:rsidRPr="00282C36">
        <w:rPr>
          <w:rFonts w:ascii="Verdana" w:hAnsi="Verdana"/>
          <w:sz w:val="14"/>
          <w:szCs w:val="14"/>
          <w:lang w:val="ro-RO"/>
        </w:rPr>
        <w:t xml:space="preserve"> - Evoluţia transportului feroviar de călători şi marfă</w:t>
      </w:r>
      <w:bookmarkEnd w:id="12"/>
    </w:p>
    <w:p w14:paraId="3DEBDDA4" w14:textId="77777777" w:rsidR="00B81ABA" w:rsidRPr="00282C36" w:rsidRDefault="00B81ABA" w:rsidP="00B81ABA">
      <w:pPr>
        <w:pStyle w:val="Stil"/>
        <w:tabs>
          <w:tab w:val="left" w:pos="284"/>
        </w:tabs>
        <w:spacing w:after="40"/>
        <w:jc w:val="both"/>
      </w:pPr>
      <w:r w:rsidRPr="00282C36">
        <w:t>Analizele efectuate indică două categorii de cauze ale acestei situa</w:t>
      </w:r>
      <w:r w:rsidR="00BC1EFE" w:rsidRPr="00282C36">
        <w:t>ţ</w:t>
      </w:r>
      <w:r w:rsidRPr="00282C36">
        <w:t xml:space="preserve">ii, respectiv: </w:t>
      </w:r>
    </w:p>
    <w:p w14:paraId="1CA2BDC3" w14:textId="77777777" w:rsidR="00B81ABA" w:rsidRPr="00282C36" w:rsidRDefault="00B81ABA" w:rsidP="007E21AC">
      <w:pPr>
        <w:pStyle w:val="Stil"/>
        <w:numPr>
          <w:ilvl w:val="0"/>
          <w:numId w:val="8"/>
        </w:numPr>
        <w:tabs>
          <w:tab w:val="left" w:pos="709"/>
        </w:tabs>
        <w:spacing w:after="40"/>
        <w:ind w:left="709" w:hanging="425"/>
        <w:jc w:val="both"/>
      </w:pPr>
      <w:r w:rsidRPr="00282C36">
        <w:lastRenderedPageBreak/>
        <w:t>Distorsionarea semnificativă a mediului competi</w:t>
      </w:r>
      <w:r w:rsidR="00BC1EFE" w:rsidRPr="00282C36">
        <w:t>ţ</w:t>
      </w:r>
      <w:r w:rsidRPr="00282C36">
        <w:t xml:space="preserve">ional, mai ales între modurile de transport terestru, care creează un dezavantaj competitiv transportului feroviar în raport cu cel rutier. În principal este vorba despre externalizarea asimetrică </w:t>
      </w:r>
      <w:r w:rsidR="00BC1EFE" w:rsidRPr="00282C36">
        <w:t>ş</w:t>
      </w:r>
      <w:r w:rsidRPr="00282C36">
        <w:t>i extinsă a costurilor aferente transporturilor (ex: costurile de utilizare a infrastructurilor de transport, costurile privind siguran</w:t>
      </w:r>
      <w:r w:rsidR="00BC1EFE" w:rsidRPr="00282C36">
        <w:t>ţ</w:t>
      </w:r>
      <w:r w:rsidRPr="00282C36">
        <w:t xml:space="preserve">a transporturilor) </w:t>
      </w:r>
      <w:r w:rsidR="00BC1EFE" w:rsidRPr="00282C36">
        <w:t>ş</w:t>
      </w:r>
      <w:r w:rsidRPr="00282C36">
        <w:t>i a costurilor generate de transporturi (ex: costurile privind efectele asupra mediului, costurile privind efectele accidentelor). Aceasta permite operatorilor rutieri să ofere pre</w:t>
      </w:r>
      <w:r w:rsidR="00BC1EFE" w:rsidRPr="00282C36">
        <w:t>ţ</w:t>
      </w:r>
      <w:r w:rsidRPr="00282C36">
        <w:t>uri mult mai atractive decât pre</w:t>
      </w:r>
      <w:r w:rsidR="00BC1EFE" w:rsidRPr="00282C36">
        <w:t>ţ</w:t>
      </w:r>
      <w:r w:rsidRPr="00282C36">
        <w:t>urile operatorilor feroviari, de</w:t>
      </w:r>
      <w:r w:rsidR="00BC1EFE" w:rsidRPr="00282C36">
        <w:t>ş</w:t>
      </w:r>
      <w:r w:rsidRPr="00282C36">
        <w:t xml:space="preserve">i costurile unitare totale (inclusiv costurile externe) sunt semnificativ mai mari în cazul transportului </w:t>
      </w:r>
      <w:r w:rsidR="00DD572D" w:rsidRPr="00282C36">
        <w:t>feroviar</w:t>
      </w:r>
      <w:r w:rsidRPr="00282C36">
        <w:t>.</w:t>
      </w:r>
    </w:p>
    <w:p w14:paraId="2A56ABDF" w14:textId="77777777" w:rsidR="00B81ABA" w:rsidRPr="00282C36" w:rsidRDefault="00B81ABA" w:rsidP="007E21AC">
      <w:pPr>
        <w:pStyle w:val="Stil"/>
        <w:numPr>
          <w:ilvl w:val="0"/>
          <w:numId w:val="7"/>
        </w:numPr>
        <w:spacing w:after="120"/>
        <w:ind w:left="709" w:hanging="425"/>
        <w:jc w:val="both"/>
      </w:pPr>
      <w:r w:rsidRPr="00282C36">
        <w:t>Nivelul redus de performan</w:t>
      </w:r>
      <w:r w:rsidR="00BC1EFE" w:rsidRPr="00282C36">
        <w:t>ţ</w:t>
      </w:r>
      <w:r w:rsidRPr="00282C36">
        <w:t xml:space="preserve">ă </w:t>
      </w:r>
      <w:r w:rsidR="00BC1EFE" w:rsidRPr="00282C36">
        <w:t>ş</w:t>
      </w:r>
      <w:r w:rsidRPr="00282C36">
        <w:t>i calitate al serviciilor de transport feroviar, cauzat în măsură semnificativă de nivelul redus de performan</w:t>
      </w:r>
      <w:r w:rsidR="00BC1EFE" w:rsidRPr="00282C36">
        <w:t>ţ</w:t>
      </w:r>
      <w:r w:rsidRPr="00282C36">
        <w:t xml:space="preserve">ă al infrastructurii feroviare </w:t>
      </w:r>
      <w:r w:rsidR="00BC1EFE" w:rsidRPr="00282C36">
        <w:t>ş</w:t>
      </w:r>
      <w:r w:rsidRPr="00282C36">
        <w:t xml:space="preserve">i, implicit, al serviciilor </w:t>
      </w:r>
      <w:r w:rsidR="00BC1EFE" w:rsidRPr="00282C36">
        <w:t>ş</w:t>
      </w:r>
      <w:r w:rsidRPr="00282C36">
        <w:t>i facilită</w:t>
      </w:r>
      <w:r w:rsidR="00BC1EFE" w:rsidRPr="00282C36">
        <w:t>ţ</w:t>
      </w:r>
      <w:r w:rsidRPr="00282C36">
        <w:t xml:space="preserve">ilor oferite de administratorul infrastructurii feroviare. </w:t>
      </w:r>
    </w:p>
    <w:p w14:paraId="5A0C4F2B" w14:textId="77777777" w:rsidR="00B81ABA" w:rsidRPr="00282C36" w:rsidRDefault="00B81ABA" w:rsidP="00B81ABA">
      <w:pPr>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infrastructura</w:t>
      </w:r>
      <w:r w:rsidRPr="00282C36">
        <w:rPr>
          <w:lang w:val="ro-RO"/>
        </w:rPr>
        <w:t>, analizele eviden</w:t>
      </w:r>
      <w:r w:rsidR="00BC1EFE" w:rsidRPr="00282C36">
        <w:rPr>
          <w:lang w:val="ro-RO"/>
        </w:rPr>
        <w:t>ţ</w:t>
      </w:r>
      <w:r w:rsidRPr="00282C36">
        <w:rPr>
          <w:lang w:val="ro-RO"/>
        </w:rPr>
        <w:t xml:space="preserve">iază că </w:t>
      </w:r>
      <w:r w:rsidRPr="00282C36">
        <w:rPr>
          <w:spacing w:val="-2"/>
          <w:lang w:val="ro-RO"/>
        </w:rPr>
        <w:t>finan</w:t>
      </w:r>
      <w:r w:rsidR="00BC1EFE" w:rsidRPr="00282C36">
        <w:rPr>
          <w:spacing w:val="-2"/>
          <w:lang w:val="ro-RO"/>
        </w:rPr>
        <w:t>ţ</w:t>
      </w:r>
      <w:r w:rsidRPr="00282C36">
        <w:rPr>
          <w:spacing w:val="-2"/>
          <w:lang w:val="ro-RO"/>
        </w:rPr>
        <w:t>area publică a infrastructurii feroviare s-a situat constant cu mult sub nivelul necesită</w:t>
      </w:r>
      <w:r w:rsidR="00BC1EFE" w:rsidRPr="00282C36">
        <w:rPr>
          <w:spacing w:val="-2"/>
          <w:lang w:val="ro-RO"/>
        </w:rPr>
        <w:t>ţ</w:t>
      </w:r>
      <w:r w:rsidRPr="00282C36">
        <w:rPr>
          <w:spacing w:val="-2"/>
          <w:lang w:val="ro-RO"/>
        </w:rPr>
        <w:t xml:space="preserve">ilor. </w:t>
      </w:r>
      <w:r w:rsidRPr="00282C36">
        <w:rPr>
          <w:lang w:val="ro-RO"/>
        </w:rPr>
        <w:t>Situa</w:t>
      </w:r>
      <w:r w:rsidR="00BC1EFE" w:rsidRPr="00282C36">
        <w:rPr>
          <w:lang w:val="ro-RO"/>
        </w:rPr>
        <w:t>ţ</w:t>
      </w:r>
      <w:r w:rsidRPr="00282C36">
        <w:rPr>
          <w:lang w:val="ro-RO"/>
        </w:rPr>
        <w:t>ia fondurilor publice alocate în ultimii ani pentru între</w:t>
      </w:r>
      <w:r w:rsidR="00BC1EFE" w:rsidRPr="00282C36">
        <w:rPr>
          <w:lang w:val="ro-RO"/>
        </w:rPr>
        <w:t>ţ</w:t>
      </w:r>
      <w:r w:rsidRPr="00282C36">
        <w:rPr>
          <w:lang w:val="ro-RO"/>
        </w:rPr>
        <w:t xml:space="preserve">inerea, repararea, reînnoirea </w:t>
      </w:r>
      <w:r w:rsidR="00BC1EFE" w:rsidRPr="00282C36">
        <w:rPr>
          <w:lang w:val="ro-RO"/>
        </w:rPr>
        <w:t>ş</w:t>
      </w:r>
      <w:r w:rsidRPr="00282C36">
        <w:rPr>
          <w:lang w:val="ro-RO"/>
        </w:rPr>
        <w:t>i modernizarea infrastructurii feroviare este prezentată în tabelul următor.</w:t>
      </w:r>
    </w:p>
    <w:p w14:paraId="25461790" w14:textId="77777777" w:rsidR="00A94862" w:rsidRPr="00282C36" w:rsidRDefault="00A94862" w:rsidP="00B81ABA">
      <w:pPr>
        <w:rPr>
          <w:lang w:val="ro-RO"/>
        </w:rPr>
      </w:pPr>
    </w:p>
    <w:p w14:paraId="0D02BB38" w14:textId="327EA7F8" w:rsidR="00A94862" w:rsidRPr="00282C36" w:rsidRDefault="00A94862" w:rsidP="00A94862">
      <w:pPr>
        <w:pStyle w:val="Caption"/>
        <w:rPr>
          <w:rFonts w:ascii="Verdana" w:hAnsi="Verdana"/>
          <w:sz w:val="16"/>
          <w:szCs w:val="16"/>
          <w:lang w:val="ro-RO"/>
        </w:rPr>
      </w:pPr>
      <w:bookmarkStart w:id="13" w:name="_Toc89421985"/>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w:t>
      </w:r>
      <w:r w:rsidRPr="00282C36">
        <w:rPr>
          <w:rFonts w:ascii="Verdana" w:hAnsi="Verdana"/>
          <w:sz w:val="16"/>
          <w:szCs w:val="16"/>
          <w:lang w:val="ro-RO"/>
        </w:rPr>
        <w:fldChar w:fldCharType="end"/>
      </w:r>
      <w:r w:rsidRPr="00282C36">
        <w:rPr>
          <w:rFonts w:ascii="Verdana" w:hAnsi="Verdana"/>
          <w:sz w:val="16"/>
          <w:szCs w:val="16"/>
          <w:lang w:val="ro-RO"/>
        </w:rPr>
        <w:t>- Situaţia fondurilor publice alocate în ultima perioadă pentru infrastructura feroviară</w:t>
      </w:r>
      <w:bookmarkEnd w:id="13"/>
    </w:p>
    <w:tbl>
      <w:tblPr>
        <w:tblW w:w="10188" w:type="dxa"/>
        <w:tblLayout w:type="fixed"/>
        <w:tblLook w:val="0000" w:firstRow="0" w:lastRow="0" w:firstColumn="0" w:lastColumn="0" w:noHBand="0" w:noVBand="0"/>
      </w:tblPr>
      <w:tblGrid>
        <w:gridCol w:w="2448"/>
        <w:gridCol w:w="1935"/>
        <w:gridCol w:w="1935"/>
        <w:gridCol w:w="1935"/>
        <w:gridCol w:w="1935"/>
      </w:tblGrid>
      <w:tr w:rsidR="00086397" w:rsidRPr="00282C36" w14:paraId="7E145BA5" w14:textId="77777777" w:rsidTr="00BE52EC">
        <w:trPr>
          <w:trHeight w:val="300"/>
        </w:trPr>
        <w:tc>
          <w:tcPr>
            <w:tcW w:w="2448" w:type="dxa"/>
            <w:vMerge w:val="restart"/>
            <w:tcBorders>
              <w:top w:val="single" w:sz="4" w:space="0" w:color="auto"/>
              <w:left w:val="single" w:sz="4" w:space="0" w:color="auto"/>
              <w:bottom w:val="single" w:sz="4" w:space="0" w:color="auto"/>
              <w:right w:val="single" w:sz="4" w:space="0" w:color="auto"/>
            </w:tcBorders>
            <w:shd w:val="clear" w:color="auto" w:fill="99CCFF"/>
            <w:noWrap/>
            <w:vAlign w:val="center"/>
          </w:tcPr>
          <w:p w14:paraId="3CD506E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Anul</w:t>
            </w:r>
          </w:p>
        </w:tc>
        <w:tc>
          <w:tcPr>
            <w:tcW w:w="7740" w:type="dxa"/>
            <w:gridSpan w:val="4"/>
            <w:tcBorders>
              <w:top w:val="single" w:sz="4" w:space="0" w:color="auto"/>
              <w:left w:val="nil"/>
              <w:bottom w:val="single" w:sz="4" w:space="0" w:color="auto"/>
              <w:right w:val="single" w:sz="4" w:space="0" w:color="auto"/>
            </w:tcBorders>
            <w:shd w:val="clear" w:color="auto" w:fill="99CCFF"/>
            <w:noWrap/>
            <w:vAlign w:val="center"/>
          </w:tcPr>
          <w:p w14:paraId="537657D5" w14:textId="77777777" w:rsidR="00086397" w:rsidRPr="00282C36" w:rsidRDefault="00086397" w:rsidP="00565A08">
            <w:pPr>
              <w:spacing w:after="0"/>
              <w:jc w:val="center"/>
              <w:rPr>
                <w:rFonts w:ascii="Arial" w:hAnsi="Arial" w:cs="Arial"/>
                <w:color w:val="000000"/>
                <w:sz w:val="18"/>
                <w:szCs w:val="18"/>
                <w:lang w:val="ro-RO"/>
              </w:rPr>
            </w:pPr>
            <w:r w:rsidRPr="00282C36">
              <w:rPr>
                <w:rFonts w:ascii="Arial" w:hAnsi="Arial" w:cs="Arial"/>
                <w:b/>
                <w:color w:val="000000"/>
                <w:sz w:val="18"/>
                <w:szCs w:val="18"/>
                <w:lang w:val="ro-RO"/>
              </w:rPr>
              <w:t>Fonduri publice</w:t>
            </w:r>
            <w:r w:rsidRPr="00282C36">
              <w:rPr>
                <w:rFonts w:ascii="Arial" w:hAnsi="Arial" w:cs="Arial"/>
                <w:color w:val="000000"/>
                <w:sz w:val="18"/>
                <w:szCs w:val="18"/>
                <w:lang w:val="ro-RO"/>
              </w:rPr>
              <w:t xml:space="preserve"> [mii lei]</w:t>
            </w:r>
          </w:p>
        </w:tc>
      </w:tr>
      <w:tr w:rsidR="00086397" w:rsidRPr="00282C36" w14:paraId="4B57B5C1" w14:textId="77777777" w:rsidTr="00BE52EC">
        <w:trPr>
          <w:trHeight w:val="300"/>
        </w:trPr>
        <w:tc>
          <w:tcPr>
            <w:tcW w:w="2448" w:type="dxa"/>
            <w:vMerge/>
            <w:tcBorders>
              <w:top w:val="single" w:sz="4" w:space="0" w:color="auto"/>
              <w:left w:val="single" w:sz="4" w:space="0" w:color="auto"/>
              <w:bottom w:val="single" w:sz="4" w:space="0" w:color="auto"/>
              <w:right w:val="single" w:sz="4" w:space="0" w:color="auto"/>
            </w:tcBorders>
            <w:vAlign w:val="center"/>
          </w:tcPr>
          <w:p w14:paraId="6E0CBDE7" w14:textId="77777777" w:rsidR="00086397" w:rsidRPr="00282C36" w:rsidRDefault="00086397" w:rsidP="00565A08">
            <w:pPr>
              <w:spacing w:after="0"/>
              <w:jc w:val="left"/>
              <w:rPr>
                <w:rFonts w:ascii="Arial" w:hAnsi="Arial" w:cs="Arial"/>
                <w:b/>
                <w:bCs/>
                <w:color w:val="000000"/>
                <w:sz w:val="18"/>
                <w:szCs w:val="18"/>
                <w:lang w:val="ro-RO"/>
              </w:rPr>
            </w:pPr>
          </w:p>
        </w:tc>
        <w:tc>
          <w:tcPr>
            <w:tcW w:w="1935" w:type="dxa"/>
            <w:tcBorders>
              <w:top w:val="nil"/>
              <w:left w:val="nil"/>
              <w:bottom w:val="single" w:sz="4" w:space="0" w:color="auto"/>
              <w:right w:val="single" w:sz="4" w:space="0" w:color="auto"/>
            </w:tcBorders>
            <w:shd w:val="clear" w:color="auto" w:fill="B9DCFF"/>
            <w:noWrap/>
            <w:vAlign w:val="center"/>
          </w:tcPr>
          <w:p w14:paraId="79DE359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Intretinere</w:t>
            </w:r>
          </w:p>
        </w:tc>
        <w:tc>
          <w:tcPr>
            <w:tcW w:w="1935" w:type="dxa"/>
            <w:tcBorders>
              <w:top w:val="nil"/>
              <w:left w:val="nil"/>
              <w:bottom w:val="single" w:sz="4" w:space="0" w:color="auto"/>
              <w:right w:val="single" w:sz="4" w:space="0" w:color="auto"/>
            </w:tcBorders>
            <w:shd w:val="clear" w:color="auto" w:fill="B9DCFF"/>
            <w:noWrap/>
            <w:vAlign w:val="center"/>
          </w:tcPr>
          <w:p w14:paraId="5CBAA04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 xml:space="preserve">Reparatii </w:t>
            </w:r>
          </w:p>
        </w:tc>
        <w:tc>
          <w:tcPr>
            <w:tcW w:w="1935" w:type="dxa"/>
            <w:tcBorders>
              <w:top w:val="nil"/>
              <w:left w:val="nil"/>
              <w:bottom w:val="single" w:sz="4" w:space="0" w:color="auto"/>
              <w:right w:val="single" w:sz="4" w:space="0" w:color="auto"/>
            </w:tcBorders>
            <w:shd w:val="clear" w:color="auto" w:fill="B9DCFF"/>
            <w:noWrap/>
            <w:vAlign w:val="center"/>
          </w:tcPr>
          <w:p w14:paraId="7EA35CBE"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 xml:space="preserve">Reinnoire </w:t>
            </w:r>
          </w:p>
        </w:tc>
        <w:tc>
          <w:tcPr>
            <w:tcW w:w="1935" w:type="dxa"/>
            <w:tcBorders>
              <w:top w:val="nil"/>
              <w:left w:val="nil"/>
              <w:bottom w:val="single" w:sz="4" w:space="0" w:color="auto"/>
              <w:right w:val="single" w:sz="4" w:space="0" w:color="auto"/>
            </w:tcBorders>
            <w:shd w:val="clear" w:color="auto" w:fill="B9DCFF"/>
            <w:noWrap/>
            <w:vAlign w:val="center"/>
          </w:tcPr>
          <w:p w14:paraId="5C29D18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Investitii</w:t>
            </w:r>
          </w:p>
        </w:tc>
      </w:tr>
      <w:tr w:rsidR="00086397" w:rsidRPr="00282C36" w14:paraId="244E8A98"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vAlign w:val="center"/>
          </w:tcPr>
          <w:p w14:paraId="7EE4902A"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2012</w:t>
            </w:r>
          </w:p>
        </w:tc>
        <w:tc>
          <w:tcPr>
            <w:tcW w:w="1935" w:type="dxa"/>
            <w:tcBorders>
              <w:top w:val="nil"/>
              <w:left w:val="nil"/>
              <w:bottom w:val="single" w:sz="4" w:space="0" w:color="auto"/>
              <w:right w:val="single" w:sz="4" w:space="0" w:color="auto"/>
            </w:tcBorders>
            <w:shd w:val="clear" w:color="auto" w:fill="auto"/>
            <w:noWrap/>
            <w:vAlign w:val="center"/>
          </w:tcPr>
          <w:p w14:paraId="217BA068"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850 000</w:t>
            </w:r>
          </w:p>
        </w:tc>
        <w:tc>
          <w:tcPr>
            <w:tcW w:w="1935" w:type="dxa"/>
            <w:tcBorders>
              <w:top w:val="nil"/>
              <w:left w:val="nil"/>
              <w:bottom w:val="single" w:sz="4" w:space="0" w:color="auto"/>
              <w:right w:val="single" w:sz="4" w:space="0" w:color="auto"/>
            </w:tcBorders>
            <w:shd w:val="clear" w:color="auto" w:fill="auto"/>
            <w:noWrap/>
            <w:vAlign w:val="center"/>
          </w:tcPr>
          <w:p w14:paraId="1EC58715"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44 821</w:t>
            </w:r>
          </w:p>
        </w:tc>
        <w:tc>
          <w:tcPr>
            <w:tcW w:w="1935" w:type="dxa"/>
            <w:tcBorders>
              <w:top w:val="nil"/>
              <w:left w:val="nil"/>
              <w:bottom w:val="single" w:sz="4" w:space="0" w:color="auto"/>
              <w:right w:val="single" w:sz="4" w:space="0" w:color="auto"/>
            </w:tcBorders>
            <w:shd w:val="clear" w:color="auto" w:fill="auto"/>
            <w:noWrap/>
            <w:vAlign w:val="center"/>
          </w:tcPr>
          <w:p w14:paraId="1ADBE72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37 165</w:t>
            </w:r>
          </w:p>
        </w:tc>
        <w:tc>
          <w:tcPr>
            <w:tcW w:w="1935" w:type="dxa"/>
            <w:tcBorders>
              <w:top w:val="nil"/>
              <w:left w:val="nil"/>
              <w:bottom w:val="single" w:sz="4" w:space="0" w:color="auto"/>
              <w:right w:val="single" w:sz="4" w:space="0" w:color="auto"/>
            </w:tcBorders>
            <w:shd w:val="clear" w:color="auto" w:fill="auto"/>
            <w:noWrap/>
            <w:vAlign w:val="center"/>
          </w:tcPr>
          <w:p w14:paraId="01408C2F"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1 352 564</w:t>
            </w:r>
          </w:p>
        </w:tc>
      </w:tr>
      <w:tr w:rsidR="00086397" w:rsidRPr="00282C36" w14:paraId="0F271A5C"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vAlign w:val="center"/>
          </w:tcPr>
          <w:p w14:paraId="7427A070"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2013</w:t>
            </w:r>
          </w:p>
        </w:tc>
        <w:tc>
          <w:tcPr>
            <w:tcW w:w="1935" w:type="dxa"/>
            <w:tcBorders>
              <w:top w:val="nil"/>
              <w:left w:val="nil"/>
              <w:bottom w:val="single" w:sz="4" w:space="0" w:color="auto"/>
              <w:right w:val="single" w:sz="4" w:space="0" w:color="auto"/>
            </w:tcBorders>
            <w:shd w:val="clear" w:color="auto" w:fill="auto"/>
            <w:noWrap/>
            <w:vAlign w:val="center"/>
          </w:tcPr>
          <w:p w14:paraId="2F42EF5F"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450 000</w:t>
            </w:r>
          </w:p>
        </w:tc>
        <w:tc>
          <w:tcPr>
            <w:tcW w:w="1935" w:type="dxa"/>
            <w:tcBorders>
              <w:top w:val="nil"/>
              <w:left w:val="nil"/>
              <w:bottom w:val="single" w:sz="4" w:space="0" w:color="auto"/>
              <w:right w:val="single" w:sz="4" w:space="0" w:color="auto"/>
            </w:tcBorders>
            <w:shd w:val="clear" w:color="auto" w:fill="auto"/>
            <w:noWrap/>
            <w:vAlign w:val="center"/>
          </w:tcPr>
          <w:p w14:paraId="35E5E95A"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51 455</w:t>
            </w:r>
          </w:p>
        </w:tc>
        <w:tc>
          <w:tcPr>
            <w:tcW w:w="1935" w:type="dxa"/>
            <w:tcBorders>
              <w:top w:val="nil"/>
              <w:left w:val="nil"/>
              <w:bottom w:val="single" w:sz="4" w:space="0" w:color="auto"/>
              <w:right w:val="single" w:sz="4" w:space="0" w:color="auto"/>
            </w:tcBorders>
            <w:shd w:val="clear" w:color="auto" w:fill="auto"/>
            <w:noWrap/>
            <w:vAlign w:val="center"/>
          </w:tcPr>
          <w:p w14:paraId="5035F35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54 915</w:t>
            </w:r>
          </w:p>
        </w:tc>
        <w:tc>
          <w:tcPr>
            <w:tcW w:w="1935" w:type="dxa"/>
            <w:tcBorders>
              <w:top w:val="nil"/>
              <w:left w:val="nil"/>
              <w:bottom w:val="single" w:sz="4" w:space="0" w:color="auto"/>
              <w:right w:val="single" w:sz="4" w:space="0" w:color="auto"/>
            </w:tcBorders>
            <w:shd w:val="clear" w:color="auto" w:fill="auto"/>
            <w:noWrap/>
            <w:vAlign w:val="center"/>
          </w:tcPr>
          <w:p w14:paraId="40C6368A"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1 390 433</w:t>
            </w:r>
          </w:p>
        </w:tc>
      </w:tr>
      <w:tr w:rsidR="00086397" w:rsidRPr="00282C36" w14:paraId="164CB5A0"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6A2B072C"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2014</w:t>
            </w:r>
          </w:p>
        </w:tc>
        <w:tc>
          <w:tcPr>
            <w:tcW w:w="1935" w:type="dxa"/>
            <w:tcBorders>
              <w:top w:val="nil"/>
              <w:left w:val="nil"/>
              <w:bottom w:val="single" w:sz="4" w:space="0" w:color="auto"/>
              <w:right w:val="single" w:sz="4" w:space="0" w:color="auto"/>
            </w:tcBorders>
            <w:shd w:val="clear" w:color="auto" w:fill="auto"/>
            <w:noWrap/>
            <w:vAlign w:val="center"/>
          </w:tcPr>
          <w:p w14:paraId="0FBF1554"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693 045</w:t>
            </w:r>
          </w:p>
        </w:tc>
        <w:tc>
          <w:tcPr>
            <w:tcW w:w="1935" w:type="dxa"/>
            <w:tcBorders>
              <w:top w:val="nil"/>
              <w:left w:val="nil"/>
              <w:bottom w:val="single" w:sz="4" w:space="0" w:color="auto"/>
              <w:right w:val="single" w:sz="4" w:space="0" w:color="auto"/>
            </w:tcBorders>
            <w:shd w:val="clear" w:color="auto" w:fill="auto"/>
            <w:noWrap/>
            <w:vAlign w:val="center"/>
          </w:tcPr>
          <w:p w14:paraId="30A1F209"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4 329</w:t>
            </w:r>
          </w:p>
        </w:tc>
        <w:tc>
          <w:tcPr>
            <w:tcW w:w="1935" w:type="dxa"/>
            <w:tcBorders>
              <w:top w:val="nil"/>
              <w:left w:val="nil"/>
              <w:bottom w:val="single" w:sz="4" w:space="0" w:color="auto"/>
              <w:right w:val="single" w:sz="4" w:space="0" w:color="auto"/>
            </w:tcBorders>
            <w:shd w:val="clear" w:color="auto" w:fill="auto"/>
            <w:noWrap/>
            <w:vAlign w:val="center"/>
          </w:tcPr>
          <w:p w14:paraId="4FCF17CA"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13 973</w:t>
            </w:r>
          </w:p>
        </w:tc>
        <w:tc>
          <w:tcPr>
            <w:tcW w:w="1935" w:type="dxa"/>
            <w:tcBorders>
              <w:top w:val="nil"/>
              <w:left w:val="nil"/>
              <w:bottom w:val="single" w:sz="4" w:space="0" w:color="auto"/>
              <w:right w:val="single" w:sz="4" w:space="0" w:color="auto"/>
            </w:tcBorders>
            <w:shd w:val="clear" w:color="auto" w:fill="auto"/>
            <w:noWrap/>
            <w:vAlign w:val="center"/>
          </w:tcPr>
          <w:p w14:paraId="56D0760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1 505 330</w:t>
            </w:r>
          </w:p>
        </w:tc>
      </w:tr>
      <w:tr w:rsidR="00086397" w:rsidRPr="00282C36" w14:paraId="20D3F764"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17E06EC1"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2015</w:t>
            </w:r>
          </w:p>
        </w:tc>
        <w:tc>
          <w:tcPr>
            <w:tcW w:w="1935" w:type="dxa"/>
            <w:tcBorders>
              <w:top w:val="nil"/>
              <w:left w:val="nil"/>
              <w:bottom w:val="single" w:sz="4" w:space="0" w:color="auto"/>
              <w:right w:val="single" w:sz="4" w:space="0" w:color="auto"/>
            </w:tcBorders>
            <w:shd w:val="clear" w:color="auto" w:fill="auto"/>
            <w:noWrap/>
            <w:vAlign w:val="center"/>
          </w:tcPr>
          <w:p w14:paraId="18059B5C"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756 237</w:t>
            </w:r>
          </w:p>
        </w:tc>
        <w:tc>
          <w:tcPr>
            <w:tcW w:w="1935" w:type="dxa"/>
            <w:tcBorders>
              <w:top w:val="nil"/>
              <w:left w:val="nil"/>
              <w:bottom w:val="single" w:sz="4" w:space="0" w:color="auto"/>
              <w:right w:val="single" w:sz="4" w:space="0" w:color="auto"/>
            </w:tcBorders>
            <w:shd w:val="clear" w:color="auto" w:fill="auto"/>
            <w:noWrap/>
            <w:vAlign w:val="center"/>
          </w:tcPr>
          <w:p w14:paraId="2A25E992"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65 599</w:t>
            </w:r>
          </w:p>
        </w:tc>
        <w:tc>
          <w:tcPr>
            <w:tcW w:w="1935" w:type="dxa"/>
            <w:tcBorders>
              <w:top w:val="nil"/>
              <w:left w:val="nil"/>
              <w:bottom w:val="single" w:sz="4" w:space="0" w:color="auto"/>
              <w:right w:val="single" w:sz="4" w:space="0" w:color="auto"/>
            </w:tcBorders>
            <w:shd w:val="clear" w:color="auto" w:fill="auto"/>
            <w:noWrap/>
            <w:vAlign w:val="center"/>
          </w:tcPr>
          <w:p w14:paraId="0B7E5504"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18 990</w:t>
            </w:r>
          </w:p>
        </w:tc>
        <w:tc>
          <w:tcPr>
            <w:tcW w:w="1935" w:type="dxa"/>
            <w:tcBorders>
              <w:top w:val="nil"/>
              <w:left w:val="nil"/>
              <w:bottom w:val="single" w:sz="4" w:space="0" w:color="auto"/>
              <w:right w:val="single" w:sz="4" w:space="0" w:color="auto"/>
            </w:tcBorders>
            <w:shd w:val="clear" w:color="auto" w:fill="auto"/>
            <w:noWrap/>
            <w:vAlign w:val="center"/>
          </w:tcPr>
          <w:p w14:paraId="08903F2B"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1 388 208</w:t>
            </w:r>
          </w:p>
        </w:tc>
      </w:tr>
      <w:tr w:rsidR="00086397" w:rsidRPr="00282C36" w14:paraId="179E60A7"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7EC67597"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2016</w:t>
            </w:r>
          </w:p>
        </w:tc>
        <w:tc>
          <w:tcPr>
            <w:tcW w:w="1935" w:type="dxa"/>
            <w:tcBorders>
              <w:top w:val="nil"/>
              <w:left w:val="nil"/>
              <w:bottom w:val="single" w:sz="4" w:space="0" w:color="auto"/>
              <w:right w:val="single" w:sz="4" w:space="0" w:color="auto"/>
            </w:tcBorders>
            <w:shd w:val="clear" w:color="auto" w:fill="auto"/>
            <w:noWrap/>
            <w:vAlign w:val="center"/>
          </w:tcPr>
          <w:p w14:paraId="1E9A1FE3"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1 022 222</w:t>
            </w:r>
          </w:p>
        </w:tc>
        <w:tc>
          <w:tcPr>
            <w:tcW w:w="1935" w:type="dxa"/>
            <w:tcBorders>
              <w:top w:val="nil"/>
              <w:left w:val="nil"/>
              <w:bottom w:val="single" w:sz="4" w:space="0" w:color="auto"/>
              <w:right w:val="single" w:sz="4" w:space="0" w:color="auto"/>
            </w:tcBorders>
            <w:shd w:val="clear" w:color="auto" w:fill="auto"/>
            <w:noWrap/>
            <w:vAlign w:val="center"/>
          </w:tcPr>
          <w:p w14:paraId="19C60F0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92 974</w:t>
            </w:r>
          </w:p>
        </w:tc>
        <w:tc>
          <w:tcPr>
            <w:tcW w:w="1935" w:type="dxa"/>
            <w:tcBorders>
              <w:top w:val="nil"/>
              <w:left w:val="nil"/>
              <w:bottom w:val="single" w:sz="4" w:space="0" w:color="auto"/>
              <w:right w:val="single" w:sz="4" w:space="0" w:color="auto"/>
            </w:tcBorders>
            <w:shd w:val="clear" w:color="auto" w:fill="auto"/>
            <w:noWrap/>
            <w:vAlign w:val="center"/>
          </w:tcPr>
          <w:p w14:paraId="5E3B1E90"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48 474</w:t>
            </w:r>
          </w:p>
        </w:tc>
        <w:tc>
          <w:tcPr>
            <w:tcW w:w="1935" w:type="dxa"/>
            <w:tcBorders>
              <w:top w:val="nil"/>
              <w:left w:val="nil"/>
              <w:bottom w:val="single" w:sz="4" w:space="0" w:color="auto"/>
              <w:right w:val="single" w:sz="4" w:space="0" w:color="auto"/>
            </w:tcBorders>
            <w:shd w:val="clear" w:color="auto" w:fill="auto"/>
            <w:noWrap/>
            <w:vAlign w:val="center"/>
          </w:tcPr>
          <w:p w14:paraId="1D105BCC"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1 243 268</w:t>
            </w:r>
          </w:p>
        </w:tc>
      </w:tr>
      <w:tr w:rsidR="00086397" w:rsidRPr="00282C36" w14:paraId="00FE03C4"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31EE9B58"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2017</w:t>
            </w:r>
          </w:p>
        </w:tc>
        <w:tc>
          <w:tcPr>
            <w:tcW w:w="1935" w:type="dxa"/>
            <w:tcBorders>
              <w:top w:val="nil"/>
              <w:left w:val="nil"/>
              <w:bottom w:val="single" w:sz="4" w:space="0" w:color="auto"/>
              <w:right w:val="single" w:sz="4" w:space="0" w:color="auto"/>
            </w:tcBorders>
            <w:shd w:val="clear" w:color="auto" w:fill="auto"/>
            <w:noWrap/>
            <w:vAlign w:val="center"/>
          </w:tcPr>
          <w:p w14:paraId="29CA4D0C"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888 392</w:t>
            </w:r>
          </w:p>
        </w:tc>
        <w:tc>
          <w:tcPr>
            <w:tcW w:w="1935" w:type="dxa"/>
            <w:tcBorders>
              <w:top w:val="nil"/>
              <w:left w:val="nil"/>
              <w:bottom w:val="single" w:sz="4" w:space="0" w:color="auto"/>
              <w:right w:val="single" w:sz="4" w:space="0" w:color="auto"/>
            </w:tcBorders>
            <w:shd w:val="clear" w:color="auto" w:fill="auto"/>
            <w:noWrap/>
            <w:vAlign w:val="center"/>
          </w:tcPr>
          <w:p w14:paraId="50FA832D"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35 109</w:t>
            </w:r>
          </w:p>
        </w:tc>
        <w:tc>
          <w:tcPr>
            <w:tcW w:w="1935" w:type="dxa"/>
            <w:tcBorders>
              <w:top w:val="nil"/>
              <w:left w:val="nil"/>
              <w:bottom w:val="single" w:sz="4" w:space="0" w:color="auto"/>
              <w:right w:val="single" w:sz="4" w:space="0" w:color="auto"/>
            </w:tcBorders>
            <w:shd w:val="clear" w:color="auto" w:fill="auto"/>
            <w:noWrap/>
            <w:vAlign w:val="center"/>
          </w:tcPr>
          <w:p w14:paraId="35872991"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37 937</w:t>
            </w:r>
          </w:p>
        </w:tc>
        <w:tc>
          <w:tcPr>
            <w:tcW w:w="1935" w:type="dxa"/>
            <w:tcBorders>
              <w:top w:val="nil"/>
              <w:left w:val="nil"/>
              <w:bottom w:val="single" w:sz="4" w:space="0" w:color="auto"/>
              <w:right w:val="single" w:sz="4" w:space="0" w:color="auto"/>
            </w:tcBorders>
            <w:shd w:val="clear" w:color="auto" w:fill="auto"/>
            <w:noWrap/>
            <w:vAlign w:val="center"/>
          </w:tcPr>
          <w:p w14:paraId="1D527FD0"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2 224 984</w:t>
            </w:r>
          </w:p>
        </w:tc>
      </w:tr>
      <w:tr w:rsidR="00086397" w:rsidRPr="00282C36" w14:paraId="2DBDEAEC"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2BE3285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2018</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48F0C3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893 686</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ED455F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17 219</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2F29488"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36 342</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F392143"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1 146 595</w:t>
            </w:r>
          </w:p>
        </w:tc>
      </w:tr>
      <w:tr w:rsidR="00086397" w:rsidRPr="00282C36" w14:paraId="0FC30549"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9EA2291"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2019</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63D15C7"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1 072 514</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0794BDD"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25 586</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8600539"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48 941</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6B52E6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2 403 292</w:t>
            </w:r>
          </w:p>
        </w:tc>
      </w:tr>
      <w:tr w:rsidR="00086397" w:rsidRPr="00282C36" w14:paraId="58E971D3"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47AE746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2020</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AB42D59"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1 204 716</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D3C5CF7"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26 141</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FC73AF5"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79 958</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92DB0E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2 253 535</w:t>
            </w:r>
          </w:p>
        </w:tc>
      </w:tr>
      <w:tr w:rsidR="00086397" w:rsidRPr="00282C36" w14:paraId="73723D0D"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0EC0A3EA"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Total</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0F5D0FF1"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7 830 812</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0039526B"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363 233</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321B7963"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376 695</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630C8C60"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14 908 209</w:t>
            </w:r>
          </w:p>
        </w:tc>
      </w:tr>
      <w:tr w:rsidR="00086397" w:rsidRPr="00282C36" w14:paraId="254CD26C" w14:textId="77777777" w:rsidTr="00BE52EC">
        <w:trPr>
          <w:trHeight w:val="300"/>
        </w:trPr>
        <w:tc>
          <w:tcPr>
            <w:tcW w:w="2448" w:type="dxa"/>
            <w:tcBorders>
              <w:top w:val="single" w:sz="4" w:space="0" w:color="auto"/>
              <w:left w:val="single" w:sz="4" w:space="0" w:color="auto"/>
              <w:bottom w:val="single" w:sz="12" w:space="0" w:color="auto"/>
              <w:right w:val="single" w:sz="4" w:space="0" w:color="auto"/>
            </w:tcBorders>
            <w:shd w:val="clear" w:color="auto" w:fill="C0C0C0"/>
            <w:noWrap/>
            <w:vAlign w:val="center"/>
          </w:tcPr>
          <w:p w14:paraId="009D176F"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Medie anuala</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2598AC9B"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870 090</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6D228163"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40 359</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5FCA9874"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41 855</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7A478882"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1 561 333</w:t>
            </w:r>
          </w:p>
        </w:tc>
      </w:tr>
      <w:tr w:rsidR="00086397" w:rsidRPr="00282C36" w14:paraId="6424A4D1" w14:textId="77777777" w:rsidTr="00BE52EC">
        <w:trPr>
          <w:trHeight w:val="300"/>
        </w:trPr>
        <w:tc>
          <w:tcPr>
            <w:tcW w:w="2448" w:type="dxa"/>
            <w:tcBorders>
              <w:top w:val="single" w:sz="12" w:space="0" w:color="auto"/>
              <w:left w:val="single" w:sz="4" w:space="0" w:color="auto"/>
              <w:bottom w:val="single" w:sz="4" w:space="0" w:color="auto"/>
              <w:right w:val="single" w:sz="4" w:space="0" w:color="auto"/>
            </w:tcBorders>
            <w:shd w:val="clear" w:color="auto" w:fill="99CCFF"/>
            <w:noWrap/>
            <w:vAlign w:val="center"/>
          </w:tcPr>
          <w:p w14:paraId="0F3141FE"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Necesar anual</w:t>
            </w:r>
            <w:r w:rsidR="00BE52EC" w:rsidRPr="00282C36">
              <w:rPr>
                <w:rFonts w:ascii="Arial" w:hAnsi="Arial" w:cs="Arial"/>
                <w:b/>
                <w:bCs/>
                <w:color w:val="000000"/>
                <w:sz w:val="18"/>
                <w:szCs w:val="18"/>
                <w:lang w:val="ro-RO"/>
              </w:rPr>
              <w:t xml:space="preserve"> (medie)</w:t>
            </w:r>
          </w:p>
        </w:tc>
        <w:tc>
          <w:tcPr>
            <w:tcW w:w="1935" w:type="dxa"/>
            <w:tcBorders>
              <w:top w:val="single" w:sz="12" w:space="0" w:color="auto"/>
              <w:left w:val="nil"/>
              <w:bottom w:val="single" w:sz="4" w:space="0" w:color="auto"/>
              <w:right w:val="single" w:sz="4" w:space="0" w:color="auto"/>
            </w:tcBorders>
            <w:shd w:val="clear" w:color="auto" w:fill="B9DCFF"/>
            <w:noWrap/>
            <w:vAlign w:val="center"/>
          </w:tcPr>
          <w:p w14:paraId="6FBD6F0F"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1 442 710</w:t>
            </w:r>
          </w:p>
        </w:tc>
        <w:tc>
          <w:tcPr>
            <w:tcW w:w="1935" w:type="dxa"/>
            <w:tcBorders>
              <w:top w:val="single" w:sz="12" w:space="0" w:color="auto"/>
              <w:left w:val="nil"/>
              <w:bottom w:val="single" w:sz="4" w:space="0" w:color="auto"/>
              <w:right w:val="single" w:sz="4" w:space="0" w:color="auto"/>
            </w:tcBorders>
            <w:shd w:val="clear" w:color="auto" w:fill="B9DCFF"/>
            <w:noWrap/>
            <w:vAlign w:val="center"/>
          </w:tcPr>
          <w:p w14:paraId="515A7EB8"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230 000</w:t>
            </w:r>
          </w:p>
        </w:tc>
        <w:tc>
          <w:tcPr>
            <w:tcW w:w="1935" w:type="dxa"/>
            <w:tcBorders>
              <w:top w:val="single" w:sz="12" w:space="0" w:color="auto"/>
              <w:left w:val="nil"/>
              <w:bottom w:val="single" w:sz="4" w:space="0" w:color="auto"/>
              <w:right w:val="single" w:sz="4" w:space="0" w:color="auto"/>
            </w:tcBorders>
            <w:shd w:val="clear" w:color="auto" w:fill="B9DCFF"/>
            <w:noWrap/>
            <w:vAlign w:val="center"/>
          </w:tcPr>
          <w:p w14:paraId="17BC44D1"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1 401 665</w:t>
            </w:r>
          </w:p>
        </w:tc>
        <w:tc>
          <w:tcPr>
            <w:tcW w:w="1935" w:type="dxa"/>
            <w:tcBorders>
              <w:top w:val="single" w:sz="12" w:space="0" w:color="auto"/>
              <w:left w:val="single" w:sz="4" w:space="0" w:color="auto"/>
            </w:tcBorders>
            <w:shd w:val="clear" w:color="auto" w:fill="auto"/>
            <w:noWrap/>
            <w:vAlign w:val="center"/>
          </w:tcPr>
          <w:p w14:paraId="2CA8D5F3" w14:textId="77777777" w:rsidR="00086397" w:rsidRPr="00282C36" w:rsidRDefault="00086397" w:rsidP="00565A08">
            <w:pPr>
              <w:spacing w:after="0"/>
              <w:ind w:right="227"/>
              <w:jc w:val="left"/>
              <w:rPr>
                <w:rFonts w:ascii="Arial" w:hAnsi="Arial" w:cs="Arial"/>
                <w:color w:val="000000"/>
                <w:sz w:val="18"/>
                <w:szCs w:val="18"/>
                <w:lang w:val="ro-RO"/>
              </w:rPr>
            </w:pPr>
            <w:r w:rsidRPr="00282C36">
              <w:rPr>
                <w:rFonts w:ascii="Arial" w:hAnsi="Arial" w:cs="Arial"/>
                <w:color w:val="000000"/>
                <w:sz w:val="18"/>
                <w:szCs w:val="18"/>
                <w:lang w:val="ro-RO"/>
              </w:rPr>
              <w:t> </w:t>
            </w:r>
          </w:p>
        </w:tc>
      </w:tr>
      <w:tr w:rsidR="00086397" w:rsidRPr="00282C36" w14:paraId="011ED7C4"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99CCFF"/>
            <w:noWrap/>
            <w:vAlign w:val="center"/>
          </w:tcPr>
          <w:p w14:paraId="6CD3C216"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Acoperire necesar</w:t>
            </w:r>
          </w:p>
        </w:tc>
        <w:tc>
          <w:tcPr>
            <w:tcW w:w="1935" w:type="dxa"/>
            <w:tcBorders>
              <w:top w:val="nil"/>
              <w:left w:val="nil"/>
              <w:bottom w:val="single" w:sz="4" w:space="0" w:color="auto"/>
              <w:right w:val="single" w:sz="4" w:space="0" w:color="auto"/>
            </w:tcBorders>
            <w:shd w:val="clear" w:color="auto" w:fill="B9DCFF"/>
            <w:noWrap/>
            <w:vAlign w:val="center"/>
          </w:tcPr>
          <w:p w14:paraId="12C9AFDE" w14:textId="77777777" w:rsidR="00086397" w:rsidRPr="00282C36" w:rsidRDefault="00086397" w:rsidP="00565A08">
            <w:pPr>
              <w:spacing w:after="0"/>
              <w:ind w:right="227"/>
              <w:jc w:val="right"/>
              <w:rPr>
                <w:rFonts w:ascii="Arial" w:hAnsi="Arial" w:cs="Arial"/>
                <w:b/>
                <w:sz w:val="18"/>
                <w:szCs w:val="18"/>
                <w:lang w:val="ro-RO"/>
              </w:rPr>
            </w:pPr>
            <w:r w:rsidRPr="00282C36">
              <w:rPr>
                <w:rFonts w:ascii="Arial" w:hAnsi="Arial" w:cs="Arial"/>
                <w:b/>
                <w:sz w:val="18"/>
                <w:szCs w:val="18"/>
                <w:lang w:val="ro-RO"/>
              </w:rPr>
              <w:t>60,31%</w:t>
            </w:r>
          </w:p>
        </w:tc>
        <w:tc>
          <w:tcPr>
            <w:tcW w:w="1935" w:type="dxa"/>
            <w:tcBorders>
              <w:top w:val="nil"/>
              <w:left w:val="nil"/>
              <w:bottom w:val="single" w:sz="4" w:space="0" w:color="auto"/>
              <w:right w:val="single" w:sz="4" w:space="0" w:color="auto"/>
            </w:tcBorders>
            <w:shd w:val="clear" w:color="auto" w:fill="B9DCFF"/>
            <w:noWrap/>
            <w:vAlign w:val="center"/>
          </w:tcPr>
          <w:p w14:paraId="5E6CA473" w14:textId="77777777" w:rsidR="00086397" w:rsidRPr="00282C36" w:rsidRDefault="00086397" w:rsidP="00565A08">
            <w:pPr>
              <w:spacing w:after="0"/>
              <w:ind w:right="227"/>
              <w:jc w:val="right"/>
              <w:rPr>
                <w:rFonts w:ascii="Arial" w:hAnsi="Arial" w:cs="Arial"/>
                <w:b/>
                <w:sz w:val="18"/>
                <w:szCs w:val="18"/>
                <w:lang w:val="ro-RO"/>
              </w:rPr>
            </w:pPr>
            <w:r w:rsidRPr="00282C36">
              <w:rPr>
                <w:rFonts w:ascii="Arial" w:hAnsi="Arial" w:cs="Arial"/>
                <w:b/>
                <w:sz w:val="18"/>
                <w:szCs w:val="18"/>
                <w:lang w:val="ro-RO"/>
              </w:rPr>
              <w:t>17,55%</w:t>
            </w:r>
          </w:p>
        </w:tc>
        <w:tc>
          <w:tcPr>
            <w:tcW w:w="1935" w:type="dxa"/>
            <w:tcBorders>
              <w:top w:val="single" w:sz="4" w:space="0" w:color="auto"/>
              <w:left w:val="nil"/>
              <w:bottom w:val="single" w:sz="4" w:space="0" w:color="auto"/>
              <w:right w:val="single" w:sz="4" w:space="0" w:color="auto"/>
            </w:tcBorders>
            <w:shd w:val="clear" w:color="auto" w:fill="B9DCFF"/>
            <w:noWrap/>
            <w:vAlign w:val="center"/>
          </w:tcPr>
          <w:p w14:paraId="08EDB097" w14:textId="77777777" w:rsidR="00086397" w:rsidRPr="00282C36" w:rsidRDefault="00086397" w:rsidP="00565A08">
            <w:pPr>
              <w:spacing w:after="0"/>
              <w:ind w:right="227"/>
              <w:jc w:val="right"/>
              <w:rPr>
                <w:rFonts w:ascii="Arial" w:hAnsi="Arial" w:cs="Arial"/>
                <w:b/>
                <w:sz w:val="18"/>
                <w:szCs w:val="18"/>
                <w:lang w:val="ro-RO"/>
              </w:rPr>
            </w:pPr>
            <w:r w:rsidRPr="00282C36">
              <w:rPr>
                <w:rFonts w:ascii="Arial" w:hAnsi="Arial" w:cs="Arial"/>
                <w:b/>
                <w:sz w:val="18"/>
                <w:szCs w:val="18"/>
                <w:lang w:val="ro-RO"/>
              </w:rPr>
              <w:t>2,99%</w:t>
            </w:r>
          </w:p>
        </w:tc>
        <w:tc>
          <w:tcPr>
            <w:tcW w:w="1935" w:type="dxa"/>
            <w:tcBorders>
              <w:top w:val="nil"/>
              <w:left w:val="single" w:sz="4" w:space="0" w:color="auto"/>
            </w:tcBorders>
            <w:shd w:val="clear" w:color="auto" w:fill="auto"/>
            <w:noWrap/>
            <w:vAlign w:val="center"/>
          </w:tcPr>
          <w:p w14:paraId="219C380C" w14:textId="77777777" w:rsidR="00086397" w:rsidRPr="00282C36" w:rsidRDefault="00086397" w:rsidP="00565A08">
            <w:pPr>
              <w:spacing w:after="0"/>
              <w:ind w:right="227"/>
              <w:jc w:val="left"/>
              <w:rPr>
                <w:rFonts w:ascii="Arial" w:hAnsi="Arial" w:cs="Arial"/>
                <w:color w:val="000000"/>
                <w:sz w:val="18"/>
                <w:szCs w:val="18"/>
                <w:lang w:val="ro-RO"/>
              </w:rPr>
            </w:pPr>
            <w:r w:rsidRPr="00282C36">
              <w:rPr>
                <w:rFonts w:ascii="Arial" w:hAnsi="Arial" w:cs="Arial"/>
                <w:color w:val="000000"/>
                <w:sz w:val="18"/>
                <w:szCs w:val="18"/>
                <w:lang w:val="ro-RO"/>
              </w:rPr>
              <w:t> </w:t>
            </w:r>
          </w:p>
        </w:tc>
      </w:tr>
    </w:tbl>
    <w:p w14:paraId="17481E8C" w14:textId="77777777" w:rsidR="00086397" w:rsidRPr="00282C36" w:rsidRDefault="00086397" w:rsidP="00B81ABA">
      <w:pPr>
        <w:spacing w:after="40"/>
        <w:rPr>
          <w:lang w:val="ro-RO"/>
        </w:rPr>
      </w:pPr>
    </w:p>
    <w:p w14:paraId="44C89802" w14:textId="77777777" w:rsidR="00B81ABA" w:rsidRPr="00282C36" w:rsidRDefault="00B81ABA" w:rsidP="00B81ABA">
      <w:pPr>
        <w:spacing w:after="40"/>
        <w:rPr>
          <w:lang w:val="ro-RO"/>
        </w:rPr>
      </w:pPr>
      <w:r w:rsidRPr="00282C36">
        <w:rPr>
          <w:lang w:val="ro-RO"/>
        </w:rPr>
        <w:t>Trebuie precizat că aceste alocări au fost foarte reduse în raport cu necesită</w:t>
      </w:r>
      <w:r w:rsidR="00BC1EFE" w:rsidRPr="00282C36">
        <w:rPr>
          <w:lang w:val="ro-RO"/>
        </w:rPr>
        <w:t>ţ</w:t>
      </w:r>
      <w:r w:rsidRPr="00282C36">
        <w:rPr>
          <w:lang w:val="ro-RO"/>
        </w:rPr>
        <w:t>ile de finan</w:t>
      </w:r>
      <w:r w:rsidR="00BC1EFE" w:rsidRPr="00282C36">
        <w:rPr>
          <w:lang w:val="ro-RO"/>
        </w:rPr>
        <w:t>ţ</w:t>
      </w:r>
      <w:r w:rsidRPr="00282C36">
        <w:rPr>
          <w:lang w:val="ro-RO"/>
        </w:rPr>
        <w:t>are pentru între</w:t>
      </w:r>
      <w:r w:rsidR="00BC1EFE" w:rsidRPr="00282C36">
        <w:rPr>
          <w:lang w:val="ro-RO"/>
        </w:rPr>
        <w:t>ţ</w:t>
      </w:r>
      <w:r w:rsidRPr="00282C36">
        <w:rPr>
          <w:lang w:val="ro-RO"/>
        </w:rPr>
        <w:t xml:space="preserve">inerea, repararea </w:t>
      </w:r>
      <w:r w:rsidR="00BC1EFE" w:rsidRPr="00282C36">
        <w:rPr>
          <w:lang w:val="ro-RO"/>
        </w:rPr>
        <w:t>ş</w:t>
      </w:r>
      <w:r w:rsidRPr="00282C36">
        <w:rPr>
          <w:lang w:val="ro-RO"/>
        </w:rPr>
        <w:t>i reînnoirea infrastructurii feroviare. Astfel:</w:t>
      </w:r>
    </w:p>
    <w:p w14:paraId="5E7C5E14" w14:textId="77777777" w:rsidR="00B81ABA" w:rsidRPr="00282C36" w:rsidRDefault="00B81ABA" w:rsidP="007E21AC">
      <w:pPr>
        <w:numPr>
          <w:ilvl w:val="0"/>
          <w:numId w:val="5"/>
        </w:numPr>
        <w:tabs>
          <w:tab w:val="clear" w:pos="360"/>
          <w:tab w:val="num" w:pos="720"/>
        </w:tabs>
        <w:spacing w:after="40"/>
        <w:ind w:left="720"/>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între</w:t>
      </w:r>
      <w:r w:rsidR="00BC1EFE" w:rsidRPr="00282C36">
        <w:rPr>
          <w:u w:val="single"/>
          <w:lang w:val="ro-RO"/>
        </w:rPr>
        <w:t>ţ</w:t>
      </w:r>
      <w:r w:rsidRPr="00282C36">
        <w:rPr>
          <w:u w:val="single"/>
          <w:lang w:val="ro-RO"/>
        </w:rPr>
        <w:t>inerea infrastructurii</w:t>
      </w:r>
      <w:r w:rsidRPr="00282C36">
        <w:rPr>
          <w:lang w:val="ro-RO"/>
        </w:rPr>
        <w:t xml:space="preserve">, fondurile publice alocate au acoperit doar </w:t>
      </w:r>
      <w:r w:rsidRPr="00282C36">
        <w:rPr>
          <w:b/>
          <w:lang w:val="ro-RO"/>
        </w:rPr>
        <w:t>60,</w:t>
      </w:r>
      <w:r w:rsidR="00086397" w:rsidRPr="00282C36">
        <w:rPr>
          <w:b/>
          <w:lang w:val="ro-RO"/>
        </w:rPr>
        <w:t>3</w:t>
      </w:r>
      <w:r w:rsidRPr="00282C36">
        <w:rPr>
          <w:b/>
          <w:lang w:val="ro-RO"/>
        </w:rPr>
        <w:t>%</w:t>
      </w:r>
      <w:r w:rsidRPr="00282C36">
        <w:rPr>
          <w:lang w:val="ro-RO"/>
        </w:rPr>
        <w:t xml:space="preserve"> din necesită</w:t>
      </w:r>
      <w:r w:rsidR="00BC1EFE" w:rsidRPr="00282C36">
        <w:rPr>
          <w:lang w:val="ro-RO"/>
        </w:rPr>
        <w:t>ţ</w:t>
      </w:r>
      <w:r w:rsidRPr="00282C36">
        <w:rPr>
          <w:lang w:val="ro-RO"/>
        </w:rPr>
        <w:t>ile de finan</w:t>
      </w:r>
      <w:r w:rsidR="00BC1EFE" w:rsidRPr="00282C36">
        <w:rPr>
          <w:lang w:val="ro-RO"/>
        </w:rPr>
        <w:t>ţ</w:t>
      </w:r>
      <w:r w:rsidRPr="00282C36">
        <w:rPr>
          <w:lang w:val="ro-RO"/>
        </w:rPr>
        <w:t>are;</w:t>
      </w:r>
    </w:p>
    <w:p w14:paraId="64320339" w14:textId="77777777" w:rsidR="00B81ABA" w:rsidRPr="00282C36" w:rsidRDefault="00B81ABA" w:rsidP="007E21AC">
      <w:pPr>
        <w:numPr>
          <w:ilvl w:val="0"/>
          <w:numId w:val="5"/>
        </w:numPr>
        <w:tabs>
          <w:tab w:val="clear" w:pos="360"/>
          <w:tab w:val="num" w:pos="720"/>
        </w:tabs>
        <w:spacing w:after="40"/>
        <w:ind w:left="720"/>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repararea infrastructurii</w:t>
      </w:r>
      <w:r w:rsidRPr="00282C36">
        <w:rPr>
          <w:lang w:val="ro-RO"/>
        </w:rPr>
        <w:t>, fondurile publice alocate au acoperit mai pu</w:t>
      </w:r>
      <w:r w:rsidR="00BC1EFE" w:rsidRPr="00282C36">
        <w:rPr>
          <w:lang w:val="ro-RO"/>
        </w:rPr>
        <w:t>ţ</w:t>
      </w:r>
      <w:r w:rsidRPr="00282C36">
        <w:rPr>
          <w:lang w:val="ro-RO"/>
        </w:rPr>
        <w:t xml:space="preserve">in de </w:t>
      </w:r>
      <w:r w:rsidRPr="00282C36">
        <w:rPr>
          <w:b/>
          <w:lang w:val="ro-RO"/>
        </w:rPr>
        <w:t>20%</w:t>
      </w:r>
      <w:r w:rsidRPr="00282C36">
        <w:rPr>
          <w:lang w:val="ro-RO"/>
        </w:rPr>
        <w:t xml:space="preserve"> din necesită</w:t>
      </w:r>
      <w:r w:rsidR="00BC1EFE" w:rsidRPr="00282C36">
        <w:rPr>
          <w:lang w:val="ro-RO"/>
        </w:rPr>
        <w:t>ţ</w:t>
      </w:r>
      <w:r w:rsidRPr="00282C36">
        <w:rPr>
          <w:lang w:val="ro-RO"/>
        </w:rPr>
        <w:t>ile de finan</w:t>
      </w:r>
      <w:r w:rsidR="00BC1EFE" w:rsidRPr="00282C36">
        <w:rPr>
          <w:lang w:val="ro-RO"/>
        </w:rPr>
        <w:t>ţ</w:t>
      </w:r>
      <w:r w:rsidRPr="00282C36">
        <w:rPr>
          <w:lang w:val="ro-RO"/>
        </w:rPr>
        <w:t>are;</w:t>
      </w:r>
    </w:p>
    <w:p w14:paraId="6DB2995D" w14:textId="77777777" w:rsidR="00B81ABA" w:rsidRPr="00282C36" w:rsidRDefault="00B81ABA" w:rsidP="007E21AC">
      <w:pPr>
        <w:numPr>
          <w:ilvl w:val="0"/>
          <w:numId w:val="5"/>
        </w:numPr>
        <w:tabs>
          <w:tab w:val="clear" w:pos="360"/>
          <w:tab w:val="num" w:pos="720"/>
        </w:tabs>
        <w:ind w:left="720"/>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reînnoirea infrastructurii</w:t>
      </w:r>
      <w:r w:rsidRPr="00282C36">
        <w:rPr>
          <w:lang w:val="ro-RO"/>
        </w:rPr>
        <w:t>, fondurile publice alocate au acoperit mai pu</w:t>
      </w:r>
      <w:r w:rsidR="00BC1EFE" w:rsidRPr="00282C36">
        <w:rPr>
          <w:lang w:val="ro-RO"/>
        </w:rPr>
        <w:t>ţ</w:t>
      </w:r>
      <w:r w:rsidRPr="00282C36">
        <w:rPr>
          <w:lang w:val="ro-RO"/>
        </w:rPr>
        <w:t xml:space="preserve">in de </w:t>
      </w:r>
      <w:r w:rsidR="00BE52EC" w:rsidRPr="00282C36">
        <w:rPr>
          <w:b/>
          <w:lang w:val="ro-RO"/>
        </w:rPr>
        <w:t>3</w:t>
      </w:r>
      <w:r w:rsidRPr="00282C36">
        <w:rPr>
          <w:b/>
          <w:lang w:val="ro-RO"/>
        </w:rPr>
        <w:t>%</w:t>
      </w:r>
      <w:r w:rsidRPr="00282C36">
        <w:rPr>
          <w:lang w:val="ro-RO"/>
        </w:rPr>
        <w:t xml:space="preserve"> din necesită</w:t>
      </w:r>
      <w:r w:rsidR="00BC1EFE" w:rsidRPr="00282C36">
        <w:rPr>
          <w:lang w:val="ro-RO"/>
        </w:rPr>
        <w:t>ţ</w:t>
      </w:r>
      <w:r w:rsidRPr="00282C36">
        <w:rPr>
          <w:lang w:val="ro-RO"/>
        </w:rPr>
        <w:t>ile de finan</w:t>
      </w:r>
      <w:r w:rsidR="00BC1EFE" w:rsidRPr="00282C36">
        <w:rPr>
          <w:lang w:val="ro-RO"/>
        </w:rPr>
        <w:t>ţ</w:t>
      </w:r>
      <w:r w:rsidRPr="00282C36">
        <w:rPr>
          <w:lang w:val="ro-RO"/>
        </w:rPr>
        <w:t>are.</w:t>
      </w:r>
    </w:p>
    <w:p w14:paraId="77B2880E" w14:textId="77777777" w:rsidR="00B81ABA" w:rsidRPr="00282C36" w:rsidRDefault="00B81ABA" w:rsidP="00B81ABA">
      <w:pPr>
        <w:rPr>
          <w:spacing w:val="-2"/>
          <w:lang w:val="ro-RO"/>
        </w:rPr>
      </w:pPr>
      <w:r w:rsidRPr="00282C36">
        <w:rPr>
          <w:spacing w:val="-2"/>
          <w:lang w:val="ro-RO"/>
        </w:rPr>
        <w:t>Consecin</w:t>
      </w:r>
      <w:r w:rsidR="00BC1EFE" w:rsidRPr="00282C36">
        <w:rPr>
          <w:spacing w:val="-2"/>
          <w:lang w:val="ro-RO"/>
        </w:rPr>
        <w:t>ţ</w:t>
      </w:r>
      <w:r w:rsidRPr="00282C36">
        <w:rPr>
          <w:spacing w:val="-2"/>
          <w:lang w:val="ro-RO"/>
        </w:rPr>
        <w:t>a directă a finan</w:t>
      </w:r>
      <w:r w:rsidR="00BC1EFE" w:rsidRPr="00282C36">
        <w:rPr>
          <w:spacing w:val="-2"/>
          <w:lang w:val="ro-RO"/>
        </w:rPr>
        <w:t>ţ</w:t>
      </w:r>
      <w:r w:rsidRPr="00282C36">
        <w:rPr>
          <w:spacing w:val="-2"/>
          <w:lang w:val="ro-RO"/>
        </w:rPr>
        <w:t>ării necorespunzătoare a între</w:t>
      </w:r>
      <w:r w:rsidR="00BC1EFE" w:rsidRPr="00282C36">
        <w:rPr>
          <w:spacing w:val="-2"/>
          <w:lang w:val="ro-RO"/>
        </w:rPr>
        <w:t>ţ</w:t>
      </w:r>
      <w:r w:rsidRPr="00282C36">
        <w:rPr>
          <w:spacing w:val="-2"/>
          <w:lang w:val="ro-RO"/>
        </w:rPr>
        <w:t xml:space="preserve">inerii, reparării </w:t>
      </w:r>
      <w:r w:rsidR="00BC1EFE" w:rsidRPr="00282C36">
        <w:rPr>
          <w:spacing w:val="-2"/>
          <w:lang w:val="ro-RO"/>
        </w:rPr>
        <w:t>ş</w:t>
      </w:r>
      <w:r w:rsidRPr="00282C36">
        <w:rPr>
          <w:spacing w:val="-2"/>
          <w:lang w:val="ro-RO"/>
        </w:rPr>
        <w:t xml:space="preserve">i reînnoirii infrastructurii feroviare este degradarea progresivă a acesteia </w:t>
      </w:r>
      <w:r w:rsidR="00BC1EFE" w:rsidRPr="00282C36">
        <w:rPr>
          <w:spacing w:val="-2"/>
          <w:lang w:val="ro-RO"/>
        </w:rPr>
        <w:t>ş</w:t>
      </w:r>
      <w:r w:rsidRPr="00282C36">
        <w:rPr>
          <w:spacing w:val="-2"/>
          <w:lang w:val="ro-RO"/>
        </w:rPr>
        <w:t>i apari</w:t>
      </w:r>
      <w:r w:rsidR="00BC1EFE" w:rsidRPr="00282C36">
        <w:rPr>
          <w:spacing w:val="-2"/>
          <w:lang w:val="ro-RO"/>
        </w:rPr>
        <w:t>ţ</w:t>
      </w:r>
      <w:r w:rsidRPr="00282C36">
        <w:rPr>
          <w:spacing w:val="-2"/>
          <w:lang w:val="ro-RO"/>
        </w:rPr>
        <w:t>ia din ce în ce mai frecventă a unor defectări care necesită limitarea vitezei de circula</w:t>
      </w:r>
      <w:r w:rsidR="00BC1EFE" w:rsidRPr="00282C36">
        <w:rPr>
          <w:spacing w:val="-2"/>
          <w:lang w:val="ro-RO"/>
        </w:rPr>
        <w:t>ţ</w:t>
      </w:r>
      <w:r w:rsidRPr="00282C36">
        <w:rPr>
          <w:spacing w:val="-2"/>
          <w:lang w:val="ro-RO"/>
        </w:rPr>
        <w:t>ie a trenurilor pentru asigurarea condi</w:t>
      </w:r>
      <w:r w:rsidR="00BC1EFE" w:rsidRPr="00282C36">
        <w:rPr>
          <w:spacing w:val="-2"/>
          <w:lang w:val="ro-RO"/>
        </w:rPr>
        <w:t>ţ</w:t>
      </w:r>
      <w:r w:rsidRPr="00282C36">
        <w:rPr>
          <w:spacing w:val="-2"/>
          <w:lang w:val="ro-RO"/>
        </w:rPr>
        <w:t>iilor minimale de siguran</w:t>
      </w:r>
      <w:r w:rsidR="00BC1EFE" w:rsidRPr="00282C36">
        <w:rPr>
          <w:spacing w:val="-2"/>
          <w:lang w:val="ro-RO"/>
        </w:rPr>
        <w:t>ţ</w:t>
      </w:r>
      <w:r w:rsidRPr="00282C36">
        <w:rPr>
          <w:spacing w:val="-2"/>
          <w:lang w:val="ro-RO"/>
        </w:rPr>
        <w:t>ă. Aceasta a generat limitarea suplimentară a competitivită</w:t>
      </w:r>
      <w:r w:rsidR="00BC1EFE" w:rsidRPr="00282C36">
        <w:rPr>
          <w:spacing w:val="-2"/>
          <w:lang w:val="ro-RO"/>
        </w:rPr>
        <w:t>ţ</w:t>
      </w:r>
      <w:r w:rsidRPr="00282C36">
        <w:rPr>
          <w:spacing w:val="-2"/>
          <w:lang w:val="ro-RO"/>
        </w:rPr>
        <w:t>ii transportului feroviar în raport cu alte moduri de transport, materializată prin migrarea masivă a clien</w:t>
      </w:r>
      <w:r w:rsidR="00BC1EFE" w:rsidRPr="00282C36">
        <w:rPr>
          <w:spacing w:val="-2"/>
          <w:lang w:val="ro-RO"/>
        </w:rPr>
        <w:t>ţ</w:t>
      </w:r>
      <w:r w:rsidRPr="00282C36">
        <w:rPr>
          <w:spacing w:val="-2"/>
          <w:lang w:val="ro-RO"/>
        </w:rPr>
        <w:t>ilor către transportul rutier.</w:t>
      </w:r>
    </w:p>
    <w:p w14:paraId="171A8A48" w14:textId="77777777" w:rsidR="00B81ABA" w:rsidRPr="00282C36" w:rsidRDefault="00B81ABA" w:rsidP="00B81ABA">
      <w:pPr>
        <w:rPr>
          <w:lang w:val="ro-RO"/>
        </w:rPr>
      </w:pPr>
      <w:r w:rsidRPr="00282C36">
        <w:rPr>
          <w:lang w:val="ro-RO"/>
        </w:rPr>
        <w:lastRenderedPageBreak/>
        <w:t>Efectul mai pu</w:t>
      </w:r>
      <w:r w:rsidR="00BC1EFE" w:rsidRPr="00282C36">
        <w:rPr>
          <w:lang w:val="ro-RO"/>
        </w:rPr>
        <w:t>ţ</w:t>
      </w:r>
      <w:r w:rsidRPr="00282C36">
        <w:rPr>
          <w:lang w:val="ro-RO"/>
        </w:rPr>
        <w:t>in vizibil, dar mai periculos, al subfinan</w:t>
      </w:r>
      <w:r w:rsidR="00BC1EFE" w:rsidRPr="00282C36">
        <w:rPr>
          <w:lang w:val="ro-RO"/>
        </w:rPr>
        <w:t>ţ</w:t>
      </w:r>
      <w:r w:rsidRPr="00282C36">
        <w:rPr>
          <w:lang w:val="ro-RO"/>
        </w:rPr>
        <w:t>ării infrastructurii feroviare, coroborat cu distorsionarea mediului competi</w:t>
      </w:r>
      <w:r w:rsidR="00BC1EFE" w:rsidRPr="00282C36">
        <w:rPr>
          <w:lang w:val="ro-RO"/>
        </w:rPr>
        <w:t>ţ</w:t>
      </w:r>
      <w:r w:rsidRPr="00282C36">
        <w:rPr>
          <w:lang w:val="ro-RO"/>
        </w:rPr>
        <w:t>ional de pe pia</w:t>
      </w:r>
      <w:r w:rsidR="00BC1EFE" w:rsidRPr="00282C36">
        <w:rPr>
          <w:lang w:val="ro-RO"/>
        </w:rPr>
        <w:t>ţ</w:t>
      </w:r>
      <w:r w:rsidRPr="00282C36">
        <w:rPr>
          <w:lang w:val="ro-RO"/>
        </w:rPr>
        <w:t>a transporturilor, constă în faptul că se între</w:t>
      </w:r>
      <w:r w:rsidR="00BC1EFE" w:rsidRPr="00282C36">
        <w:rPr>
          <w:lang w:val="ro-RO"/>
        </w:rPr>
        <w:t>ţ</w:t>
      </w:r>
      <w:r w:rsidRPr="00282C36">
        <w:rPr>
          <w:lang w:val="ro-RO"/>
        </w:rPr>
        <w:t>ine o vulnerabilitate a economiei na</w:t>
      </w:r>
      <w:r w:rsidR="00BC1EFE" w:rsidRPr="00282C36">
        <w:rPr>
          <w:lang w:val="ro-RO"/>
        </w:rPr>
        <w:t>ţ</w:t>
      </w:r>
      <w:r w:rsidRPr="00282C36">
        <w:rPr>
          <w:lang w:val="ro-RO"/>
        </w:rPr>
        <w:t>ionale prin promovarea artificială a unui mod de transport mai scump, care generează costuri globale, inclusiv costuri bugetare, substan</w:t>
      </w:r>
      <w:r w:rsidR="00BC1EFE" w:rsidRPr="00282C36">
        <w:rPr>
          <w:lang w:val="ro-RO"/>
        </w:rPr>
        <w:t>ţ</w:t>
      </w:r>
      <w:r w:rsidRPr="00282C36">
        <w:rPr>
          <w:lang w:val="ro-RO"/>
        </w:rPr>
        <w:t xml:space="preserve">ial mai mari. </w:t>
      </w:r>
      <w:r w:rsidRPr="00282C36">
        <w:rPr>
          <w:szCs w:val="24"/>
          <w:lang w:val="ro-RO"/>
        </w:rPr>
        <w:t>Calculele efectuate pe baza rezultatelor unui studiu interna</w:t>
      </w:r>
      <w:r w:rsidR="00BC1EFE" w:rsidRPr="00282C36">
        <w:rPr>
          <w:szCs w:val="24"/>
          <w:lang w:val="ro-RO"/>
        </w:rPr>
        <w:t>ţ</w:t>
      </w:r>
      <w:r w:rsidRPr="00282C36">
        <w:rPr>
          <w:szCs w:val="24"/>
          <w:lang w:val="ro-RO"/>
        </w:rPr>
        <w:t>ional</w:t>
      </w:r>
      <w:r w:rsidRPr="00282C36">
        <w:rPr>
          <w:rStyle w:val="FootnoteReference"/>
          <w:szCs w:val="24"/>
          <w:lang w:val="ro-RO"/>
        </w:rPr>
        <w:footnoteReference w:id="5"/>
      </w:r>
      <w:r w:rsidRPr="00282C36">
        <w:rPr>
          <w:szCs w:val="24"/>
          <w:lang w:val="ro-RO"/>
        </w:rPr>
        <w:t xml:space="preserve"> arată că transferul către calea ferată a fiecărei cuante de 10% din traficul rutier derulat în România ar genera, la nivel na</w:t>
      </w:r>
      <w:r w:rsidR="00BC1EFE" w:rsidRPr="00282C36">
        <w:rPr>
          <w:szCs w:val="24"/>
          <w:lang w:val="ro-RO"/>
        </w:rPr>
        <w:t>ţ</w:t>
      </w:r>
      <w:r w:rsidRPr="00282C36">
        <w:rPr>
          <w:szCs w:val="24"/>
          <w:lang w:val="ro-RO"/>
        </w:rPr>
        <w:t>ional, economii anuale de peste 2 miliarde euro. Având în vedere că infrastructura feroviară are o capacitate de transport care ar putea permite preluarea a cel pu</w:t>
      </w:r>
      <w:r w:rsidR="00BC1EFE" w:rsidRPr="00282C36">
        <w:rPr>
          <w:szCs w:val="24"/>
          <w:lang w:val="ro-RO"/>
        </w:rPr>
        <w:t>ţ</w:t>
      </w:r>
      <w:r w:rsidRPr="00282C36">
        <w:rPr>
          <w:szCs w:val="24"/>
          <w:lang w:val="ro-RO"/>
        </w:rPr>
        <w:t xml:space="preserve">in 30% din traficul rutier actual, rezultă că </w:t>
      </w:r>
      <w:r w:rsidRPr="00282C36">
        <w:rPr>
          <w:b/>
          <w:szCs w:val="24"/>
          <w:lang w:val="ro-RO"/>
        </w:rPr>
        <w:t>subfinan</w:t>
      </w:r>
      <w:r w:rsidR="00BC1EFE" w:rsidRPr="00282C36">
        <w:rPr>
          <w:b/>
          <w:szCs w:val="24"/>
          <w:lang w:val="ro-RO"/>
        </w:rPr>
        <w:t>ţ</w:t>
      </w:r>
      <w:r w:rsidRPr="00282C36">
        <w:rPr>
          <w:b/>
          <w:szCs w:val="24"/>
          <w:lang w:val="ro-RO"/>
        </w:rPr>
        <w:t>area infrastructurii feroviare generează la nivelul economiei na</w:t>
      </w:r>
      <w:r w:rsidR="00BC1EFE" w:rsidRPr="00282C36">
        <w:rPr>
          <w:b/>
          <w:szCs w:val="24"/>
          <w:lang w:val="ro-RO"/>
        </w:rPr>
        <w:t>ţ</w:t>
      </w:r>
      <w:r w:rsidRPr="00282C36">
        <w:rPr>
          <w:b/>
          <w:szCs w:val="24"/>
          <w:lang w:val="ro-RO"/>
        </w:rPr>
        <w:t>ionale pierderi anuale de peste 6 miliarde de euro</w:t>
      </w:r>
      <w:r w:rsidRPr="00282C36">
        <w:rPr>
          <w:szCs w:val="24"/>
          <w:lang w:val="ro-RO"/>
        </w:rPr>
        <w:t>.</w:t>
      </w:r>
    </w:p>
    <w:p w14:paraId="7037B61C" w14:textId="77777777" w:rsidR="00B81ABA" w:rsidRPr="00282C36" w:rsidRDefault="00B81ABA" w:rsidP="00B81ABA">
      <w:pPr>
        <w:rPr>
          <w:lang w:val="ro-RO"/>
        </w:rPr>
      </w:pPr>
      <w:r w:rsidRPr="00282C36">
        <w:rPr>
          <w:lang w:val="ro-RO"/>
        </w:rPr>
        <w:t xml:space="preserve">În plus, promovarea artificială </w:t>
      </w:r>
      <w:r w:rsidR="00BC1EFE" w:rsidRPr="00282C36">
        <w:rPr>
          <w:lang w:val="ro-RO"/>
        </w:rPr>
        <w:t>ş</w:t>
      </w:r>
      <w:r w:rsidRPr="00282C36">
        <w:rPr>
          <w:lang w:val="ro-RO"/>
        </w:rPr>
        <w:t>i excesivă a transportului rutier contribuie inclusiv la men</w:t>
      </w:r>
      <w:r w:rsidR="00BC1EFE" w:rsidRPr="00282C36">
        <w:rPr>
          <w:lang w:val="ro-RO"/>
        </w:rPr>
        <w:t>ţ</w:t>
      </w:r>
      <w:r w:rsidRPr="00282C36">
        <w:rPr>
          <w:lang w:val="ro-RO"/>
        </w:rPr>
        <w:t>inerea unui nivel ridicat de dependen</w:t>
      </w:r>
      <w:r w:rsidR="00BC1EFE" w:rsidRPr="00282C36">
        <w:rPr>
          <w:lang w:val="ro-RO"/>
        </w:rPr>
        <w:t>ţ</w:t>
      </w:r>
      <w:r w:rsidRPr="00282C36">
        <w:rPr>
          <w:lang w:val="ro-RO"/>
        </w:rPr>
        <w:t>ă fa</w:t>
      </w:r>
      <w:r w:rsidR="00BC1EFE" w:rsidRPr="00282C36">
        <w:rPr>
          <w:lang w:val="ro-RO"/>
        </w:rPr>
        <w:t>ţ</w:t>
      </w:r>
      <w:r w:rsidRPr="00282C36">
        <w:rPr>
          <w:lang w:val="ro-RO"/>
        </w:rPr>
        <w:t>ă de produsele petroliere, ceea ce creează o vulnerabilitate semnificativă din perspectiva siguran</w:t>
      </w:r>
      <w:r w:rsidR="00BC1EFE" w:rsidRPr="00282C36">
        <w:rPr>
          <w:lang w:val="ro-RO"/>
        </w:rPr>
        <w:t>ţ</w:t>
      </w:r>
      <w:r w:rsidRPr="00282C36">
        <w:rPr>
          <w:lang w:val="ro-RO"/>
        </w:rPr>
        <w:t>ei energetice. În România, nivelul de dependen</w:t>
      </w:r>
      <w:r w:rsidR="00BC1EFE" w:rsidRPr="00282C36">
        <w:rPr>
          <w:lang w:val="ro-RO"/>
        </w:rPr>
        <w:t>ţ</w:t>
      </w:r>
      <w:r w:rsidRPr="00282C36">
        <w:rPr>
          <w:lang w:val="ro-RO"/>
        </w:rPr>
        <w:t>ă fa</w:t>
      </w:r>
      <w:r w:rsidR="00BC1EFE" w:rsidRPr="00282C36">
        <w:rPr>
          <w:lang w:val="ro-RO"/>
        </w:rPr>
        <w:t>ţ</w:t>
      </w:r>
      <w:r w:rsidRPr="00282C36">
        <w:rPr>
          <w:lang w:val="ro-RO"/>
        </w:rPr>
        <w:t>ă de petrol în sectorul transporturilor este mai mare de 97%</w:t>
      </w:r>
      <w:r w:rsidRPr="00282C36">
        <w:rPr>
          <w:rStyle w:val="FootnoteReference"/>
          <w:lang w:val="ro-RO"/>
        </w:rPr>
        <w:footnoteReference w:id="6"/>
      </w:r>
      <w:r w:rsidRPr="00282C36">
        <w:rPr>
          <w:lang w:val="ro-RO"/>
        </w:rPr>
        <w:t>, depă</w:t>
      </w:r>
      <w:r w:rsidR="00BC1EFE" w:rsidRPr="00282C36">
        <w:rPr>
          <w:lang w:val="ro-RO"/>
        </w:rPr>
        <w:t>ş</w:t>
      </w:r>
      <w:r w:rsidRPr="00282C36">
        <w:rPr>
          <w:lang w:val="ro-RO"/>
        </w:rPr>
        <w:t>ind chiar media europeană.</w:t>
      </w:r>
    </w:p>
    <w:p w14:paraId="245234BA" w14:textId="77777777" w:rsidR="00B81ABA" w:rsidRPr="00282C36" w:rsidRDefault="00B81ABA" w:rsidP="00B81ABA">
      <w:pPr>
        <w:rPr>
          <w:lang w:val="ro-RO"/>
        </w:rPr>
      </w:pPr>
      <w:r w:rsidRPr="00282C36">
        <w:rPr>
          <w:lang w:val="ro-RO"/>
        </w:rPr>
        <w:t>Nu în ultimul rând, limitarea competitivită</w:t>
      </w:r>
      <w:r w:rsidR="00BC1EFE" w:rsidRPr="00282C36">
        <w:rPr>
          <w:lang w:val="ro-RO"/>
        </w:rPr>
        <w:t>ţ</w:t>
      </w:r>
      <w:r w:rsidRPr="00282C36">
        <w:rPr>
          <w:lang w:val="ro-RO"/>
        </w:rPr>
        <w:t>ii transportului feroviar prin finan</w:t>
      </w:r>
      <w:r w:rsidR="00BC1EFE" w:rsidRPr="00282C36">
        <w:rPr>
          <w:lang w:val="ro-RO"/>
        </w:rPr>
        <w:t>ţ</w:t>
      </w:r>
      <w:r w:rsidRPr="00282C36">
        <w:rPr>
          <w:lang w:val="ro-RO"/>
        </w:rPr>
        <w:t>area insuficientă a infrastructurii feroviare generează suprasolicitarea re</w:t>
      </w:r>
      <w:r w:rsidR="00BC1EFE" w:rsidRPr="00282C36">
        <w:rPr>
          <w:lang w:val="ro-RO"/>
        </w:rPr>
        <w:t>ţ</w:t>
      </w:r>
      <w:r w:rsidRPr="00282C36">
        <w:rPr>
          <w:lang w:val="ro-RO"/>
        </w:rPr>
        <w:t>elei rutiere, a cărei capacitate de transport este deja la nivel critic în raport cu cererile pe multe rela</w:t>
      </w:r>
      <w:r w:rsidR="00BC1EFE" w:rsidRPr="00282C36">
        <w:rPr>
          <w:lang w:val="ro-RO"/>
        </w:rPr>
        <w:t>ţ</w:t>
      </w:r>
      <w:r w:rsidRPr="00282C36">
        <w:rPr>
          <w:lang w:val="ro-RO"/>
        </w:rPr>
        <w:t>ii de transport.</w:t>
      </w:r>
    </w:p>
    <w:p w14:paraId="00BD946C" w14:textId="77777777" w:rsidR="00B81ABA" w:rsidRPr="00282C36" w:rsidRDefault="00B81ABA" w:rsidP="00B81ABA">
      <w:pPr>
        <w:rPr>
          <w:lang w:val="ro-RO"/>
        </w:rPr>
      </w:pPr>
    </w:p>
    <w:p w14:paraId="03F3A657" w14:textId="77777777" w:rsidR="00B81ABA" w:rsidRPr="00282C36" w:rsidRDefault="00B81ABA" w:rsidP="00887118">
      <w:pPr>
        <w:pStyle w:val="Heading2"/>
        <w:rPr>
          <w:lang w:val="ro-RO"/>
        </w:rPr>
      </w:pPr>
      <w:bookmarkStart w:id="14" w:name="_Toc86651469"/>
      <w:bookmarkStart w:id="15" w:name="_Ref88044991"/>
      <w:bookmarkStart w:id="16" w:name="_Toc89367844"/>
      <w:r w:rsidRPr="00282C36">
        <w:rPr>
          <w:lang w:val="ro-RO"/>
        </w:rPr>
        <w:t>Obiective strategice</w:t>
      </w:r>
      <w:bookmarkEnd w:id="14"/>
      <w:bookmarkEnd w:id="15"/>
      <w:r w:rsidR="002B7BD8" w:rsidRPr="00282C36">
        <w:rPr>
          <w:lang w:val="ro-RO"/>
        </w:rPr>
        <w:t>, direc</w:t>
      </w:r>
      <w:r w:rsidR="00BC1EFE" w:rsidRPr="00282C36">
        <w:rPr>
          <w:lang w:val="ro-RO"/>
        </w:rPr>
        <w:t>ţ</w:t>
      </w:r>
      <w:r w:rsidR="002B7BD8" w:rsidRPr="00282C36">
        <w:rPr>
          <w:lang w:val="ro-RO"/>
        </w:rPr>
        <w:t>ii de ac</w:t>
      </w:r>
      <w:r w:rsidR="00BC1EFE" w:rsidRPr="00282C36">
        <w:rPr>
          <w:lang w:val="ro-RO"/>
        </w:rPr>
        <w:t>ţ</w:t>
      </w:r>
      <w:r w:rsidR="002B7BD8" w:rsidRPr="00282C36">
        <w:rPr>
          <w:lang w:val="ro-RO"/>
        </w:rPr>
        <w:t xml:space="preserve">iune prioritare </w:t>
      </w:r>
      <w:r w:rsidR="00BC1EFE" w:rsidRPr="00282C36">
        <w:rPr>
          <w:lang w:val="ro-RO"/>
        </w:rPr>
        <w:t>ş</w:t>
      </w:r>
      <w:r w:rsidR="002B7BD8" w:rsidRPr="00282C36">
        <w:rPr>
          <w:lang w:val="ro-RO"/>
        </w:rPr>
        <w:t>i rezultate a</w:t>
      </w:r>
      <w:r w:rsidR="00BC1EFE" w:rsidRPr="00282C36">
        <w:rPr>
          <w:lang w:val="ro-RO"/>
        </w:rPr>
        <w:t>ş</w:t>
      </w:r>
      <w:r w:rsidR="002B7BD8" w:rsidRPr="00282C36">
        <w:rPr>
          <w:lang w:val="ro-RO"/>
        </w:rPr>
        <w:t>teptate</w:t>
      </w:r>
      <w:bookmarkEnd w:id="16"/>
    </w:p>
    <w:p w14:paraId="35410670" w14:textId="77777777" w:rsidR="00B81ABA" w:rsidRPr="00282C36" w:rsidRDefault="00B81ABA" w:rsidP="00480F0B">
      <w:pPr>
        <w:spacing w:after="0"/>
        <w:rPr>
          <w:lang w:val="ro-RO"/>
        </w:rPr>
      </w:pPr>
      <w:r w:rsidRPr="00282C36">
        <w:rPr>
          <w:lang w:val="ro-RO"/>
        </w:rPr>
        <w:t xml:space="preserve">Logica strategiei privind dezvoltarea infrastructurii feroviare române este o logică de tip iterativ, cu dezvoltare arborescentă, care include următoarele etape: </w:t>
      </w:r>
    </w:p>
    <w:p w14:paraId="1AA0C9D2" w14:textId="77777777" w:rsidR="00B81ABA" w:rsidRPr="00282C36" w:rsidRDefault="00B81ABA" w:rsidP="00B81ABA">
      <w:pPr>
        <w:spacing w:after="0"/>
        <w:rPr>
          <w:sz w:val="16"/>
          <w:lang w:val="ro-RO"/>
        </w:rPr>
      </w:pPr>
    </w:p>
    <w:tbl>
      <w:tblPr>
        <w:tblStyle w:val="TableGrid"/>
        <w:tblW w:w="0" w:type="auto"/>
        <w:tblLook w:val="01E0" w:firstRow="1" w:lastRow="1" w:firstColumn="1" w:lastColumn="1" w:noHBand="0" w:noVBand="0"/>
      </w:tblPr>
      <w:tblGrid>
        <w:gridCol w:w="10109"/>
      </w:tblGrid>
      <w:tr w:rsidR="00B81ABA" w:rsidRPr="00282C36" w14:paraId="1B41FC10" w14:textId="77777777" w:rsidTr="00B81ABA">
        <w:trPr>
          <w:trHeight w:val="2304"/>
        </w:trPr>
        <w:tc>
          <w:tcPr>
            <w:tcW w:w="10138" w:type="dxa"/>
            <w:tcBorders>
              <w:top w:val="nil"/>
              <w:left w:val="nil"/>
              <w:bottom w:val="nil"/>
              <w:right w:val="nil"/>
            </w:tcBorders>
          </w:tcPr>
          <w:p w14:paraId="256B2A49" w14:textId="41F35F8F" w:rsidR="00B81ABA" w:rsidRPr="00282C36" w:rsidRDefault="004734F0" w:rsidP="00B81ABA">
            <w:pPr>
              <w:rPr>
                <w:lang w:val="ro-RO"/>
              </w:rPr>
            </w:pPr>
            <w:r w:rsidRPr="00282C36">
              <w:rPr>
                <w:noProof/>
                <w:lang w:val="ro-RO"/>
              </w:rPr>
              <mc:AlternateContent>
                <mc:Choice Requires="wps">
                  <w:drawing>
                    <wp:anchor distT="0" distB="0" distL="114300" distR="114300" simplePos="0" relativeHeight="251659776" behindDoc="0" locked="0" layoutInCell="1" allowOverlap="1" wp14:anchorId="53DC377D" wp14:editId="1657D0D6">
                      <wp:simplePos x="0" y="0"/>
                      <wp:positionH relativeFrom="column">
                        <wp:posOffset>5027295</wp:posOffset>
                      </wp:positionH>
                      <wp:positionV relativeFrom="paragraph">
                        <wp:posOffset>5080</wp:posOffset>
                      </wp:positionV>
                      <wp:extent cx="1327785" cy="1219835"/>
                      <wp:effectExtent l="6985" t="8255" r="8255" b="10160"/>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D1069" id="AutoShape 208" o:spid="_x0000_s1026" style="position:absolute;margin-left:395.85pt;margin-top:.4pt;width:104.55pt;height:9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" fillcolor="#9cf" strokecolor="blue" strokeweight=".5pt">
                      <v:fill opacity="46003f"/>
                    </v:roundrect>
                  </w:pict>
                </mc:Fallback>
              </mc:AlternateContent>
            </w:r>
            <w:r w:rsidRPr="00282C36">
              <w:rPr>
                <w:noProof/>
                <w:lang w:val="ro-RO"/>
              </w:rPr>
              <mc:AlternateContent>
                <mc:Choice Requires="wps">
                  <w:drawing>
                    <wp:anchor distT="0" distB="0" distL="114300" distR="114300" simplePos="0" relativeHeight="251658752" behindDoc="0" locked="0" layoutInCell="1" allowOverlap="1" wp14:anchorId="424999D7" wp14:editId="3E6EF2B8">
                      <wp:simplePos x="0" y="0"/>
                      <wp:positionH relativeFrom="column">
                        <wp:posOffset>4673600</wp:posOffset>
                      </wp:positionH>
                      <wp:positionV relativeFrom="paragraph">
                        <wp:posOffset>431165</wp:posOffset>
                      </wp:positionV>
                      <wp:extent cx="314960" cy="368935"/>
                      <wp:effectExtent l="6985" t="13970" r="14605" b="13970"/>
                      <wp:wrapNone/>
                      <wp:docPr id="1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960" cy="368935"/>
                              </a:xfrm>
                              <a:prstGeom prst="downArrow">
                                <a:avLst>
                                  <a:gd name="adj1" fmla="val 100000"/>
                                  <a:gd name="adj2" fmla="val 53699"/>
                                </a:avLst>
                              </a:prstGeom>
                              <a:solidFill>
                                <a:srgbClr val="3366FF">
                                  <a:alpha val="60001"/>
                                </a:srgbClr>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4F3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7" o:spid="_x0000_s1026" type="#_x0000_t67" style="position:absolute;margin-left:368pt;margin-top:33.95pt;width:24.8pt;height:29.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" adj="11698,0" fillcolor="#36f" strokecolor="blue" strokeweight=".5pt">
                      <v:fill opacity="39321f"/>
                    </v:shape>
                  </w:pict>
                </mc:Fallback>
              </mc:AlternateContent>
            </w:r>
            <w:r w:rsidRPr="00282C36">
              <w:rPr>
                <w:noProof/>
                <w:lang w:val="ro-RO"/>
              </w:rPr>
              <mc:AlternateContent>
                <mc:Choice Requires="wps">
                  <w:drawing>
                    <wp:anchor distT="0" distB="0" distL="114300" distR="114300" simplePos="0" relativeHeight="251657728" behindDoc="0" locked="0" layoutInCell="1" allowOverlap="1" wp14:anchorId="1C9FA85F" wp14:editId="31AD068F">
                      <wp:simplePos x="0" y="0"/>
                      <wp:positionH relativeFrom="column">
                        <wp:posOffset>3317240</wp:posOffset>
                      </wp:positionH>
                      <wp:positionV relativeFrom="paragraph">
                        <wp:posOffset>12065</wp:posOffset>
                      </wp:positionV>
                      <wp:extent cx="1327785" cy="1219835"/>
                      <wp:effectExtent l="11430" t="5715" r="13335" b="12700"/>
                      <wp:wrapNone/>
                      <wp:docPr id="1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0470D" id="AutoShape 206" o:spid="_x0000_s1026" style="position:absolute;margin-left:261.2pt;margin-top:.95pt;width:104.55pt;height:9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" fillcolor="#9cf" strokecolor="blue" strokeweight=".5pt">
                      <v:fill opacity="46003f"/>
                    </v:roundrect>
                  </w:pict>
                </mc:Fallback>
              </mc:AlternateContent>
            </w:r>
            <w:r w:rsidRPr="00282C36">
              <w:rPr>
                <w:noProof/>
                <w:lang w:val="ro-RO"/>
              </w:rPr>
              <mc:AlternateContent>
                <mc:Choice Requires="wps">
                  <w:drawing>
                    <wp:anchor distT="0" distB="0" distL="114300" distR="114300" simplePos="0" relativeHeight="251655680" behindDoc="0" locked="0" layoutInCell="1" allowOverlap="1" wp14:anchorId="340B0121" wp14:editId="32A08C8A">
                      <wp:simplePos x="0" y="0"/>
                      <wp:positionH relativeFrom="column">
                        <wp:posOffset>1619885</wp:posOffset>
                      </wp:positionH>
                      <wp:positionV relativeFrom="paragraph">
                        <wp:posOffset>13335</wp:posOffset>
                      </wp:positionV>
                      <wp:extent cx="1327785" cy="1219835"/>
                      <wp:effectExtent l="9525" t="6985" r="5715" b="11430"/>
                      <wp:wrapNone/>
                      <wp:docPr id="1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2612F" id="AutoShape 204" o:spid="_x0000_s1026" style="position:absolute;margin-left:127.55pt;margin-top:1.05pt;width:104.55pt;height:9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" fillcolor="#9cf" strokecolor="blue" strokeweight=".5pt">
                      <v:fill opacity="46003f"/>
                    </v:roundrect>
                  </w:pict>
                </mc:Fallback>
              </mc:AlternateContent>
            </w:r>
            <w:r w:rsidRPr="00282C36">
              <w:rPr>
                <w:noProof/>
                <w:lang w:val="ro-RO"/>
              </w:rPr>
              <mc:AlternateContent>
                <mc:Choice Requires="wps">
                  <w:drawing>
                    <wp:anchor distT="0" distB="0" distL="114300" distR="114300" simplePos="0" relativeHeight="251662848" behindDoc="0" locked="0" layoutInCell="1" allowOverlap="1" wp14:anchorId="253726CE" wp14:editId="275FF665">
                      <wp:simplePos x="0" y="0"/>
                      <wp:positionH relativeFrom="column">
                        <wp:posOffset>5062220</wp:posOffset>
                      </wp:positionH>
                      <wp:positionV relativeFrom="paragraph">
                        <wp:posOffset>297180</wp:posOffset>
                      </wp:positionV>
                      <wp:extent cx="1224280" cy="685800"/>
                      <wp:effectExtent l="3810" t="0" r="635" b="4445"/>
                      <wp:wrapNone/>
                      <wp:docPr id="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8903" w14:textId="77777777" w:rsidR="00DB4A1D" w:rsidRPr="007221AD" w:rsidRDefault="00DB4A1D" w:rsidP="00B81ABA">
                                  <w:pPr>
                                    <w:spacing w:before="120" w:after="0"/>
                                    <w:jc w:val="center"/>
                                    <w:rPr>
                                      <w:rFonts w:ascii="Arial" w:hAnsi="Arial" w:cs="Arial"/>
                                      <w:sz w:val="16"/>
                                      <w:szCs w:val="16"/>
                                      <w:lang w:val="ro-RO"/>
                                    </w:rPr>
                                  </w:pPr>
                                  <w:r w:rsidRPr="007221AD">
                                    <w:rPr>
                                      <w:rFonts w:ascii="Arial" w:hAnsi="Arial" w:cs="Arial"/>
                                      <w:sz w:val="16"/>
                                      <w:szCs w:val="16"/>
                                      <w:lang w:val="ro-RO"/>
                                    </w:rPr>
                                    <w:t xml:space="preserve">Identificarea acţiunilor strategice </w:t>
                                  </w:r>
                                </w:p>
                                <w:p w14:paraId="79E0FD8C" w14:textId="77777777" w:rsidR="00DB4A1D" w:rsidRPr="007221AD" w:rsidRDefault="00DB4A1D" w:rsidP="00B81ABA">
                                  <w:pPr>
                                    <w:spacing w:after="0"/>
                                    <w:jc w:val="center"/>
                                    <w:rPr>
                                      <w:sz w:val="16"/>
                                      <w:szCs w:val="16"/>
                                    </w:rPr>
                                  </w:pPr>
                                  <w:r w:rsidRPr="007221AD">
                                    <w:rPr>
                                      <w:rFonts w:ascii="Arial" w:hAnsi="Arial" w:cs="Arial"/>
                                      <w:sz w:val="16"/>
                                      <w:szCs w:val="16"/>
                                      <w:lang w:val="ro-RO"/>
                                    </w:rPr>
                                    <w:t>necesare pentru realizarea obiectivelor specifice</w:t>
                                  </w:r>
                                </w:p>
                                <w:p w14:paraId="476BCC4F" w14:textId="77777777" w:rsidR="00DB4A1D" w:rsidRPr="007221AD" w:rsidRDefault="00DB4A1D" w:rsidP="00B81ABA">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726CE" id="Text Box 211" o:spid="_x0000_s1030" type="#_x0000_t202" style="position:absolute;left:0;text-align:left;margin-left:398.6pt;margin-top:23.4pt;width:96.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" filled="f" stroked="f">
                      <v:textbox inset="0,0,0,0">
                        <w:txbxContent>
                          <w:p w14:paraId="36BC8903" w14:textId="77777777" w:rsidR="00DB4A1D" w:rsidRPr="007221AD" w:rsidRDefault="00DB4A1D" w:rsidP="00B81ABA">
                            <w:pPr>
                              <w:spacing w:before="120" w:after="0"/>
                              <w:jc w:val="center"/>
                              <w:rPr>
                                <w:rFonts w:ascii="Arial" w:hAnsi="Arial" w:cs="Arial"/>
                                <w:sz w:val="16"/>
                                <w:szCs w:val="16"/>
                                <w:lang w:val="ro-RO"/>
                              </w:rPr>
                            </w:pPr>
                            <w:r w:rsidRPr="007221AD">
                              <w:rPr>
                                <w:rFonts w:ascii="Arial" w:hAnsi="Arial" w:cs="Arial"/>
                                <w:sz w:val="16"/>
                                <w:szCs w:val="16"/>
                                <w:lang w:val="ro-RO"/>
                              </w:rPr>
                              <w:t xml:space="preserve">Identificarea </w:t>
                            </w:r>
                            <w:r w:rsidRPr="007221AD">
                              <w:rPr>
                                <w:rFonts w:ascii="Arial" w:hAnsi="Arial" w:cs="Arial"/>
                                <w:sz w:val="16"/>
                                <w:szCs w:val="16"/>
                                <w:lang w:val="ro-RO"/>
                              </w:rPr>
                              <w:t xml:space="preserve">acţiunilor strategice </w:t>
                            </w:r>
                          </w:p>
                          <w:p w14:paraId="79E0FD8C" w14:textId="77777777" w:rsidR="00DB4A1D" w:rsidRPr="007221AD" w:rsidRDefault="00DB4A1D" w:rsidP="00B81ABA">
                            <w:pPr>
                              <w:spacing w:after="0"/>
                              <w:jc w:val="center"/>
                              <w:rPr>
                                <w:sz w:val="16"/>
                                <w:szCs w:val="16"/>
                              </w:rPr>
                            </w:pPr>
                            <w:r w:rsidRPr="007221AD">
                              <w:rPr>
                                <w:rFonts w:ascii="Arial" w:hAnsi="Arial" w:cs="Arial"/>
                                <w:sz w:val="16"/>
                                <w:szCs w:val="16"/>
                                <w:lang w:val="ro-RO"/>
                              </w:rPr>
                              <w:t>necesare pentru realizarea obiectivelor specifice</w:t>
                            </w:r>
                          </w:p>
                          <w:p w14:paraId="476BCC4F" w14:textId="77777777" w:rsidR="00DB4A1D" w:rsidRPr="007221AD" w:rsidRDefault="00DB4A1D" w:rsidP="00B81ABA">
                            <w:pPr>
                              <w:rPr>
                                <w:sz w:val="16"/>
                                <w:szCs w:val="16"/>
                              </w:rPr>
                            </w:pPr>
                          </w:p>
                        </w:txbxContent>
                      </v:textbox>
                    </v:shape>
                  </w:pict>
                </mc:Fallback>
              </mc:AlternateContent>
            </w:r>
            <w:r w:rsidRPr="00282C36">
              <w:rPr>
                <w:noProof/>
                <w:lang w:val="ro-RO"/>
              </w:rPr>
              <mc:AlternateContent>
                <mc:Choice Requires="wps">
                  <w:drawing>
                    <wp:anchor distT="0" distB="0" distL="114300" distR="114300" simplePos="0" relativeHeight="251660800" behindDoc="0" locked="0" layoutInCell="1" allowOverlap="1" wp14:anchorId="4FD8822E" wp14:editId="7FF8F89B">
                      <wp:simplePos x="0" y="0"/>
                      <wp:positionH relativeFrom="column">
                        <wp:posOffset>1677670</wp:posOffset>
                      </wp:positionH>
                      <wp:positionV relativeFrom="paragraph">
                        <wp:posOffset>212725</wp:posOffset>
                      </wp:positionV>
                      <wp:extent cx="1224280" cy="848360"/>
                      <wp:effectExtent l="635" t="0" r="3810" b="254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54B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Definirea obiectivelor strategice generale </w:t>
                                  </w:r>
                                </w:p>
                                <w:p w14:paraId="2C97814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privind dezvoltarea infrastructurii feroviare, </w:t>
                                  </w:r>
                                </w:p>
                                <w:p w14:paraId="4B46DB8E" w14:textId="77777777" w:rsidR="00DB4A1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care derivă din </w:t>
                                  </w:r>
                                </w:p>
                                <w:p w14:paraId="7861A5DB" w14:textId="77777777" w:rsidR="00DB4A1D" w:rsidRPr="007221AD" w:rsidRDefault="00DB4A1D" w:rsidP="00B81ABA">
                                  <w:pPr>
                                    <w:spacing w:after="0"/>
                                    <w:jc w:val="center"/>
                                    <w:rPr>
                                      <w:sz w:val="16"/>
                                      <w:szCs w:val="16"/>
                                    </w:rPr>
                                  </w:pPr>
                                  <w:r w:rsidRPr="007221AD">
                                    <w:rPr>
                                      <w:rFonts w:ascii="Arial" w:hAnsi="Arial" w:cs="Arial"/>
                                      <w:sz w:val="16"/>
                                      <w:szCs w:val="16"/>
                                      <w:lang w:val="ro-RO"/>
                                    </w:rPr>
                                    <w:t>interesele naţionale privind transportul feroviar</w:t>
                                  </w:r>
                                </w:p>
                                <w:p w14:paraId="5524C981"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822E" id="Text Box 209" o:spid="_x0000_s1031" type="#_x0000_t202" style="position:absolute;left:0;text-align:left;margin-left:132.1pt;margin-top:16.75pt;width:96.4pt;height:6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" filled="f" stroked="f">
                      <v:textbox inset="0,0,0,0">
                        <w:txbxContent>
                          <w:p w14:paraId="78AD54B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Definirea obiectivelor strategice generale </w:t>
                            </w:r>
                          </w:p>
                          <w:p w14:paraId="2C97814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privind dezvoltarea infrastructurii feroviare, </w:t>
                            </w:r>
                          </w:p>
                          <w:p w14:paraId="4B46DB8E" w14:textId="77777777" w:rsidR="00DB4A1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care derivă din </w:t>
                            </w:r>
                          </w:p>
                          <w:p w14:paraId="7861A5DB" w14:textId="77777777" w:rsidR="00DB4A1D" w:rsidRPr="007221AD" w:rsidRDefault="00DB4A1D" w:rsidP="00B81ABA">
                            <w:pPr>
                              <w:spacing w:after="0"/>
                              <w:jc w:val="center"/>
                              <w:rPr>
                                <w:sz w:val="16"/>
                                <w:szCs w:val="16"/>
                              </w:rPr>
                            </w:pPr>
                            <w:r w:rsidRPr="007221AD">
                              <w:rPr>
                                <w:rFonts w:ascii="Arial" w:hAnsi="Arial" w:cs="Arial"/>
                                <w:sz w:val="16"/>
                                <w:szCs w:val="16"/>
                                <w:lang w:val="ro-RO"/>
                              </w:rPr>
                              <w:t>interesele naţionale privind transportul feroviar</w:t>
                            </w:r>
                          </w:p>
                          <w:p w14:paraId="5524C981"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p>
                        </w:txbxContent>
                      </v:textbox>
                    </v:shape>
                  </w:pict>
                </mc:Fallback>
              </mc:AlternateContent>
            </w:r>
            <w:r w:rsidRPr="00282C36">
              <w:rPr>
                <w:noProof/>
                <w:lang w:val="ro-RO"/>
              </w:rPr>
              <mc:AlternateContent>
                <mc:Choice Requires="wps">
                  <w:drawing>
                    <wp:anchor distT="0" distB="0" distL="114300" distR="114300" simplePos="0" relativeHeight="251661824" behindDoc="0" locked="0" layoutInCell="1" allowOverlap="1" wp14:anchorId="4006F448" wp14:editId="6EB544C2">
                      <wp:simplePos x="0" y="0"/>
                      <wp:positionH relativeFrom="column">
                        <wp:posOffset>3355975</wp:posOffset>
                      </wp:positionH>
                      <wp:positionV relativeFrom="paragraph">
                        <wp:posOffset>276860</wp:posOffset>
                      </wp:positionV>
                      <wp:extent cx="1224280" cy="685800"/>
                      <wp:effectExtent l="2540" t="3810" r="1905"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4C7D" w14:textId="77777777" w:rsidR="00DB4A1D" w:rsidRPr="007221AD" w:rsidRDefault="00DB4A1D" w:rsidP="00B81ABA">
                                  <w:pPr>
                                    <w:tabs>
                                      <w:tab w:val="left" w:pos="8100"/>
                                      <w:tab w:val="left" w:pos="8820"/>
                                    </w:tabs>
                                    <w:spacing w:before="120" w:after="0"/>
                                    <w:jc w:val="center"/>
                                    <w:rPr>
                                      <w:rFonts w:ascii="Arial" w:hAnsi="Arial" w:cs="Arial"/>
                                      <w:sz w:val="16"/>
                                      <w:szCs w:val="16"/>
                                      <w:lang w:val="ro-RO"/>
                                    </w:rPr>
                                  </w:pPr>
                                  <w:r w:rsidRPr="007221AD">
                                    <w:rPr>
                                      <w:rFonts w:ascii="Arial" w:hAnsi="Arial" w:cs="Arial"/>
                                      <w:sz w:val="16"/>
                                      <w:szCs w:val="16"/>
                                      <w:lang w:val="ro-RO"/>
                                    </w:rPr>
                                    <w:t xml:space="preserve">Definirea obiectivelor strategice specifice, </w:t>
                                  </w:r>
                                </w:p>
                                <w:p w14:paraId="5D1C3837" w14:textId="77777777" w:rsidR="00DB4A1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 xml:space="preserve">derivate din </w:t>
                                  </w:r>
                                </w:p>
                                <w:p w14:paraId="1EA589E6"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obiectivele 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F448" id="Text Box 210" o:spid="_x0000_s1032" type="#_x0000_t202" style="position:absolute;left:0;text-align:left;margin-left:264.25pt;margin-top:21.8pt;width:9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" filled="f" stroked="f">
                      <v:textbox inset="0,0,0,0">
                        <w:txbxContent>
                          <w:p w14:paraId="556D4C7D" w14:textId="77777777" w:rsidR="00DB4A1D" w:rsidRPr="007221AD" w:rsidRDefault="00DB4A1D" w:rsidP="00B81ABA">
                            <w:pPr>
                              <w:tabs>
                                <w:tab w:val="left" w:pos="8100"/>
                                <w:tab w:val="left" w:pos="8820"/>
                              </w:tabs>
                              <w:spacing w:before="120" w:after="0"/>
                              <w:jc w:val="center"/>
                              <w:rPr>
                                <w:rFonts w:ascii="Arial" w:hAnsi="Arial" w:cs="Arial"/>
                                <w:sz w:val="16"/>
                                <w:szCs w:val="16"/>
                                <w:lang w:val="ro-RO"/>
                              </w:rPr>
                            </w:pPr>
                            <w:r w:rsidRPr="007221AD">
                              <w:rPr>
                                <w:rFonts w:ascii="Arial" w:hAnsi="Arial" w:cs="Arial"/>
                                <w:sz w:val="16"/>
                                <w:szCs w:val="16"/>
                                <w:lang w:val="ro-RO"/>
                              </w:rPr>
                              <w:t xml:space="preserve">Definirea </w:t>
                            </w:r>
                            <w:r w:rsidRPr="007221AD">
                              <w:rPr>
                                <w:rFonts w:ascii="Arial" w:hAnsi="Arial" w:cs="Arial"/>
                                <w:sz w:val="16"/>
                                <w:szCs w:val="16"/>
                                <w:lang w:val="ro-RO"/>
                              </w:rPr>
                              <w:t xml:space="preserve">obiectivelor strategice specifice, </w:t>
                            </w:r>
                          </w:p>
                          <w:p w14:paraId="5D1C3837" w14:textId="77777777" w:rsidR="00DB4A1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 xml:space="preserve">derivate din </w:t>
                            </w:r>
                          </w:p>
                          <w:p w14:paraId="1EA589E6"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obiectivele generale</w:t>
                            </w:r>
                          </w:p>
                        </w:txbxContent>
                      </v:textbox>
                    </v:shape>
                  </w:pict>
                </mc:Fallback>
              </mc:AlternateContent>
            </w:r>
            <w:r w:rsidRPr="00282C36">
              <w:rPr>
                <w:noProof/>
                <w:lang w:val="ro-RO"/>
              </w:rPr>
              <mc:AlternateContent>
                <mc:Choice Requires="wps">
                  <w:drawing>
                    <wp:anchor distT="0" distB="0" distL="114300" distR="114300" simplePos="0" relativeHeight="251656704" behindDoc="0" locked="0" layoutInCell="1" allowOverlap="1" wp14:anchorId="65D63244" wp14:editId="3B6BA232">
                      <wp:simplePos x="0" y="0"/>
                      <wp:positionH relativeFrom="column">
                        <wp:posOffset>2976880</wp:posOffset>
                      </wp:positionH>
                      <wp:positionV relativeFrom="paragraph">
                        <wp:posOffset>437515</wp:posOffset>
                      </wp:positionV>
                      <wp:extent cx="314960" cy="368935"/>
                      <wp:effectExtent l="5715" t="10795" r="15875" b="7620"/>
                      <wp:wrapNone/>
                      <wp:docPr id="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960" cy="368935"/>
                              </a:xfrm>
                              <a:prstGeom prst="downArrow">
                                <a:avLst>
                                  <a:gd name="adj1" fmla="val 100000"/>
                                  <a:gd name="adj2" fmla="val 53699"/>
                                </a:avLst>
                              </a:prstGeom>
                              <a:solidFill>
                                <a:srgbClr val="3366FF">
                                  <a:alpha val="60001"/>
                                </a:srgbClr>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0768" id="AutoShape 205" o:spid="_x0000_s1026" type="#_x0000_t67" style="position:absolute;margin-left:234.4pt;margin-top:34.45pt;width:24.8pt;height:29.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" adj="11698,0" fillcolor="#36f" strokecolor="blue" strokeweight=".5pt">
                      <v:fill opacity="39321f"/>
                    </v:shape>
                  </w:pict>
                </mc:Fallback>
              </mc:AlternateContent>
            </w:r>
            <w:r w:rsidRPr="00282C36">
              <w:rPr>
                <w:noProof/>
                <w:lang w:val="ro-RO"/>
              </w:rPr>
              <mc:AlternateContent>
                <mc:Choice Requires="wps">
                  <w:drawing>
                    <wp:anchor distT="0" distB="0" distL="114300" distR="114300" simplePos="0" relativeHeight="251654656" behindDoc="0" locked="0" layoutInCell="1" allowOverlap="1" wp14:anchorId="655338D0" wp14:editId="5CD1646B">
                      <wp:simplePos x="0" y="0"/>
                      <wp:positionH relativeFrom="column">
                        <wp:posOffset>1287780</wp:posOffset>
                      </wp:positionH>
                      <wp:positionV relativeFrom="paragraph">
                        <wp:posOffset>446405</wp:posOffset>
                      </wp:positionV>
                      <wp:extent cx="314960" cy="368935"/>
                      <wp:effectExtent l="12065" t="10160" r="19050" b="8255"/>
                      <wp:wrapNone/>
                      <wp:docPr id="5"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960" cy="368935"/>
                              </a:xfrm>
                              <a:prstGeom prst="downArrow">
                                <a:avLst>
                                  <a:gd name="adj1" fmla="val 100000"/>
                                  <a:gd name="adj2" fmla="val 53699"/>
                                </a:avLst>
                              </a:prstGeom>
                              <a:solidFill>
                                <a:srgbClr val="3366FF">
                                  <a:alpha val="60001"/>
                                </a:srgbClr>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4110" id="AutoShape 203" o:spid="_x0000_s1026" type="#_x0000_t67" style="position:absolute;margin-left:101.4pt;margin-top:35.15pt;width:24.8pt;height:29.0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" adj="11698,0" fillcolor="#36f" strokecolor="blue" strokeweight=".5pt">
                      <v:fill opacity="39321f"/>
                    </v:shape>
                  </w:pict>
                </mc:Fallback>
              </mc:AlternateContent>
            </w:r>
            <w:r w:rsidRPr="00282C36">
              <w:rPr>
                <w:noProof/>
                <w:lang w:val="ro-RO"/>
              </w:rPr>
              <mc:AlternateContent>
                <mc:Choice Requires="wps">
                  <w:drawing>
                    <wp:anchor distT="0" distB="0" distL="114300" distR="114300" simplePos="0" relativeHeight="251653632" behindDoc="0" locked="0" layoutInCell="1" allowOverlap="1" wp14:anchorId="44B762CC" wp14:editId="1CA9DC31">
                      <wp:simplePos x="0" y="0"/>
                      <wp:positionH relativeFrom="column">
                        <wp:posOffset>-13335</wp:posOffset>
                      </wp:positionH>
                      <wp:positionV relativeFrom="paragraph">
                        <wp:posOffset>98425</wp:posOffset>
                      </wp:positionV>
                      <wp:extent cx="1224280" cy="1118870"/>
                      <wp:effectExtent l="0" t="0" r="0" b="0"/>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CD91" w14:textId="77777777" w:rsidR="00DB4A1D" w:rsidRPr="00D00897" w:rsidRDefault="00DB4A1D" w:rsidP="00B81ABA">
                                  <w:pPr>
                                    <w:jc w:val="center"/>
                                    <w:rPr>
                                      <w:sz w:val="16"/>
                                      <w:szCs w:val="16"/>
                                    </w:rPr>
                                  </w:pPr>
                                  <w:r w:rsidRPr="00D00897">
                                    <w:rPr>
                                      <w:rFonts w:ascii="Arial" w:hAnsi="Arial" w:cs="Arial"/>
                                      <w:sz w:val="16"/>
                                      <w:szCs w:val="16"/>
                                      <w:lang w:val="ro-RO"/>
                                    </w:rPr>
                                    <w:t>Identificarea intereselor naţionale cu privire la transportul feroviar, precum şi identificarea aspectelor legate de armonizarea acestor interese cu politica europeană în domeniul transportului feroviar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62CC" id="Text Box 202" o:spid="_x0000_s1033" type="#_x0000_t202" style="position:absolute;left:0;text-align:left;margin-left:-1.05pt;margin-top:7.75pt;width:96.4pt;height:8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" filled="f" stroked="f">
                      <v:textbox inset="0,0,0,0">
                        <w:txbxContent>
                          <w:p w14:paraId="0AE4CD91" w14:textId="77777777" w:rsidR="00DB4A1D" w:rsidRPr="00D00897" w:rsidRDefault="00DB4A1D" w:rsidP="00B81ABA">
                            <w:pPr>
                              <w:jc w:val="center"/>
                              <w:rPr>
                                <w:sz w:val="16"/>
                                <w:szCs w:val="16"/>
                              </w:rPr>
                            </w:pPr>
                            <w:r w:rsidRPr="00D00897">
                              <w:rPr>
                                <w:rFonts w:ascii="Arial" w:hAnsi="Arial" w:cs="Arial"/>
                                <w:sz w:val="16"/>
                                <w:szCs w:val="16"/>
                                <w:lang w:val="ro-RO"/>
                              </w:rPr>
                              <w:t>Identificarea intereselor naţionale cu privire la transportul feroviar, precum şi identificarea aspectelor legate de armonizarea acestor interese cu politica europeană în domeniul transportului feroviar</w:t>
                            </w:r>
                          </w:p>
                        </w:txbxContent>
                      </v:textbox>
                    </v:shape>
                  </w:pict>
                </mc:Fallback>
              </mc:AlternateContent>
            </w:r>
            <w:r w:rsidRPr="00282C36">
              <w:rPr>
                <w:noProof/>
                <w:lang w:val="ro-RO"/>
              </w:rPr>
              <mc:AlternateContent>
                <mc:Choice Requires="wps">
                  <w:drawing>
                    <wp:anchor distT="0" distB="0" distL="114300" distR="114300" simplePos="0" relativeHeight="251652608" behindDoc="0" locked="0" layoutInCell="1" allowOverlap="1" wp14:anchorId="4A5600C7" wp14:editId="0367D09C">
                      <wp:simplePos x="0" y="0"/>
                      <wp:positionH relativeFrom="column">
                        <wp:posOffset>-67310</wp:posOffset>
                      </wp:positionH>
                      <wp:positionV relativeFrom="paragraph">
                        <wp:posOffset>13335</wp:posOffset>
                      </wp:positionV>
                      <wp:extent cx="1327785" cy="1219835"/>
                      <wp:effectExtent l="8255" t="6985" r="6985" b="114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5C91A" id="AutoShape 201" o:spid="_x0000_s1026" style="position:absolute;margin-left:-5.3pt;margin-top:1.05pt;width:104.55pt;height:9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" fillcolor="#9cf" strokecolor="blue" strokeweight=".5pt">
                      <v:fill opacity="46003f"/>
                    </v:roundrect>
                  </w:pict>
                </mc:Fallback>
              </mc:AlternateContent>
            </w:r>
          </w:p>
        </w:tc>
      </w:tr>
    </w:tbl>
    <w:p w14:paraId="4D6FC339" w14:textId="7D544FF2" w:rsidR="00557BE0" w:rsidRPr="00282C36" w:rsidRDefault="00557BE0" w:rsidP="00557BE0">
      <w:pPr>
        <w:pStyle w:val="Caption"/>
        <w:jc w:val="center"/>
        <w:rPr>
          <w:rFonts w:ascii="Verdana" w:hAnsi="Verdana"/>
          <w:sz w:val="14"/>
          <w:szCs w:val="14"/>
          <w:lang w:val="ro-RO"/>
        </w:rPr>
      </w:pPr>
      <w:bookmarkStart w:id="17" w:name="_Toc89417288"/>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2</w:t>
      </w:r>
      <w:r w:rsidRPr="00282C36">
        <w:rPr>
          <w:rFonts w:ascii="Verdana" w:hAnsi="Verdana"/>
          <w:sz w:val="14"/>
          <w:szCs w:val="14"/>
          <w:lang w:val="ro-RO"/>
        </w:rPr>
        <w:fldChar w:fldCharType="end"/>
      </w:r>
      <w:r w:rsidRPr="00282C36">
        <w:rPr>
          <w:rFonts w:ascii="Verdana" w:hAnsi="Verdana"/>
          <w:sz w:val="14"/>
          <w:szCs w:val="14"/>
          <w:lang w:val="ro-RO"/>
        </w:rPr>
        <w:t xml:space="preserve"> - Logica strategiei de dezvoltare a infrastructurii feroviare</w:t>
      </w:r>
      <w:bookmarkEnd w:id="17"/>
      <w:r w:rsidRPr="00282C36">
        <w:rPr>
          <w:rFonts w:ascii="Verdana" w:hAnsi="Verdana"/>
          <w:sz w:val="14"/>
          <w:szCs w:val="14"/>
          <w:lang w:val="ro-RO"/>
        </w:rPr>
        <w:t xml:space="preserve"> </w:t>
      </w:r>
    </w:p>
    <w:p w14:paraId="53A135E3" w14:textId="77777777" w:rsidR="00557BE0" w:rsidRPr="00282C36" w:rsidRDefault="00557BE0" w:rsidP="00A94862">
      <w:pPr>
        <w:spacing w:after="0"/>
        <w:rPr>
          <w:b/>
          <w:i/>
          <w:sz w:val="16"/>
          <w:lang w:val="ro-RO"/>
        </w:rPr>
      </w:pPr>
    </w:p>
    <w:p w14:paraId="6A9D3541" w14:textId="77777777" w:rsidR="00B36480" w:rsidRPr="00282C36" w:rsidRDefault="00B36480" w:rsidP="002B7BD8">
      <w:pPr>
        <w:rPr>
          <w:lang w:val="ro-RO"/>
        </w:rPr>
      </w:pPr>
      <w:r w:rsidRPr="00282C36">
        <w:rPr>
          <w:b/>
          <w:i/>
          <w:lang w:val="ro-RO"/>
        </w:rPr>
        <w:t>Obiectivele strategice generale</w:t>
      </w:r>
      <w:r w:rsidRPr="00282C36">
        <w:rPr>
          <w:lang w:val="ro-RO"/>
        </w:rPr>
        <w:t xml:space="preserve"> privind dezvoltarea infrastructurii feroviare sunt prezentate în paragraful 8.1 din Strategia de dezvoltare a infrastructurii feroviare 2021-2025, document aprobat prin HG nr. 985/2020.</w:t>
      </w:r>
    </w:p>
    <w:p w14:paraId="2C10FF1E" w14:textId="77777777" w:rsidR="00B36480" w:rsidRPr="00282C36" w:rsidRDefault="00B36480" w:rsidP="002B7BD8">
      <w:pPr>
        <w:rPr>
          <w:lang w:val="ro-RO"/>
        </w:rPr>
      </w:pPr>
      <w:r w:rsidRPr="00282C36">
        <w:rPr>
          <w:b/>
          <w:i/>
          <w:lang w:val="ro-RO"/>
        </w:rPr>
        <w:t>Obiectivele strategice specifice</w:t>
      </w:r>
      <w:r w:rsidRPr="00282C36">
        <w:rPr>
          <w:lang w:val="ro-RO"/>
        </w:rPr>
        <w:t xml:space="preserve"> privind dezvoltarea infrastructurii feroviare, derivate din obiectivele generale, sunt prezentate în paragraful 8.2 din Strategia de dezvoltare a infrastructurii feroviare 2021-2025.</w:t>
      </w:r>
    </w:p>
    <w:p w14:paraId="2317E915" w14:textId="77777777" w:rsidR="00B36480" w:rsidRPr="00282C36" w:rsidRDefault="00B36480" w:rsidP="00B36480">
      <w:pPr>
        <w:rPr>
          <w:lang w:val="ro-RO"/>
        </w:rPr>
      </w:pPr>
      <w:r w:rsidRPr="00282C36">
        <w:rPr>
          <w:lang w:val="ro-RO"/>
        </w:rPr>
        <w:t xml:space="preserve">Urmând logica de dezvoltare menţionată anterior, pentru fiecare obiectiv strategic specific sunt identificate </w:t>
      </w:r>
      <w:r w:rsidRPr="00282C36">
        <w:rPr>
          <w:b/>
          <w:i/>
          <w:lang w:val="ro-RO"/>
        </w:rPr>
        <w:t>acţiunile strategice</w:t>
      </w:r>
      <w:r w:rsidRPr="00282C36">
        <w:rPr>
          <w:lang w:val="ro-RO"/>
        </w:rPr>
        <w:t xml:space="preserve"> necesare în vederea realizării obiectivelor asumate. Acţiunile strategice necesare pentru realizarea obiectivelor specifice, precum şi măsurile prioritare pentru perioada 2021-2025 sunt prezentate în capitolul 9 din Strategia de dezvoltare a infrastructurii feroviare 2021-2025.</w:t>
      </w:r>
    </w:p>
    <w:p w14:paraId="67559388" w14:textId="77777777" w:rsidR="00B36480" w:rsidRPr="00282C36" w:rsidRDefault="00B36480" w:rsidP="002B7BD8">
      <w:pPr>
        <w:rPr>
          <w:lang w:val="ro-RO"/>
        </w:rPr>
      </w:pPr>
      <w:r w:rsidRPr="00282C36">
        <w:rPr>
          <w:lang w:val="ro-RO"/>
        </w:rPr>
        <w:t>Tabelul de mai jos prezintă sintetic obiectivele strategice generale, obiectivele specifice şi acţiunile strategice necesare indentificate în cadrul strategiei.</w:t>
      </w:r>
    </w:p>
    <w:p w14:paraId="5909BE7E" w14:textId="523A0E32" w:rsidR="00A94862" w:rsidRPr="00282C36" w:rsidRDefault="002B7BD8" w:rsidP="00A94862">
      <w:pPr>
        <w:pStyle w:val="Caption"/>
        <w:rPr>
          <w:rFonts w:ascii="Verdana" w:hAnsi="Verdana"/>
          <w:sz w:val="16"/>
          <w:szCs w:val="16"/>
          <w:lang w:val="ro-RO"/>
        </w:rPr>
      </w:pPr>
      <w:r w:rsidRPr="00282C36">
        <w:rPr>
          <w:lang w:val="ro-RO"/>
        </w:rPr>
        <w:br w:type="page"/>
      </w:r>
      <w:bookmarkStart w:id="18" w:name="_Toc89421986"/>
      <w:r w:rsidR="00A94862" w:rsidRPr="00282C36">
        <w:rPr>
          <w:rFonts w:ascii="Verdana" w:hAnsi="Verdana"/>
          <w:sz w:val="16"/>
          <w:szCs w:val="16"/>
          <w:lang w:val="ro-RO"/>
        </w:rPr>
        <w:lastRenderedPageBreak/>
        <w:t xml:space="preserve">Tabelul </w:t>
      </w:r>
      <w:r w:rsidR="00A94862" w:rsidRPr="00282C36">
        <w:rPr>
          <w:rFonts w:ascii="Verdana" w:hAnsi="Verdana"/>
          <w:sz w:val="16"/>
          <w:szCs w:val="16"/>
          <w:lang w:val="ro-RO"/>
        </w:rPr>
        <w:fldChar w:fldCharType="begin"/>
      </w:r>
      <w:r w:rsidR="00A94862" w:rsidRPr="00282C36">
        <w:rPr>
          <w:rFonts w:ascii="Verdana" w:hAnsi="Verdana"/>
          <w:sz w:val="16"/>
          <w:szCs w:val="16"/>
          <w:lang w:val="ro-RO"/>
        </w:rPr>
        <w:instrText xml:space="preserve"> SEQ Tabelul \* ARABIC </w:instrText>
      </w:r>
      <w:r w:rsidR="00A94862" w:rsidRPr="00282C36">
        <w:rPr>
          <w:rFonts w:ascii="Verdana" w:hAnsi="Verdana"/>
          <w:sz w:val="16"/>
          <w:szCs w:val="16"/>
          <w:lang w:val="ro-RO"/>
        </w:rPr>
        <w:fldChar w:fldCharType="separate"/>
      </w:r>
      <w:r w:rsidR="004D6578" w:rsidRPr="00282C36">
        <w:rPr>
          <w:rFonts w:ascii="Verdana" w:hAnsi="Verdana"/>
          <w:noProof/>
          <w:sz w:val="16"/>
          <w:szCs w:val="16"/>
          <w:lang w:val="ro-RO"/>
        </w:rPr>
        <w:t>2</w:t>
      </w:r>
      <w:r w:rsidR="00A94862" w:rsidRPr="00282C36">
        <w:rPr>
          <w:rFonts w:ascii="Verdana" w:hAnsi="Verdana"/>
          <w:sz w:val="16"/>
          <w:szCs w:val="16"/>
          <w:lang w:val="ro-RO"/>
        </w:rPr>
        <w:fldChar w:fldCharType="end"/>
      </w:r>
      <w:r w:rsidR="00EE0179" w:rsidRPr="00282C36">
        <w:rPr>
          <w:rFonts w:ascii="Verdana" w:hAnsi="Verdana"/>
          <w:sz w:val="16"/>
          <w:szCs w:val="16"/>
          <w:lang w:val="ro-RO"/>
        </w:rPr>
        <w:t xml:space="preserve"> </w:t>
      </w:r>
      <w:r w:rsidR="00A94862" w:rsidRPr="00282C36">
        <w:rPr>
          <w:rFonts w:ascii="Verdana" w:hAnsi="Verdana"/>
          <w:sz w:val="16"/>
          <w:szCs w:val="16"/>
          <w:lang w:val="ro-RO"/>
        </w:rPr>
        <w:t xml:space="preserve">- </w:t>
      </w:r>
      <w:r w:rsidR="00EE0179" w:rsidRPr="00282C36">
        <w:rPr>
          <w:rFonts w:ascii="Verdana" w:hAnsi="Verdana"/>
          <w:sz w:val="16"/>
          <w:szCs w:val="16"/>
          <w:lang w:val="ro-RO"/>
        </w:rPr>
        <w:t>Obiective strategice şi acţiuni strategice privind dezvoltarea infrastructurii feroviare</w:t>
      </w:r>
      <w:bookmarkEnd w:id="18"/>
    </w:p>
    <w:tbl>
      <w:tblPr>
        <w:tblW w:w="101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99CCFF"/>
        <w:tblLayout w:type="fixed"/>
        <w:tblLook w:val="01E0" w:firstRow="1" w:lastRow="1" w:firstColumn="1" w:lastColumn="1" w:noHBand="0" w:noVBand="0"/>
      </w:tblPr>
      <w:tblGrid>
        <w:gridCol w:w="483"/>
        <w:gridCol w:w="1245"/>
        <w:gridCol w:w="596"/>
        <w:gridCol w:w="16"/>
        <w:gridCol w:w="648"/>
        <w:gridCol w:w="180"/>
        <w:gridCol w:w="612"/>
        <w:gridCol w:w="1908"/>
        <w:gridCol w:w="4500"/>
      </w:tblGrid>
      <w:tr w:rsidR="00B81ABA" w:rsidRPr="00282C36" w14:paraId="43B6473E" w14:textId="77777777" w:rsidTr="00B81ABA">
        <w:trPr>
          <w:cantSplit/>
          <w:trHeight w:val="230"/>
          <w:tblHeader/>
        </w:trPr>
        <w:tc>
          <w:tcPr>
            <w:tcW w:w="2340" w:type="dxa"/>
            <w:gridSpan w:val="4"/>
            <w:tcBorders>
              <w:top w:val="nil"/>
              <w:left w:val="nil"/>
              <w:bottom w:val="nil"/>
              <w:right w:val="nil"/>
            </w:tcBorders>
            <w:shd w:val="clear" w:color="auto" w:fill="FFFFFF"/>
            <w:tcMar>
              <w:left w:w="0" w:type="dxa"/>
              <w:right w:w="0" w:type="dxa"/>
            </w:tcMar>
            <w:vAlign w:val="center"/>
          </w:tcPr>
          <w:p w14:paraId="65DDCBCD" w14:textId="77777777" w:rsidR="00B81ABA" w:rsidRPr="00282C36" w:rsidRDefault="00B81ABA" w:rsidP="00B81ABA">
            <w:pPr>
              <w:spacing w:after="0"/>
              <w:jc w:val="left"/>
              <w:rPr>
                <w:rFonts w:ascii="Arial Black" w:hAnsi="Arial Black" w:cs="Arial"/>
                <w:b/>
                <w:smallCaps/>
                <w:color w:val="0000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C36">
              <w:rPr>
                <w:rFonts w:ascii="Arial Black" w:hAnsi="Arial Black" w:cs="Arial"/>
                <w:b/>
                <w:smallCaps/>
                <w:color w:val="0000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Obiective generale</w:t>
            </w:r>
          </w:p>
        </w:tc>
        <w:tc>
          <w:tcPr>
            <w:tcW w:w="3348" w:type="dxa"/>
            <w:gridSpan w:val="4"/>
            <w:tcBorders>
              <w:top w:val="nil"/>
              <w:left w:val="nil"/>
              <w:bottom w:val="nil"/>
              <w:right w:val="nil"/>
            </w:tcBorders>
            <w:shd w:val="clear" w:color="auto" w:fill="FFFFFF"/>
            <w:vAlign w:val="center"/>
          </w:tcPr>
          <w:p w14:paraId="08E0641F" w14:textId="77777777" w:rsidR="00B81ABA" w:rsidRPr="00282C36" w:rsidRDefault="00B81ABA" w:rsidP="00B81ABA">
            <w:pPr>
              <w:spacing w:after="0"/>
              <w:jc w:val="center"/>
              <w:rPr>
                <w:rFonts w:ascii="Arial Black" w:hAnsi="Arial Black" w:cs="Arial"/>
                <w:b/>
                <w:smallCaps/>
                <w:color w:val="6699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C36">
              <w:rPr>
                <w:rFonts w:ascii="Arial Black" w:hAnsi="Arial Black" w:cs="Arial"/>
                <w:b/>
                <w:smallCaps/>
                <w:color w:val="6699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Obiective specifice</w:t>
            </w:r>
          </w:p>
        </w:tc>
        <w:tc>
          <w:tcPr>
            <w:tcW w:w="4500" w:type="dxa"/>
            <w:tcBorders>
              <w:top w:val="nil"/>
              <w:left w:val="nil"/>
              <w:bottom w:val="nil"/>
              <w:right w:val="nil"/>
            </w:tcBorders>
            <w:shd w:val="clear" w:color="auto" w:fill="FFFFFF"/>
            <w:vAlign w:val="center"/>
          </w:tcPr>
          <w:p w14:paraId="236DBB47" w14:textId="77777777" w:rsidR="00B81ABA" w:rsidRPr="00282C36" w:rsidRDefault="00B81ABA" w:rsidP="00B81ABA">
            <w:pPr>
              <w:spacing w:after="0"/>
              <w:jc w:val="right"/>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C36">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w:t>
            </w:r>
            <w:r w:rsidR="00BC1EFE" w:rsidRPr="00282C36">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ţ</w:t>
            </w:r>
            <w:r w:rsidRPr="00282C36">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iuni strategice</w:t>
            </w:r>
          </w:p>
        </w:tc>
      </w:tr>
      <w:tr w:rsidR="00B81ABA" w:rsidRPr="00282C36" w14:paraId="5DCFF489" w14:textId="77777777" w:rsidTr="00B81ABA">
        <w:trPr>
          <w:cantSplit/>
          <w:trHeight w:val="70"/>
          <w:tblHeader/>
        </w:trPr>
        <w:tc>
          <w:tcPr>
            <w:tcW w:w="483" w:type="dxa"/>
            <w:tcBorders>
              <w:top w:val="nil"/>
            </w:tcBorders>
            <w:shd w:val="clear" w:color="auto" w:fill="FFFFFF"/>
            <w:tcMar>
              <w:right w:w="28" w:type="dxa"/>
            </w:tcMar>
            <w:vAlign w:val="center"/>
          </w:tcPr>
          <w:p w14:paraId="42D7F50F" w14:textId="77777777" w:rsidR="00B81ABA" w:rsidRPr="00282C36" w:rsidRDefault="00B81ABA" w:rsidP="00B81ABA">
            <w:pPr>
              <w:spacing w:after="0"/>
              <w:rPr>
                <w:b/>
                <w:sz w:val="6"/>
                <w:szCs w:val="6"/>
                <w:lang w:val="ro-RO"/>
              </w:rPr>
            </w:pPr>
          </w:p>
        </w:tc>
        <w:tc>
          <w:tcPr>
            <w:tcW w:w="1857" w:type="dxa"/>
            <w:gridSpan w:val="3"/>
            <w:tcBorders>
              <w:top w:val="nil"/>
            </w:tcBorders>
            <w:shd w:val="clear" w:color="auto" w:fill="FFFFFF"/>
            <w:tcMar>
              <w:right w:w="28" w:type="dxa"/>
            </w:tcMar>
            <w:vAlign w:val="center"/>
          </w:tcPr>
          <w:p w14:paraId="71E10AA0" w14:textId="77777777" w:rsidR="00B81ABA" w:rsidRPr="00282C36" w:rsidRDefault="00B81ABA" w:rsidP="00B81ABA">
            <w:pPr>
              <w:spacing w:after="0"/>
              <w:rPr>
                <w:b/>
                <w:sz w:val="6"/>
                <w:szCs w:val="6"/>
                <w:lang w:val="ro-RO"/>
              </w:rPr>
            </w:pPr>
          </w:p>
        </w:tc>
        <w:tc>
          <w:tcPr>
            <w:tcW w:w="828" w:type="dxa"/>
            <w:gridSpan w:val="2"/>
            <w:tcBorders>
              <w:top w:val="nil"/>
            </w:tcBorders>
            <w:shd w:val="clear" w:color="auto" w:fill="FFFFFF"/>
            <w:vAlign w:val="center"/>
          </w:tcPr>
          <w:p w14:paraId="61619595" w14:textId="77777777" w:rsidR="00B81ABA" w:rsidRPr="00282C36" w:rsidRDefault="00B81ABA" w:rsidP="00B81ABA">
            <w:pPr>
              <w:spacing w:after="0"/>
              <w:rPr>
                <w:b/>
                <w:sz w:val="6"/>
                <w:szCs w:val="6"/>
                <w:lang w:val="ro-RO"/>
              </w:rPr>
            </w:pPr>
          </w:p>
        </w:tc>
        <w:tc>
          <w:tcPr>
            <w:tcW w:w="7020" w:type="dxa"/>
            <w:gridSpan w:val="3"/>
            <w:tcBorders>
              <w:top w:val="nil"/>
            </w:tcBorders>
            <w:shd w:val="clear" w:color="auto" w:fill="FFFFFF"/>
            <w:vAlign w:val="center"/>
          </w:tcPr>
          <w:p w14:paraId="77B45FE6" w14:textId="77777777" w:rsidR="00B81ABA" w:rsidRPr="00282C36" w:rsidRDefault="00B81ABA" w:rsidP="00B81ABA">
            <w:pPr>
              <w:spacing w:after="0"/>
              <w:rPr>
                <w:b/>
                <w:sz w:val="6"/>
                <w:szCs w:val="6"/>
                <w:lang w:val="ro-RO"/>
              </w:rPr>
            </w:pPr>
          </w:p>
        </w:tc>
      </w:tr>
      <w:tr w:rsidR="00B81ABA" w:rsidRPr="00282C36" w14:paraId="5B4CB08F" w14:textId="77777777" w:rsidTr="00B81ABA">
        <w:trPr>
          <w:cantSplit/>
          <w:trHeight w:val="340"/>
        </w:trPr>
        <w:tc>
          <w:tcPr>
            <w:tcW w:w="483" w:type="dxa"/>
            <w:tcBorders>
              <w:bottom w:val="single" w:sz="12" w:space="0" w:color="FFFFFF"/>
            </w:tcBorders>
            <w:shd w:val="clear" w:color="auto" w:fill="0000FF"/>
            <w:tcMar>
              <w:left w:w="28" w:type="dxa"/>
              <w:right w:w="28" w:type="dxa"/>
            </w:tcMar>
            <w:vAlign w:val="center"/>
          </w:tcPr>
          <w:p w14:paraId="0DE520E3" w14:textId="77777777" w:rsidR="00B81ABA" w:rsidRPr="00282C36" w:rsidRDefault="00B81ABA" w:rsidP="00B81ABA">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A</w:t>
            </w:r>
          </w:p>
        </w:tc>
        <w:tc>
          <w:tcPr>
            <w:tcW w:w="9705" w:type="dxa"/>
            <w:gridSpan w:val="8"/>
            <w:tcBorders>
              <w:bottom w:val="single" w:sz="12" w:space="0" w:color="FFFFFF"/>
            </w:tcBorders>
            <w:shd w:val="clear" w:color="auto" w:fill="0000FF"/>
            <w:tcMar>
              <w:right w:w="28" w:type="dxa"/>
            </w:tcMar>
            <w:vAlign w:val="center"/>
          </w:tcPr>
          <w:p w14:paraId="2A2B5445" w14:textId="77777777" w:rsidR="00B81ABA" w:rsidRPr="00282C36" w:rsidRDefault="00B81ABA" w:rsidP="00B81ABA">
            <w:pPr>
              <w:spacing w:after="0"/>
              <w:rPr>
                <w:rFonts w:ascii="Arial" w:hAnsi="Arial" w:cs="Arial"/>
                <w:sz w:val="18"/>
                <w:szCs w:val="18"/>
                <w:lang w:val="ro-RO"/>
              </w:rPr>
            </w:pPr>
            <w:r w:rsidRPr="00282C36">
              <w:rPr>
                <w:rFonts w:ascii="Arial" w:hAnsi="Arial" w:cs="Arial"/>
                <w:b/>
                <w:color w:val="FFFFFF"/>
                <w:sz w:val="18"/>
                <w:szCs w:val="18"/>
                <w:lang w:val="ro-RO"/>
              </w:rPr>
              <w:t>Cre</w:t>
            </w:r>
            <w:r w:rsidR="00BC1EFE" w:rsidRPr="00282C36">
              <w:rPr>
                <w:rFonts w:ascii="Arial" w:hAnsi="Arial" w:cs="Arial"/>
                <w:b/>
                <w:color w:val="FFFFFF"/>
                <w:sz w:val="18"/>
                <w:szCs w:val="18"/>
                <w:lang w:val="ro-RO"/>
              </w:rPr>
              <w:t>ş</w:t>
            </w:r>
            <w:r w:rsidRPr="00282C36">
              <w:rPr>
                <w:rFonts w:ascii="Arial" w:hAnsi="Arial" w:cs="Arial"/>
                <w:b/>
                <w:color w:val="FFFFFF"/>
                <w:sz w:val="18"/>
                <w:szCs w:val="18"/>
                <w:lang w:val="ro-RO"/>
              </w:rPr>
              <w:t>terea competitivită</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ii transportului feroviar pe pia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a internă</w:t>
            </w:r>
          </w:p>
        </w:tc>
      </w:tr>
      <w:tr w:rsidR="00B81ABA" w:rsidRPr="00282C36" w14:paraId="2EBEA737"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81E4175"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BC1E160"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47EFD85F"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A.1</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574C8CB4"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vitezei de circula</w:t>
            </w:r>
            <w:r w:rsidR="00BC1EFE" w:rsidRPr="00282C36">
              <w:rPr>
                <w:rFonts w:ascii="Arial" w:hAnsi="Arial" w:cs="Arial"/>
                <w:b/>
                <w:sz w:val="16"/>
                <w:szCs w:val="16"/>
                <w:lang w:val="ro-RO"/>
              </w:rPr>
              <w:t>ţ</w:t>
            </w:r>
            <w:r w:rsidRPr="00282C36">
              <w:rPr>
                <w:rFonts w:ascii="Arial" w:hAnsi="Arial" w:cs="Arial"/>
                <w:b/>
                <w:sz w:val="16"/>
                <w:szCs w:val="16"/>
                <w:lang w:val="ro-RO"/>
              </w:rPr>
              <w:t>ie pe infrastructura feroviară</w:t>
            </w:r>
          </w:p>
        </w:tc>
      </w:tr>
      <w:tr w:rsidR="00B81ABA" w:rsidRPr="00282C36" w14:paraId="389A7BA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321A9F1"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D816EE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9883A0F"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4A281662"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EEF8BA2"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6CCC47B"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Reînnoirea infrastructurii feroviare </w:t>
            </w:r>
          </w:p>
        </w:tc>
      </w:tr>
      <w:tr w:rsidR="00B81ABA" w:rsidRPr="00282C36" w14:paraId="5F4DA365"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98573E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FBC496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55897C8"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2C3C9A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7C1C822E"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CBB0F7A"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Repara</w:t>
            </w:r>
            <w:r w:rsidR="00BC1EFE" w:rsidRPr="00282C36">
              <w:rPr>
                <w:rFonts w:ascii="Arial" w:hAnsi="Arial" w:cs="Arial"/>
                <w:sz w:val="14"/>
                <w:szCs w:val="14"/>
                <w:lang w:val="ro-RO"/>
              </w:rPr>
              <w:t>ţ</w:t>
            </w:r>
            <w:r w:rsidRPr="00282C36">
              <w:rPr>
                <w:rFonts w:ascii="Arial" w:hAnsi="Arial" w:cs="Arial"/>
                <w:sz w:val="14"/>
                <w:szCs w:val="14"/>
                <w:lang w:val="ro-RO"/>
              </w:rPr>
              <w:t xml:space="preserve">iile curente ale elementelor de infrastructură </w:t>
            </w:r>
          </w:p>
        </w:tc>
      </w:tr>
      <w:tr w:rsidR="00B81ABA" w:rsidRPr="00282C36" w14:paraId="728C284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0823F12"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FBA662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CEE1DD2"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5FABC7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F1DA78F"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FB1C98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Între</w:t>
            </w:r>
            <w:r w:rsidR="00BC1EFE" w:rsidRPr="00282C36">
              <w:rPr>
                <w:rFonts w:ascii="Arial" w:hAnsi="Arial" w:cs="Arial"/>
                <w:sz w:val="14"/>
                <w:szCs w:val="14"/>
                <w:lang w:val="ro-RO"/>
              </w:rPr>
              <w:t>ţ</w:t>
            </w:r>
            <w:r w:rsidRPr="00282C36">
              <w:rPr>
                <w:rFonts w:ascii="Arial" w:hAnsi="Arial" w:cs="Arial"/>
                <w:sz w:val="14"/>
                <w:szCs w:val="14"/>
                <w:lang w:val="ro-RO"/>
              </w:rPr>
              <w:t xml:space="preserve">inerea curentă a infrastructurii feroviare </w:t>
            </w:r>
          </w:p>
        </w:tc>
      </w:tr>
      <w:tr w:rsidR="00B81ABA" w:rsidRPr="00282C36" w14:paraId="30E2D0AD"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5F365B9"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59229F8"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360FF0A"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B24E459"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4158E946"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AF9EC1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vitezei proiectate a infrastructurii feroviare</w:t>
            </w:r>
          </w:p>
        </w:tc>
      </w:tr>
      <w:tr w:rsidR="00B81ABA" w:rsidRPr="00282C36" w14:paraId="0D8B99A0" w14:textId="77777777" w:rsidTr="00B81ABA">
        <w:trPr>
          <w:cantSplit/>
          <w:trHeigh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86C37AC"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AA06527"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36554E54"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A.2</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01AAB919"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vitezelor comerciale realizate, prin reducerea ecartului fa</w:t>
            </w:r>
            <w:r w:rsidR="00BC1EFE" w:rsidRPr="00282C36">
              <w:rPr>
                <w:rFonts w:ascii="Arial" w:hAnsi="Arial" w:cs="Arial"/>
                <w:b/>
                <w:sz w:val="16"/>
                <w:szCs w:val="16"/>
                <w:lang w:val="ro-RO"/>
              </w:rPr>
              <w:t>ţ</w:t>
            </w:r>
            <w:r w:rsidRPr="00282C36">
              <w:rPr>
                <w:rFonts w:ascii="Arial" w:hAnsi="Arial" w:cs="Arial"/>
                <w:b/>
                <w:sz w:val="16"/>
                <w:szCs w:val="16"/>
                <w:lang w:val="ro-RO"/>
              </w:rPr>
              <w:t>ă de viteza permisă de infrastructura feroviară. Cre</w:t>
            </w:r>
            <w:r w:rsidR="00BC1EFE" w:rsidRPr="00282C36">
              <w:rPr>
                <w:rFonts w:ascii="Arial" w:hAnsi="Arial" w:cs="Arial"/>
                <w:b/>
                <w:sz w:val="16"/>
                <w:szCs w:val="16"/>
                <w:lang w:val="ro-RO"/>
              </w:rPr>
              <w:t>ş</w:t>
            </w:r>
            <w:r w:rsidRPr="00282C36">
              <w:rPr>
                <w:rFonts w:ascii="Arial" w:hAnsi="Arial" w:cs="Arial"/>
                <w:b/>
                <w:sz w:val="16"/>
                <w:szCs w:val="16"/>
                <w:lang w:val="ro-RO"/>
              </w:rPr>
              <w:t>terea punctualită</w:t>
            </w:r>
            <w:r w:rsidR="00BC1EFE" w:rsidRPr="00282C36">
              <w:rPr>
                <w:rFonts w:ascii="Arial" w:hAnsi="Arial" w:cs="Arial"/>
                <w:b/>
                <w:sz w:val="16"/>
                <w:szCs w:val="16"/>
                <w:lang w:val="ro-RO"/>
              </w:rPr>
              <w:t>ţ</w:t>
            </w:r>
            <w:r w:rsidRPr="00282C36">
              <w:rPr>
                <w:rFonts w:ascii="Arial" w:hAnsi="Arial" w:cs="Arial"/>
                <w:b/>
                <w:sz w:val="16"/>
                <w:szCs w:val="16"/>
                <w:lang w:val="ro-RO"/>
              </w:rPr>
              <w:t>ii trenurilor</w:t>
            </w:r>
          </w:p>
        </w:tc>
      </w:tr>
      <w:tr w:rsidR="00B81ABA" w:rsidRPr="00282C36" w14:paraId="06DB8598"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F9142AE"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2B7D67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1AC6BFA"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EB7253E"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31CAA0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DB43ED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managementului operativ al circula</w:t>
            </w:r>
            <w:r w:rsidR="00BC1EFE" w:rsidRPr="00282C36">
              <w:rPr>
                <w:rFonts w:ascii="Arial" w:hAnsi="Arial" w:cs="Arial"/>
                <w:sz w:val="14"/>
                <w:szCs w:val="14"/>
                <w:lang w:val="ro-RO"/>
              </w:rPr>
              <w:t>ţ</w:t>
            </w:r>
            <w:r w:rsidRPr="00282C36">
              <w:rPr>
                <w:rFonts w:ascii="Arial" w:hAnsi="Arial" w:cs="Arial"/>
                <w:sz w:val="14"/>
                <w:szCs w:val="14"/>
                <w:lang w:val="ro-RO"/>
              </w:rPr>
              <w:t>iei trenurilor</w:t>
            </w:r>
          </w:p>
        </w:tc>
      </w:tr>
      <w:tr w:rsidR="00B81ABA" w:rsidRPr="00282C36" w14:paraId="27CE03A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EA0C75A"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90C84D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050E7FA"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5AE01A51"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25E6D9D"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5BA01838"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managementului tactic al circula</w:t>
            </w:r>
            <w:r w:rsidR="00BC1EFE" w:rsidRPr="00282C36">
              <w:rPr>
                <w:rFonts w:ascii="Arial" w:hAnsi="Arial" w:cs="Arial"/>
                <w:sz w:val="14"/>
                <w:szCs w:val="14"/>
                <w:lang w:val="ro-RO"/>
              </w:rPr>
              <w:t>ţ</w:t>
            </w:r>
            <w:r w:rsidRPr="00282C36">
              <w:rPr>
                <w:rFonts w:ascii="Arial" w:hAnsi="Arial" w:cs="Arial"/>
                <w:sz w:val="14"/>
                <w:szCs w:val="14"/>
                <w:lang w:val="ro-RO"/>
              </w:rPr>
              <w:t>iei trenurilor</w:t>
            </w:r>
          </w:p>
        </w:tc>
      </w:tr>
      <w:tr w:rsidR="00B81ABA" w:rsidRPr="00282C36" w14:paraId="009CC02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56FA37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6DEFF18"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73ED2703"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BFEA27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2AC6DC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BFB3E9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planificării circula</w:t>
            </w:r>
            <w:r w:rsidR="00BC1EFE" w:rsidRPr="00282C36">
              <w:rPr>
                <w:rFonts w:ascii="Arial" w:hAnsi="Arial" w:cs="Arial"/>
                <w:sz w:val="14"/>
                <w:szCs w:val="14"/>
                <w:lang w:val="ro-RO"/>
              </w:rPr>
              <w:t>ţ</w:t>
            </w:r>
            <w:r w:rsidRPr="00282C36">
              <w:rPr>
                <w:rFonts w:ascii="Arial" w:hAnsi="Arial" w:cs="Arial"/>
                <w:sz w:val="14"/>
                <w:szCs w:val="14"/>
                <w:lang w:val="ro-RO"/>
              </w:rPr>
              <w:t xml:space="preserve">iei trenurilor pe orizont de timp strategic </w:t>
            </w:r>
          </w:p>
        </w:tc>
      </w:tr>
      <w:tr w:rsidR="00B81ABA" w:rsidRPr="00282C36" w14:paraId="7C66DE7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8858DB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6995EC5"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4D59BFF"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1CE618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57F398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7CCDC0B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Planificarea strategică a infrastructurii </w:t>
            </w:r>
            <w:r w:rsidR="00BC1EFE" w:rsidRPr="00282C36">
              <w:rPr>
                <w:rFonts w:ascii="Arial" w:hAnsi="Arial" w:cs="Arial"/>
                <w:sz w:val="14"/>
                <w:szCs w:val="14"/>
                <w:lang w:val="ro-RO"/>
              </w:rPr>
              <w:t>ş</w:t>
            </w:r>
            <w:r w:rsidRPr="00282C36">
              <w:rPr>
                <w:rFonts w:ascii="Arial" w:hAnsi="Arial" w:cs="Arial"/>
                <w:sz w:val="14"/>
                <w:szCs w:val="14"/>
                <w:lang w:val="ro-RO"/>
              </w:rPr>
              <w:t>i a serviciilor feroviare</w:t>
            </w:r>
          </w:p>
        </w:tc>
      </w:tr>
      <w:tr w:rsidR="00B81ABA" w:rsidRPr="00282C36" w14:paraId="6B3EA81A"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1710E57"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93FDF5F"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269091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28E9F6E"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4872443"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A.2.5</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F870E5C"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procedurilor de siguran</w:t>
            </w:r>
            <w:r w:rsidR="00BC1EFE" w:rsidRPr="00282C36">
              <w:rPr>
                <w:rFonts w:ascii="Arial" w:hAnsi="Arial" w:cs="Arial"/>
                <w:sz w:val="14"/>
                <w:szCs w:val="14"/>
                <w:lang w:val="ro-RO"/>
              </w:rPr>
              <w:t>ţ</w:t>
            </w:r>
            <w:r w:rsidRPr="00282C36">
              <w:rPr>
                <w:rFonts w:ascii="Arial" w:hAnsi="Arial" w:cs="Arial"/>
                <w:sz w:val="14"/>
                <w:szCs w:val="14"/>
                <w:lang w:val="ro-RO"/>
              </w:rPr>
              <w:t>ă pentru comunicarea cu trenurile în mi</w:t>
            </w:r>
            <w:r w:rsidR="00BC1EFE" w:rsidRPr="00282C36">
              <w:rPr>
                <w:rFonts w:ascii="Arial" w:hAnsi="Arial" w:cs="Arial"/>
                <w:sz w:val="14"/>
                <w:szCs w:val="14"/>
                <w:lang w:val="ro-RO"/>
              </w:rPr>
              <w:t>ş</w:t>
            </w:r>
            <w:r w:rsidRPr="00282C36">
              <w:rPr>
                <w:rFonts w:ascii="Arial" w:hAnsi="Arial" w:cs="Arial"/>
                <w:sz w:val="14"/>
                <w:szCs w:val="14"/>
                <w:lang w:val="ro-RO"/>
              </w:rPr>
              <w:t xml:space="preserve">care </w:t>
            </w:r>
          </w:p>
        </w:tc>
      </w:tr>
      <w:tr w:rsidR="00B81ABA" w:rsidRPr="00282C36" w14:paraId="64D722A8"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DC3CEA0"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BDAC098"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521B5358"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A.3</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7D5945C9"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eficien</w:t>
            </w:r>
            <w:r w:rsidR="00BC1EFE" w:rsidRPr="00282C36">
              <w:rPr>
                <w:rFonts w:ascii="Arial" w:hAnsi="Arial" w:cs="Arial"/>
                <w:b/>
                <w:sz w:val="16"/>
                <w:szCs w:val="16"/>
                <w:lang w:val="ro-RO"/>
              </w:rPr>
              <w:t>ţ</w:t>
            </w:r>
            <w:r w:rsidRPr="00282C36">
              <w:rPr>
                <w:rFonts w:ascii="Arial" w:hAnsi="Arial" w:cs="Arial"/>
                <w:b/>
                <w:sz w:val="16"/>
                <w:szCs w:val="16"/>
                <w:lang w:val="ro-RO"/>
              </w:rPr>
              <w:t>ei economice a activită</w:t>
            </w:r>
            <w:r w:rsidR="00BC1EFE" w:rsidRPr="00282C36">
              <w:rPr>
                <w:rFonts w:ascii="Arial" w:hAnsi="Arial" w:cs="Arial"/>
                <w:b/>
                <w:sz w:val="16"/>
                <w:szCs w:val="16"/>
                <w:lang w:val="ro-RO"/>
              </w:rPr>
              <w:t>ţ</w:t>
            </w:r>
            <w:r w:rsidRPr="00282C36">
              <w:rPr>
                <w:rFonts w:ascii="Arial" w:hAnsi="Arial" w:cs="Arial"/>
                <w:b/>
                <w:sz w:val="16"/>
                <w:szCs w:val="16"/>
                <w:lang w:val="ro-RO"/>
              </w:rPr>
              <w:t xml:space="preserve">ilor de administrare a infrastructurii feroviare </w:t>
            </w:r>
          </w:p>
        </w:tc>
      </w:tr>
      <w:tr w:rsidR="00B81ABA" w:rsidRPr="00282C36" w14:paraId="11223F95"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C5983F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127602A"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EA0D3CB"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5AE9F6DA"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CAFE1E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27A83E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gradului de mecanizare a activită</w:t>
            </w:r>
            <w:r w:rsidR="00BC1EFE" w:rsidRPr="00282C36">
              <w:rPr>
                <w:rFonts w:ascii="Arial" w:hAnsi="Arial" w:cs="Arial"/>
                <w:sz w:val="14"/>
                <w:szCs w:val="14"/>
                <w:lang w:val="ro-RO"/>
              </w:rPr>
              <w:t>ţ</w:t>
            </w:r>
            <w:r w:rsidRPr="00282C36">
              <w:rPr>
                <w:rFonts w:ascii="Arial" w:hAnsi="Arial" w:cs="Arial"/>
                <w:sz w:val="14"/>
                <w:szCs w:val="14"/>
                <w:lang w:val="ro-RO"/>
              </w:rPr>
              <w:t>ilor de mentenan</w:t>
            </w:r>
            <w:r w:rsidR="00BC1EFE" w:rsidRPr="00282C36">
              <w:rPr>
                <w:rFonts w:ascii="Arial" w:hAnsi="Arial" w:cs="Arial"/>
                <w:sz w:val="14"/>
                <w:szCs w:val="14"/>
                <w:lang w:val="ro-RO"/>
              </w:rPr>
              <w:t>ţ</w:t>
            </w:r>
            <w:r w:rsidRPr="00282C36">
              <w:rPr>
                <w:rFonts w:ascii="Arial" w:hAnsi="Arial" w:cs="Arial"/>
                <w:sz w:val="14"/>
                <w:szCs w:val="14"/>
                <w:lang w:val="ro-RO"/>
              </w:rPr>
              <w:t xml:space="preserve">ă a infrastructurii </w:t>
            </w:r>
          </w:p>
        </w:tc>
      </w:tr>
      <w:tr w:rsidR="00B81ABA" w:rsidRPr="00282C36" w14:paraId="4E0F8CF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9EDFFB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A78A98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20BD4BE"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0AED41D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4B02724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37E7AE1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nivelului de centralizare a instala</w:t>
            </w:r>
            <w:r w:rsidR="00BC1EFE" w:rsidRPr="00282C36">
              <w:rPr>
                <w:rFonts w:ascii="Arial" w:hAnsi="Arial" w:cs="Arial"/>
                <w:sz w:val="14"/>
                <w:szCs w:val="14"/>
                <w:lang w:val="ro-RO"/>
              </w:rPr>
              <w:t>ţ</w:t>
            </w:r>
            <w:r w:rsidRPr="00282C36">
              <w:rPr>
                <w:rFonts w:ascii="Arial" w:hAnsi="Arial" w:cs="Arial"/>
                <w:sz w:val="14"/>
                <w:szCs w:val="14"/>
                <w:lang w:val="ro-RO"/>
              </w:rPr>
              <w:t xml:space="preserve">iilor de semnalizare feroviară </w:t>
            </w:r>
          </w:p>
        </w:tc>
      </w:tr>
      <w:tr w:rsidR="00B81ABA" w:rsidRPr="00282C36" w14:paraId="2850BF8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9EBD7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5D63AE4"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69E286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C81B124"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675A03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990852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Concentrarea centrelor de decizie privind managementul traficului feroviar</w:t>
            </w:r>
          </w:p>
        </w:tc>
      </w:tr>
      <w:tr w:rsidR="00B81ABA" w:rsidRPr="00282C36" w14:paraId="50A3BF21"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CCF49EC"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753B3F4"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12B93F2"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5FD791F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C069B0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5476122A"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 xml:space="preserve">ei utilizării resurselor financiare destinate administrării infrastructurii feroviare </w:t>
            </w:r>
          </w:p>
        </w:tc>
      </w:tr>
      <w:tr w:rsidR="00B81ABA" w:rsidRPr="00282C36" w14:paraId="4700CF0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4E8481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E22011B"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9913A7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37D5A1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AF5592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A.3.5</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16912BD"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Optimizarea gradului de divizare a re</w:t>
            </w:r>
            <w:r w:rsidR="00BC1EFE" w:rsidRPr="00282C36">
              <w:rPr>
                <w:rFonts w:ascii="Arial" w:hAnsi="Arial" w:cs="Arial"/>
                <w:sz w:val="14"/>
                <w:szCs w:val="14"/>
                <w:lang w:val="ro-RO"/>
              </w:rPr>
              <w:t>ţ</w:t>
            </w:r>
            <w:r w:rsidRPr="00282C36">
              <w:rPr>
                <w:rFonts w:ascii="Arial" w:hAnsi="Arial" w:cs="Arial"/>
                <w:sz w:val="14"/>
                <w:szCs w:val="14"/>
                <w:lang w:val="ro-RO"/>
              </w:rPr>
              <w:t xml:space="preserve">elei feroviare </w:t>
            </w:r>
            <w:r w:rsidR="00BC1EFE" w:rsidRPr="00282C36">
              <w:rPr>
                <w:rFonts w:ascii="Arial" w:hAnsi="Arial" w:cs="Arial"/>
                <w:sz w:val="14"/>
                <w:szCs w:val="14"/>
                <w:lang w:val="ro-RO"/>
              </w:rPr>
              <w:t>ş</w:t>
            </w:r>
            <w:r w:rsidRPr="00282C36">
              <w:rPr>
                <w:rFonts w:ascii="Arial" w:hAnsi="Arial" w:cs="Arial"/>
                <w:sz w:val="14"/>
                <w:szCs w:val="14"/>
                <w:lang w:val="ro-RO"/>
              </w:rPr>
              <w:t>i a distribu</w:t>
            </w:r>
            <w:r w:rsidR="00BC1EFE" w:rsidRPr="00282C36">
              <w:rPr>
                <w:rFonts w:ascii="Arial" w:hAnsi="Arial" w:cs="Arial"/>
                <w:sz w:val="14"/>
                <w:szCs w:val="14"/>
                <w:lang w:val="ro-RO"/>
              </w:rPr>
              <w:t>ţ</w:t>
            </w:r>
            <w:r w:rsidRPr="00282C36">
              <w:rPr>
                <w:rFonts w:ascii="Arial" w:hAnsi="Arial" w:cs="Arial"/>
                <w:sz w:val="14"/>
                <w:szCs w:val="14"/>
                <w:lang w:val="ro-RO"/>
              </w:rPr>
              <w:t>iei punctelor de sec</w:t>
            </w:r>
            <w:r w:rsidR="00BC1EFE" w:rsidRPr="00282C36">
              <w:rPr>
                <w:rFonts w:ascii="Arial" w:hAnsi="Arial" w:cs="Arial"/>
                <w:sz w:val="14"/>
                <w:szCs w:val="14"/>
                <w:lang w:val="ro-RO"/>
              </w:rPr>
              <w:t>ţ</w:t>
            </w:r>
            <w:r w:rsidRPr="00282C36">
              <w:rPr>
                <w:rFonts w:ascii="Arial" w:hAnsi="Arial" w:cs="Arial"/>
                <w:sz w:val="14"/>
                <w:szCs w:val="14"/>
                <w:lang w:val="ro-RO"/>
              </w:rPr>
              <w:t>ionare</w:t>
            </w:r>
          </w:p>
        </w:tc>
      </w:tr>
      <w:tr w:rsidR="00B81ABA" w:rsidRPr="00282C36" w14:paraId="065687C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51213E3"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191999F"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9BF3E6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8C9E6D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4AA5FEA"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A.3.6</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372E4D4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Optimizarea modelului de business în domeniul mentenan</w:t>
            </w:r>
            <w:r w:rsidR="00BC1EFE" w:rsidRPr="00282C36">
              <w:rPr>
                <w:rFonts w:ascii="Arial" w:hAnsi="Arial" w:cs="Arial"/>
                <w:sz w:val="14"/>
                <w:szCs w:val="14"/>
                <w:lang w:val="ro-RO"/>
              </w:rPr>
              <w:t>ţ</w:t>
            </w:r>
            <w:r w:rsidRPr="00282C36">
              <w:rPr>
                <w:rFonts w:ascii="Arial" w:hAnsi="Arial" w:cs="Arial"/>
                <w:sz w:val="14"/>
                <w:szCs w:val="14"/>
                <w:lang w:val="ro-RO"/>
              </w:rPr>
              <w:t xml:space="preserve">ei infrastructurii feroviare </w:t>
            </w:r>
          </w:p>
        </w:tc>
      </w:tr>
      <w:tr w:rsidR="00B81ABA" w:rsidRPr="00282C36" w14:paraId="22168F40"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0A312D1"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B15A0A2"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17C05659"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A.4</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48BD5299"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Men</w:t>
            </w:r>
            <w:r w:rsidR="00BC1EFE" w:rsidRPr="00282C36">
              <w:rPr>
                <w:rFonts w:ascii="Arial" w:hAnsi="Arial" w:cs="Arial"/>
                <w:b/>
                <w:sz w:val="16"/>
                <w:szCs w:val="16"/>
                <w:lang w:val="ro-RO"/>
              </w:rPr>
              <w:t>ţ</w:t>
            </w:r>
            <w:r w:rsidRPr="00282C36">
              <w:rPr>
                <w:rFonts w:ascii="Arial" w:hAnsi="Arial" w:cs="Arial"/>
                <w:b/>
                <w:sz w:val="16"/>
                <w:szCs w:val="16"/>
                <w:lang w:val="ro-RO"/>
              </w:rPr>
              <w:t>inerea la nivel ridicat a siguran</w:t>
            </w:r>
            <w:r w:rsidR="00BC1EFE" w:rsidRPr="00282C36">
              <w:rPr>
                <w:rFonts w:ascii="Arial" w:hAnsi="Arial" w:cs="Arial"/>
                <w:b/>
                <w:sz w:val="16"/>
                <w:szCs w:val="16"/>
                <w:lang w:val="ro-RO"/>
              </w:rPr>
              <w:t>ţ</w:t>
            </w:r>
            <w:r w:rsidRPr="00282C36">
              <w:rPr>
                <w:rFonts w:ascii="Arial" w:hAnsi="Arial" w:cs="Arial"/>
                <w:b/>
                <w:sz w:val="16"/>
                <w:szCs w:val="16"/>
                <w:lang w:val="ro-RO"/>
              </w:rPr>
              <w:t>ei circula</w:t>
            </w:r>
            <w:r w:rsidR="00BC1EFE" w:rsidRPr="00282C36">
              <w:rPr>
                <w:rFonts w:ascii="Arial" w:hAnsi="Arial" w:cs="Arial"/>
                <w:b/>
                <w:sz w:val="16"/>
                <w:szCs w:val="16"/>
                <w:lang w:val="ro-RO"/>
              </w:rPr>
              <w:t>ţ</w:t>
            </w:r>
            <w:r w:rsidRPr="00282C36">
              <w:rPr>
                <w:rFonts w:ascii="Arial" w:hAnsi="Arial" w:cs="Arial"/>
                <w:b/>
                <w:sz w:val="16"/>
                <w:szCs w:val="16"/>
                <w:lang w:val="ro-RO"/>
              </w:rPr>
              <w:t>iei trenurilor</w:t>
            </w:r>
          </w:p>
        </w:tc>
      </w:tr>
      <w:tr w:rsidR="00B81ABA" w:rsidRPr="00282C36" w14:paraId="1DE3D87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68251A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08377D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E995CD5"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4C8B162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EDE51B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A.4.1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1F1375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Men</w:t>
            </w:r>
            <w:r w:rsidR="00BC1EFE" w:rsidRPr="00282C36">
              <w:rPr>
                <w:rFonts w:ascii="Arial" w:hAnsi="Arial" w:cs="Arial"/>
                <w:sz w:val="14"/>
                <w:szCs w:val="14"/>
                <w:lang w:val="ro-RO"/>
              </w:rPr>
              <w:t>ţ</w:t>
            </w:r>
            <w:r w:rsidRPr="00282C36">
              <w:rPr>
                <w:rFonts w:ascii="Arial" w:hAnsi="Arial" w:cs="Arial"/>
                <w:sz w:val="14"/>
                <w:szCs w:val="14"/>
                <w:lang w:val="ro-RO"/>
              </w:rPr>
              <w:t>inerea nivelului ridicat de siguran</w:t>
            </w:r>
            <w:r w:rsidR="00BC1EFE" w:rsidRPr="00282C36">
              <w:rPr>
                <w:rFonts w:ascii="Arial" w:hAnsi="Arial" w:cs="Arial"/>
                <w:sz w:val="14"/>
                <w:szCs w:val="14"/>
                <w:lang w:val="ro-RO"/>
              </w:rPr>
              <w:t>ţ</w:t>
            </w:r>
            <w:r w:rsidRPr="00282C36">
              <w:rPr>
                <w:rFonts w:ascii="Arial" w:hAnsi="Arial" w:cs="Arial"/>
                <w:sz w:val="14"/>
                <w:szCs w:val="14"/>
                <w:lang w:val="ro-RO"/>
              </w:rPr>
              <w:t>ă al sistemelor de semnalizare feroviară</w:t>
            </w:r>
          </w:p>
        </w:tc>
      </w:tr>
      <w:tr w:rsidR="00B81ABA" w:rsidRPr="00282C36" w14:paraId="2DEC5BDE"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8F5513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63963A1"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2AFD740"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0EE1A232"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11819E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A.4.2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4A58BA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nivelului de protec</w:t>
            </w:r>
            <w:r w:rsidR="00BC1EFE" w:rsidRPr="00282C36">
              <w:rPr>
                <w:rFonts w:ascii="Arial" w:hAnsi="Arial" w:cs="Arial"/>
                <w:sz w:val="14"/>
                <w:szCs w:val="14"/>
                <w:lang w:val="ro-RO"/>
              </w:rPr>
              <w:t>ţ</w:t>
            </w:r>
            <w:r w:rsidRPr="00282C36">
              <w:rPr>
                <w:rFonts w:ascii="Arial" w:hAnsi="Arial" w:cs="Arial"/>
                <w:sz w:val="14"/>
                <w:szCs w:val="14"/>
                <w:lang w:val="ro-RO"/>
              </w:rPr>
              <w:t>ie a traficului rutier la trecerile la nivel cu calea ferată</w:t>
            </w:r>
          </w:p>
        </w:tc>
      </w:tr>
      <w:tr w:rsidR="00B81ABA" w:rsidRPr="00282C36" w14:paraId="58B76D69"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F8D27D4"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3DDFD9"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71C1524F"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A.5</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207F8FAC"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eficien</w:t>
            </w:r>
            <w:r w:rsidR="00BC1EFE" w:rsidRPr="00282C36">
              <w:rPr>
                <w:rFonts w:ascii="Arial" w:hAnsi="Arial" w:cs="Arial"/>
                <w:b/>
                <w:sz w:val="16"/>
                <w:szCs w:val="16"/>
                <w:lang w:val="ro-RO"/>
              </w:rPr>
              <w:t>ţ</w:t>
            </w:r>
            <w:r w:rsidRPr="00282C36">
              <w:rPr>
                <w:rFonts w:ascii="Arial" w:hAnsi="Arial" w:cs="Arial"/>
                <w:b/>
                <w:sz w:val="16"/>
                <w:szCs w:val="16"/>
                <w:lang w:val="ro-RO"/>
              </w:rPr>
              <w:t xml:space="preserve">ei energetice </w:t>
            </w:r>
            <w:r w:rsidR="00BC1EFE" w:rsidRPr="00282C36">
              <w:rPr>
                <w:rFonts w:ascii="Arial" w:hAnsi="Arial" w:cs="Arial"/>
                <w:b/>
                <w:sz w:val="16"/>
                <w:szCs w:val="16"/>
                <w:lang w:val="ro-RO"/>
              </w:rPr>
              <w:t>ş</w:t>
            </w:r>
            <w:r w:rsidRPr="00282C36">
              <w:rPr>
                <w:rFonts w:ascii="Arial" w:hAnsi="Arial" w:cs="Arial"/>
                <w:b/>
                <w:sz w:val="16"/>
                <w:szCs w:val="16"/>
                <w:lang w:val="ro-RO"/>
              </w:rPr>
              <w:t>i reducerea nivelului de poluare</w:t>
            </w:r>
          </w:p>
        </w:tc>
      </w:tr>
      <w:tr w:rsidR="00B81ABA" w:rsidRPr="00282C36" w14:paraId="5EFA1533"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FED2A4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87B335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96E6D9F"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C7049C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ACA0E2F"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A.5.1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48F0D32"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gradului de electrificare a re</w:t>
            </w:r>
            <w:r w:rsidR="00BC1EFE" w:rsidRPr="00282C36">
              <w:rPr>
                <w:rFonts w:ascii="Arial" w:hAnsi="Arial" w:cs="Arial"/>
                <w:sz w:val="14"/>
                <w:szCs w:val="14"/>
                <w:lang w:val="ro-RO"/>
              </w:rPr>
              <w:t>ţ</w:t>
            </w:r>
            <w:r w:rsidRPr="00282C36">
              <w:rPr>
                <w:rFonts w:ascii="Arial" w:hAnsi="Arial" w:cs="Arial"/>
                <w:sz w:val="14"/>
                <w:szCs w:val="14"/>
                <w:lang w:val="ro-RO"/>
              </w:rPr>
              <w:t xml:space="preserve">elei feroviare </w:t>
            </w:r>
          </w:p>
        </w:tc>
      </w:tr>
      <w:tr w:rsidR="00B81ABA" w:rsidRPr="00282C36" w14:paraId="64A674E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B0C1DC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ADFCD8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6DCE3F9"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322B42D"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56711B2"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A.5.2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E1E8A2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managementului distribu</w:t>
            </w:r>
            <w:r w:rsidR="00BC1EFE" w:rsidRPr="00282C36">
              <w:rPr>
                <w:rFonts w:ascii="Arial" w:hAnsi="Arial" w:cs="Arial"/>
                <w:sz w:val="14"/>
                <w:szCs w:val="14"/>
                <w:lang w:val="ro-RO"/>
              </w:rPr>
              <w:t>ţ</w:t>
            </w:r>
            <w:r w:rsidRPr="00282C36">
              <w:rPr>
                <w:rFonts w:ascii="Arial" w:hAnsi="Arial" w:cs="Arial"/>
                <w:sz w:val="14"/>
                <w:szCs w:val="14"/>
                <w:lang w:val="ro-RO"/>
              </w:rPr>
              <w:t>iei energiei electrice</w:t>
            </w:r>
          </w:p>
        </w:tc>
      </w:tr>
      <w:tr w:rsidR="00B81ABA" w:rsidRPr="00282C36" w14:paraId="47F20A95"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0E06683"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BC99532"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1F6D5E55"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A.6</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41C89B13"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Îmbunătă</w:t>
            </w:r>
            <w:r w:rsidR="00BC1EFE" w:rsidRPr="00282C36">
              <w:rPr>
                <w:rFonts w:ascii="Arial" w:hAnsi="Arial" w:cs="Arial"/>
                <w:b/>
                <w:sz w:val="16"/>
                <w:szCs w:val="16"/>
                <w:lang w:val="ro-RO"/>
              </w:rPr>
              <w:t>ţ</w:t>
            </w:r>
            <w:r w:rsidRPr="00282C36">
              <w:rPr>
                <w:rFonts w:ascii="Arial" w:hAnsi="Arial" w:cs="Arial"/>
                <w:b/>
                <w:sz w:val="16"/>
                <w:szCs w:val="16"/>
                <w:lang w:val="ro-RO"/>
              </w:rPr>
              <w:t>irea conectivită</w:t>
            </w:r>
            <w:r w:rsidR="00BC1EFE" w:rsidRPr="00282C36">
              <w:rPr>
                <w:rFonts w:ascii="Arial" w:hAnsi="Arial" w:cs="Arial"/>
                <w:b/>
                <w:sz w:val="16"/>
                <w:szCs w:val="16"/>
                <w:lang w:val="ro-RO"/>
              </w:rPr>
              <w:t>ţ</w:t>
            </w:r>
            <w:r w:rsidRPr="00282C36">
              <w:rPr>
                <w:rFonts w:ascii="Arial" w:hAnsi="Arial" w:cs="Arial"/>
                <w:b/>
                <w:sz w:val="16"/>
                <w:szCs w:val="16"/>
                <w:lang w:val="ro-RO"/>
              </w:rPr>
              <w:t>ii re</w:t>
            </w:r>
            <w:r w:rsidR="00BC1EFE" w:rsidRPr="00282C36">
              <w:rPr>
                <w:rFonts w:ascii="Arial" w:hAnsi="Arial" w:cs="Arial"/>
                <w:b/>
                <w:sz w:val="16"/>
                <w:szCs w:val="16"/>
                <w:lang w:val="ro-RO"/>
              </w:rPr>
              <w:t>ţ</w:t>
            </w:r>
            <w:r w:rsidRPr="00282C36">
              <w:rPr>
                <w:rFonts w:ascii="Arial" w:hAnsi="Arial" w:cs="Arial"/>
                <w:b/>
                <w:sz w:val="16"/>
                <w:szCs w:val="16"/>
                <w:lang w:val="ro-RO"/>
              </w:rPr>
              <w:t>elei feroviare</w:t>
            </w:r>
          </w:p>
        </w:tc>
      </w:tr>
      <w:tr w:rsidR="00B81ABA" w:rsidRPr="00282C36" w14:paraId="558DA8FE"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B8CD87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558002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C0AAC3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307E725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DF5F0D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A.6.1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F26260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Construirea unor linii noi</w:t>
            </w:r>
          </w:p>
        </w:tc>
      </w:tr>
      <w:tr w:rsidR="00B81ABA" w:rsidRPr="00282C36" w14:paraId="6AF14AD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698F8EF"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592A871"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654B2B3"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A58209D"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1E831F4"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A.6.2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3D12E7D"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Interconectarea cu alte moduri de transport</w:t>
            </w:r>
          </w:p>
        </w:tc>
      </w:tr>
      <w:tr w:rsidR="00B81ABA" w:rsidRPr="00282C36" w14:paraId="10CEA0EE"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D24892"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F36D0BF"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64F302B4"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A.7</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59BBB2FE"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competitivită</w:t>
            </w:r>
            <w:r w:rsidR="00BC1EFE" w:rsidRPr="00282C36">
              <w:rPr>
                <w:rFonts w:ascii="Arial" w:hAnsi="Arial" w:cs="Arial"/>
                <w:b/>
                <w:sz w:val="16"/>
                <w:szCs w:val="16"/>
                <w:lang w:val="ro-RO"/>
              </w:rPr>
              <w:t>ţ</w:t>
            </w:r>
            <w:r w:rsidRPr="00282C36">
              <w:rPr>
                <w:rFonts w:ascii="Arial" w:hAnsi="Arial" w:cs="Arial"/>
                <w:b/>
                <w:sz w:val="16"/>
                <w:szCs w:val="16"/>
                <w:lang w:val="ro-RO"/>
              </w:rPr>
              <w:t>ii transportului feroviar de pasageri</w:t>
            </w:r>
          </w:p>
        </w:tc>
      </w:tr>
      <w:tr w:rsidR="00B81ABA" w:rsidRPr="00282C36" w14:paraId="518FC8A2"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2007817"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70BFBF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1CD5AD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E22C179"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66510D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E44697D"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Promovarea unor servicii cu grad ridicat de atractivitate pentru transportul pasagerilor</w:t>
            </w:r>
          </w:p>
        </w:tc>
      </w:tr>
      <w:tr w:rsidR="00B81ABA" w:rsidRPr="00282C36" w14:paraId="0C0D85E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410E22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6C15400"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1C06FA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E88F3FF"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70567AA"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45669922"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Sus</w:t>
            </w:r>
            <w:r w:rsidR="00BC1EFE" w:rsidRPr="00282C36">
              <w:rPr>
                <w:rFonts w:ascii="Arial" w:hAnsi="Arial" w:cs="Arial"/>
                <w:sz w:val="14"/>
                <w:szCs w:val="14"/>
                <w:lang w:val="ro-RO"/>
              </w:rPr>
              <w:t>ţ</w:t>
            </w:r>
            <w:r w:rsidRPr="00282C36">
              <w:rPr>
                <w:rFonts w:ascii="Arial" w:hAnsi="Arial" w:cs="Arial"/>
                <w:sz w:val="14"/>
                <w:szCs w:val="14"/>
                <w:lang w:val="ro-RO"/>
              </w:rPr>
              <w:t>inerea logistică a serviciilor caden</w:t>
            </w:r>
            <w:r w:rsidR="00BC1EFE" w:rsidRPr="00282C36">
              <w:rPr>
                <w:rFonts w:ascii="Arial" w:hAnsi="Arial" w:cs="Arial"/>
                <w:sz w:val="14"/>
                <w:szCs w:val="14"/>
                <w:lang w:val="ro-RO"/>
              </w:rPr>
              <w:t>ţ</w:t>
            </w:r>
            <w:r w:rsidRPr="00282C36">
              <w:rPr>
                <w:rFonts w:ascii="Arial" w:hAnsi="Arial" w:cs="Arial"/>
                <w:sz w:val="14"/>
                <w:szCs w:val="14"/>
                <w:lang w:val="ro-RO"/>
              </w:rPr>
              <w:t>ate de transport feroviar al pasagerilor</w:t>
            </w:r>
          </w:p>
        </w:tc>
      </w:tr>
      <w:tr w:rsidR="00B81ABA" w:rsidRPr="00282C36" w14:paraId="7939E7BB"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DD756A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924D734"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560D41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0EB6176F"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AADA7F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3114967"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Integrarea transportului feroviar de pasageri în fluxuri intermodale destinate cre</w:t>
            </w:r>
            <w:r w:rsidR="00BC1EFE" w:rsidRPr="00282C36">
              <w:rPr>
                <w:rFonts w:ascii="Arial" w:hAnsi="Arial" w:cs="Arial"/>
                <w:sz w:val="14"/>
                <w:szCs w:val="14"/>
                <w:lang w:val="ro-RO"/>
              </w:rPr>
              <w:t>ş</w:t>
            </w:r>
            <w:r w:rsidRPr="00282C36">
              <w:rPr>
                <w:rFonts w:ascii="Arial" w:hAnsi="Arial" w:cs="Arial"/>
                <w:sz w:val="14"/>
                <w:szCs w:val="14"/>
                <w:lang w:val="ro-RO"/>
              </w:rPr>
              <w:t>terii mobilită</w:t>
            </w:r>
            <w:r w:rsidR="00BC1EFE" w:rsidRPr="00282C36">
              <w:rPr>
                <w:rFonts w:ascii="Arial" w:hAnsi="Arial" w:cs="Arial"/>
                <w:sz w:val="14"/>
                <w:szCs w:val="14"/>
                <w:lang w:val="ro-RO"/>
              </w:rPr>
              <w:t>ţ</w:t>
            </w:r>
            <w:r w:rsidRPr="00282C36">
              <w:rPr>
                <w:rFonts w:ascii="Arial" w:hAnsi="Arial" w:cs="Arial"/>
                <w:sz w:val="14"/>
                <w:szCs w:val="14"/>
                <w:lang w:val="ro-RO"/>
              </w:rPr>
              <w:t xml:space="preserve">ii </w:t>
            </w:r>
          </w:p>
        </w:tc>
      </w:tr>
      <w:tr w:rsidR="00B81ABA" w:rsidRPr="00282C36" w14:paraId="49A123B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D7BDFC1"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443BB7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57BA19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32F30422"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FF263DE"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0EE1B7C"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accesibilită</w:t>
            </w:r>
            <w:r w:rsidR="00BC1EFE" w:rsidRPr="00282C36">
              <w:rPr>
                <w:rFonts w:ascii="Arial" w:hAnsi="Arial" w:cs="Arial"/>
                <w:sz w:val="14"/>
                <w:szCs w:val="14"/>
                <w:lang w:val="ro-RO"/>
              </w:rPr>
              <w:t>ţ</w:t>
            </w:r>
            <w:r w:rsidRPr="00282C36">
              <w:rPr>
                <w:rFonts w:ascii="Arial" w:hAnsi="Arial" w:cs="Arial"/>
                <w:sz w:val="14"/>
                <w:szCs w:val="14"/>
                <w:lang w:val="ro-RO"/>
              </w:rPr>
              <w:t>ii transportului feroviar de pasageri</w:t>
            </w:r>
          </w:p>
        </w:tc>
      </w:tr>
      <w:tr w:rsidR="00B81ABA" w:rsidRPr="00282C36" w14:paraId="63884C4A"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E4CC4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57D6AB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7743E7B"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18DD78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991ACD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A.7.5</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4A0451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 xml:space="preserve">terea nivelului de calitate </w:t>
            </w:r>
            <w:r w:rsidR="00BC1EFE" w:rsidRPr="00282C36">
              <w:rPr>
                <w:rFonts w:ascii="Arial" w:hAnsi="Arial" w:cs="Arial"/>
                <w:sz w:val="14"/>
                <w:szCs w:val="14"/>
                <w:lang w:val="ro-RO"/>
              </w:rPr>
              <w:t>ş</w:t>
            </w:r>
            <w:r w:rsidRPr="00282C36">
              <w:rPr>
                <w:rFonts w:ascii="Arial" w:hAnsi="Arial" w:cs="Arial"/>
                <w:sz w:val="14"/>
                <w:szCs w:val="14"/>
                <w:lang w:val="ro-RO"/>
              </w:rPr>
              <w:t>i eficien</w:t>
            </w:r>
            <w:r w:rsidR="00BC1EFE" w:rsidRPr="00282C36">
              <w:rPr>
                <w:rFonts w:ascii="Arial" w:hAnsi="Arial" w:cs="Arial"/>
                <w:sz w:val="14"/>
                <w:szCs w:val="14"/>
                <w:lang w:val="ro-RO"/>
              </w:rPr>
              <w:t>ţ</w:t>
            </w:r>
            <w:r w:rsidRPr="00282C36">
              <w:rPr>
                <w:rFonts w:ascii="Arial" w:hAnsi="Arial" w:cs="Arial"/>
                <w:sz w:val="14"/>
                <w:szCs w:val="14"/>
                <w:lang w:val="ro-RO"/>
              </w:rPr>
              <w:t xml:space="preserve">ă a serviciilor de transport feroviar de pasageri </w:t>
            </w:r>
          </w:p>
        </w:tc>
      </w:tr>
      <w:tr w:rsidR="00B81ABA" w:rsidRPr="00282C36" w14:paraId="66C8CE9D"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EE39C27"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CEA8C3C"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4D12D49B"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A.8</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66730D0E"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competitivită</w:t>
            </w:r>
            <w:r w:rsidR="00BC1EFE" w:rsidRPr="00282C36">
              <w:rPr>
                <w:rFonts w:ascii="Arial" w:hAnsi="Arial" w:cs="Arial"/>
                <w:b/>
                <w:sz w:val="16"/>
                <w:szCs w:val="16"/>
                <w:lang w:val="ro-RO"/>
              </w:rPr>
              <w:t>ţ</w:t>
            </w:r>
            <w:r w:rsidRPr="00282C36">
              <w:rPr>
                <w:rFonts w:ascii="Arial" w:hAnsi="Arial" w:cs="Arial"/>
                <w:b/>
                <w:sz w:val="16"/>
                <w:szCs w:val="16"/>
                <w:lang w:val="ro-RO"/>
              </w:rPr>
              <w:t>ii transportului feroviar de marfă</w:t>
            </w:r>
          </w:p>
        </w:tc>
      </w:tr>
      <w:tr w:rsidR="00B81ABA" w:rsidRPr="00282C36" w14:paraId="62510A1D"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0AB58E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87E065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5C5CD1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05A8A07"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C6E2D18"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9C4E9FB"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Promovarea transportului intermodal feroviar-auto containerizat</w:t>
            </w:r>
          </w:p>
        </w:tc>
      </w:tr>
      <w:tr w:rsidR="00B81ABA" w:rsidRPr="00282C36" w14:paraId="492D9D5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9FDE2C2"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BF11FB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C5A9741"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A69887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DA5B7DD"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98B89A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Promovarea transportului de semi-trailere </w:t>
            </w:r>
            <w:r w:rsidR="00BC1EFE" w:rsidRPr="00282C36">
              <w:rPr>
                <w:rFonts w:ascii="Arial" w:hAnsi="Arial" w:cs="Arial"/>
                <w:sz w:val="14"/>
                <w:szCs w:val="14"/>
                <w:lang w:val="ro-RO"/>
              </w:rPr>
              <w:t>ş</w:t>
            </w:r>
            <w:r w:rsidRPr="00282C36">
              <w:rPr>
                <w:rFonts w:ascii="Arial" w:hAnsi="Arial" w:cs="Arial"/>
                <w:sz w:val="14"/>
                <w:szCs w:val="14"/>
                <w:lang w:val="ro-RO"/>
              </w:rPr>
              <w:t>i a transportului RO-LA</w:t>
            </w:r>
          </w:p>
        </w:tc>
      </w:tr>
      <w:tr w:rsidR="00B81ABA" w:rsidRPr="00282C36" w14:paraId="29DC3411"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5FB121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BF1C84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59C65F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C009457"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D479EC0"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FA22117"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Promovarea transportului feroviar de marfă în vagoane izolate </w:t>
            </w:r>
          </w:p>
        </w:tc>
      </w:tr>
      <w:tr w:rsidR="00B81ABA" w:rsidRPr="00282C36" w14:paraId="394147C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FC6394D"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29149F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ACF6079"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0B4D069"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3AC067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797FDCA9"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 xml:space="preserve">terea nivelului de calitate </w:t>
            </w:r>
            <w:r w:rsidR="00BC1EFE" w:rsidRPr="00282C36">
              <w:rPr>
                <w:rFonts w:ascii="Arial" w:hAnsi="Arial" w:cs="Arial"/>
                <w:sz w:val="14"/>
                <w:szCs w:val="14"/>
                <w:lang w:val="ro-RO"/>
              </w:rPr>
              <w:t>ş</w:t>
            </w:r>
            <w:r w:rsidRPr="00282C36">
              <w:rPr>
                <w:rFonts w:ascii="Arial" w:hAnsi="Arial" w:cs="Arial"/>
                <w:sz w:val="14"/>
                <w:szCs w:val="14"/>
                <w:lang w:val="ro-RO"/>
              </w:rPr>
              <w:t>i eficien</w:t>
            </w:r>
            <w:r w:rsidR="00BC1EFE" w:rsidRPr="00282C36">
              <w:rPr>
                <w:rFonts w:ascii="Arial" w:hAnsi="Arial" w:cs="Arial"/>
                <w:sz w:val="14"/>
                <w:szCs w:val="14"/>
                <w:lang w:val="ro-RO"/>
              </w:rPr>
              <w:t>ţ</w:t>
            </w:r>
            <w:r w:rsidRPr="00282C36">
              <w:rPr>
                <w:rFonts w:ascii="Arial" w:hAnsi="Arial" w:cs="Arial"/>
                <w:sz w:val="14"/>
                <w:szCs w:val="14"/>
                <w:lang w:val="ro-RO"/>
              </w:rPr>
              <w:t>ă a serviciilor de transport feroviar de marfă</w:t>
            </w:r>
          </w:p>
        </w:tc>
      </w:tr>
      <w:tr w:rsidR="00B81ABA" w:rsidRPr="00282C36" w14:paraId="6CBC27B0" w14:textId="77777777" w:rsidTr="00B81ABA">
        <w:trPr>
          <w:cantSplit/>
          <w:trHeight w:val="340"/>
        </w:trPr>
        <w:tc>
          <w:tcPr>
            <w:tcW w:w="483" w:type="dxa"/>
            <w:tcBorders>
              <w:top w:val="single" w:sz="12" w:space="0" w:color="FFFFFF"/>
            </w:tcBorders>
            <w:shd w:val="clear" w:color="auto" w:fill="0000FF"/>
            <w:tcMar>
              <w:left w:w="28" w:type="dxa"/>
              <w:right w:w="28" w:type="dxa"/>
            </w:tcMar>
            <w:vAlign w:val="center"/>
          </w:tcPr>
          <w:p w14:paraId="186AF429" w14:textId="77777777" w:rsidR="00B81ABA" w:rsidRPr="00282C36" w:rsidRDefault="00B81ABA" w:rsidP="00B81ABA">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B</w:t>
            </w:r>
          </w:p>
        </w:tc>
        <w:tc>
          <w:tcPr>
            <w:tcW w:w="9705" w:type="dxa"/>
            <w:gridSpan w:val="8"/>
            <w:tcBorders>
              <w:top w:val="single" w:sz="12" w:space="0" w:color="FFFFFF"/>
            </w:tcBorders>
            <w:shd w:val="clear" w:color="auto" w:fill="0000FF"/>
            <w:tcMar>
              <w:right w:w="28" w:type="dxa"/>
            </w:tcMar>
            <w:vAlign w:val="center"/>
          </w:tcPr>
          <w:p w14:paraId="5A258715" w14:textId="77777777" w:rsidR="00B81ABA" w:rsidRPr="00282C36" w:rsidRDefault="00B81ABA" w:rsidP="00B81ABA">
            <w:pPr>
              <w:spacing w:after="0"/>
              <w:jc w:val="left"/>
              <w:rPr>
                <w:rFonts w:ascii="Arial" w:hAnsi="Arial" w:cs="Arial"/>
                <w:sz w:val="18"/>
                <w:szCs w:val="18"/>
                <w:lang w:val="ro-RO"/>
              </w:rPr>
            </w:pPr>
            <w:r w:rsidRPr="00282C36">
              <w:rPr>
                <w:rFonts w:ascii="Arial" w:hAnsi="Arial" w:cs="Arial"/>
                <w:b/>
                <w:color w:val="FFFFFF"/>
                <w:sz w:val="18"/>
                <w:szCs w:val="18"/>
                <w:lang w:val="ro-RO"/>
              </w:rPr>
              <w:t>Integrarea în spa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iul feroviar unic european</w:t>
            </w:r>
          </w:p>
        </w:tc>
      </w:tr>
      <w:tr w:rsidR="00B81ABA" w:rsidRPr="00282C36" w14:paraId="007BB39D" w14:textId="77777777" w:rsidTr="00B81ABA">
        <w:trPr>
          <w:cantSplit/>
          <w:trHeight w:hRule="exact" w:val="255"/>
        </w:trPr>
        <w:tc>
          <w:tcPr>
            <w:tcW w:w="483" w:type="dxa"/>
            <w:shd w:val="clear" w:color="auto" w:fill="FFFFFF"/>
            <w:tcMar>
              <w:right w:w="28" w:type="dxa"/>
            </w:tcMar>
          </w:tcPr>
          <w:p w14:paraId="094B7CD5" w14:textId="77777777" w:rsidR="00B81ABA" w:rsidRPr="00282C36" w:rsidRDefault="00B81ABA" w:rsidP="00B81ABA">
            <w:pPr>
              <w:rPr>
                <w:rFonts w:ascii="Arial" w:hAnsi="Arial" w:cs="Arial"/>
                <w:sz w:val="16"/>
                <w:szCs w:val="16"/>
                <w:lang w:val="ro-RO"/>
              </w:rPr>
            </w:pPr>
          </w:p>
        </w:tc>
        <w:tc>
          <w:tcPr>
            <w:tcW w:w="1245" w:type="dxa"/>
            <w:shd w:val="clear" w:color="auto" w:fill="FFFFFF"/>
            <w:tcMar>
              <w:right w:w="28" w:type="dxa"/>
            </w:tcMar>
          </w:tcPr>
          <w:p w14:paraId="3000AE74" w14:textId="77777777" w:rsidR="00B81ABA" w:rsidRPr="00282C36" w:rsidRDefault="00B81ABA" w:rsidP="00B81ABA">
            <w:pPr>
              <w:spacing w:after="0"/>
              <w:jc w:val="left"/>
              <w:rPr>
                <w:rFonts w:ascii="Arial" w:hAnsi="Arial" w:cs="Arial"/>
                <w:sz w:val="16"/>
                <w:szCs w:val="16"/>
                <w:lang w:val="ro-RO"/>
              </w:rPr>
            </w:pPr>
          </w:p>
        </w:tc>
        <w:tc>
          <w:tcPr>
            <w:tcW w:w="596" w:type="dxa"/>
            <w:shd w:val="clear" w:color="auto" w:fill="99CCFF"/>
            <w:vAlign w:val="center"/>
          </w:tcPr>
          <w:p w14:paraId="25315F06"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B.1</w:t>
            </w:r>
          </w:p>
        </w:tc>
        <w:tc>
          <w:tcPr>
            <w:tcW w:w="7864" w:type="dxa"/>
            <w:gridSpan w:val="6"/>
            <w:shd w:val="clear" w:color="auto" w:fill="99CCFF"/>
            <w:vAlign w:val="center"/>
          </w:tcPr>
          <w:p w14:paraId="72173C92"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 xml:space="preserve">Reabilitarea </w:t>
            </w:r>
            <w:r w:rsidR="00BC1EFE" w:rsidRPr="00282C36">
              <w:rPr>
                <w:rFonts w:ascii="Arial" w:hAnsi="Arial" w:cs="Arial"/>
                <w:b/>
                <w:sz w:val="16"/>
                <w:szCs w:val="16"/>
                <w:lang w:val="ro-RO"/>
              </w:rPr>
              <w:t>ş</w:t>
            </w:r>
            <w:r w:rsidRPr="00282C36">
              <w:rPr>
                <w:rFonts w:ascii="Arial" w:hAnsi="Arial" w:cs="Arial"/>
                <w:b/>
                <w:sz w:val="16"/>
                <w:szCs w:val="16"/>
                <w:lang w:val="ro-RO"/>
              </w:rPr>
              <w:t>i modernizarea infrastructurii coridoarelor feroviare interna</w:t>
            </w:r>
            <w:r w:rsidR="00BC1EFE" w:rsidRPr="00282C36">
              <w:rPr>
                <w:rFonts w:ascii="Arial" w:hAnsi="Arial" w:cs="Arial"/>
                <w:b/>
                <w:sz w:val="16"/>
                <w:szCs w:val="16"/>
                <w:lang w:val="ro-RO"/>
              </w:rPr>
              <w:t>ţ</w:t>
            </w:r>
            <w:r w:rsidRPr="00282C36">
              <w:rPr>
                <w:rFonts w:ascii="Arial" w:hAnsi="Arial" w:cs="Arial"/>
                <w:b/>
                <w:sz w:val="16"/>
                <w:szCs w:val="16"/>
                <w:lang w:val="ro-RO"/>
              </w:rPr>
              <w:t>ionale</w:t>
            </w:r>
          </w:p>
        </w:tc>
      </w:tr>
      <w:tr w:rsidR="00B81ABA" w:rsidRPr="00282C36" w14:paraId="4A0DDE27"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4A64A3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A798143"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260BA8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3E16ED5"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A6594A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B.1.1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3603C79F"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coridorului Rin-Dunăre</w:t>
            </w:r>
          </w:p>
        </w:tc>
      </w:tr>
      <w:tr w:rsidR="00B81ABA" w:rsidRPr="00282C36" w14:paraId="332FA62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1104B4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9246C6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55ECF08"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139412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C85F19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B.1.2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99278C2"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coridorului Orient / East-Med</w:t>
            </w:r>
          </w:p>
        </w:tc>
      </w:tr>
      <w:tr w:rsidR="00B81ABA" w:rsidRPr="00282C36" w14:paraId="7A2111B3" w14:textId="77777777" w:rsidTr="00B81ABA">
        <w:trPr>
          <w:cantSplit/>
          <w:trHeight w:hRule="exact" w:val="255"/>
        </w:trPr>
        <w:tc>
          <w:tcPr>
            <w:tcW w:w="483" w:type="dxa"/>
            <w:shd w:val="clear" w:color="auto" w:fill="FFFFFF"/>
            <w:tcMar>
              <w:right w:w="28" w:type="dxa"/>
            </w:tcMar>
          </w:tcPr>
          <w:p w14:paraId="46072EA4" w14:textId="77777777" w:rsidR="00B81ABA" w:rsidRPr="00282C36" w:rsidRDefault="00B81ABA" w:rsidP="00B81ABA">
            <w:pPr>
              <w:rPr>
                <w:rFonts w:ascii="Arial" w:hAnsi="Arial" w:cs="Arial"/>
                <w:sz w:val="16"/>
                <w:szCs w:val="16"/>
                <w:lang w:val="ro-RO"/>
              </w:rPr>
            </w:pPr>
          </w:p>
        </w:tc>
        <w:tc>
          <w:tcPr>
            <w:tcW w:w="1245" w:type="dxa"/>
            <w:shd w:val="clear" w:color="auto" w:fill="FFFFFF"/>
            <w:tcMar>
              <w:right w:w="28" w:type="dxa"/>
            </w:tcMar>
          </w:tcPr>
          <w:p w14:paraId="1C95340E" w14:textId="77777777" w:rsidR="00B81ABA" w:rsidRPr="00282C36" w:rsidRDefault="00B81ABA" w:rsidP="00B81ABA">
            <w:pPr>
              <w:spacing w:after="0"/>
              <w:jc w:val="left"/>
              <w:rPr>
                <w:rFonts w:ascii="Arial" w:hAnsi="Arial" w:cs="Arial"/>
                <w:sz w:val="16"/>
                <w:szCs w:val="16"/>
                <w:lang w:val="ro-RO"/>
              </w:rPr>
            </w:pPr>
          </w:p>
        </w:tc>
        <w:tc>
          <w:tcPr>
            <w:tcW w:w="596" w:type="dxa"/>
            <w:shd w:val="clear" w:color="auto" w:fill="99CCFF"/>
            <w:vAlign w:val="center"/>
          </w:tcPr>
          <w:p w14:paraId="22FAB4D6"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B.2</w:t>
            </w:r>
          </w:p>
        </w:tc>
        <w:tc>
          <w:tcPr>
            <w:tcW w:w="7864" w:type="dxa"/>
            <w:gridSpan w:val="6"/>
            <w:shd w:val="clear" w:color="auto" w:fill="99CCFF"/>
            <w:vAlign w:val="center"/>
          </w:tcPr>
          <w:p w14:paraId="06F82E9E"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 xml:space="preserve">Reabilitarea </w:t>
            </w:r>
            <w:r w:rsidR="00BC1EFE" w:rsidRPr="00282C36">
              <w:rPr>
                <w:rFonts w:ascii="Arial" w:hAnsi="Arial" w:cs="Arial"/>
                <w:b/>
                <w:sz w:val="16"/>
                <w:szCs w:val="16"/>
                <w:lang w:val="ro-RO"/>
              </w:rPr>
              <w:t>ş</w:t>
            </w:r>
            <w:r w:rsidRPr="00282C36">
              <w:rPr>
                <w:rFonts w:ascii="Arial" w:hAnsi="Arial" w:cs="Arial"/>
                <w:b/>
                <w:sz w:val="16"/>
                <w:szCs w:val="16"/>
                <w:lang w:val="ro-RO"/>
              </w:rPr>
              <w:t>i modernizarea infrastructurii re</w:t>
            </w:r>
            <w:r w:rsidR="00BC1EFE" w:rsidRPr="00282C36">
              <w:rPr>
                <w:rFonts w:ascii="Arial" w:hAnsi="Arial" w:cs="Arial"/>
                <w:b/>
                <w:sz w:val="16"/>
                <w:szCs w:val="16"/>
                <w:lang w:val="ro-RO"/>
              </w:rPr>
              <w:t>ţ</w:t>
            </w:r>
            <w:r w:rsidRPr="00282C36">
              <w:rPr>
                <w:rFonts w:ascii="Arial" w:hAnsi="Arial" w:cs="Arial"/>
                <w:b/>
                <w:sz w:val="16"/>
                <w:szCs w:val="16"/>
                <w:lang w:val="ro-RO"/>
              </w:rPr>
              <w:t>elei TEN-T</w:t>
            </w:r>
          </w:p>
        </w:tc>
      </w:tr>
      <w:tr w:rsidR="00B81ABA" w:rsidRPr="00282C36" w14:paraId="71E2D4FE"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1B109F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FD8585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9C2EFD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6787901"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6C6EA0A"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B.2.1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380D50D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re</w:t>
            </w:r>
            <w:r w:rsidR="00BC1EFE" w:rsidRPr="00282C36">
              <w:rPr>
                <w:rFonts w:ascii="Arial" w:hAnsi="Arial" w:cs="Arial"/>
                <w:sz w:val="14"/>
                <w:szCs w:val="14"/>
                <w:lang w:val="ro-RO"/>
              </w:rPr>
              <w:t>ţ</w:t>
            </w:r>
            <w:r w:rsidRPr="00282C36">
              <w:rPr>
                <w:rFonts w:ascii="Arial" w:hAnsi="Arial" w:cs="Arial"/>
                <w:sz w:val="14"/>
                <w:szCs w:val="14"/>
                <w:lang w:val="ro-RO"/>
              </w:rPr>
              <w:t>elei TEN-T Centrale</w:t>
            </w:r>
          </w:p>
        </w:tc>
      </w:tr>
      <w:tr w:rsidR="00B81ABA" w:rsidRPr="00282C36" w14:paraId="2C8F2F23"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611F76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A4D1040"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197514F5"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3BB1CD3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F1A015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B.2.2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3B1F19F"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re</w:t>
            </w:r>
            <w:r w:rsidR="00BC1EFE" w:rsidRPr="00282C36">
              <w:rPr>
                <w:rFonts w:ascii="Arial" w:hAnsi="Arial" w:cs="Arial"/>
                <w:sz w:val="14"/>
                <w:szCs w:val="14"/>
                <w:lang w:val="ro-RO"/>
              </w:rPr>
              <w:t>ţ</w:t>
            </w:r>
            <w:r w:rsidRPr="00282C36">
              <w:rPr>
                <w:rFonts w:ascii="Arial" w:hAnsi="Arial" w:cs="Arial"/>
                <w:sz w:val="14"/>
                <w:szCs w:val="14"/>
                <w:lang w:val="ro-RO"/>
              </w:rPr>
              <w:t>elei TEN-T Extinse</w:t>
            </w:r>
          </w:p>
        </w:tc>
      </w:tr>
      <w:tr w:rsidR="00B81ABA" w:rsidRPr="00282C36" w14:paraId="768C50E3" w14:textId="77777777" w:rsidTr="00B81ABA">
        <w:trPr>
          <w:cantSplit/>
          <w:trHeight w:hRule="exact" w:val="255"/>
        </w:trPr>
        <w:tc>
          <w:tcPr>
            <w:tcW w:w="483" w:type="dxa"/>
            <w:shd w:val="clear" w:color="auto" w:fill="FFFFFF"/>
            <w:tcMar>
              <w:right w:w="28" w:type="dxa"/>
            </w:tcMar>
          </w:tcPr>
          <w:p w14:paraId="0C102B68" w14:textId="77777777" w:rsidR="00B81ABA" w:rsidRPr="00282C36" w:rsidRDefault="00B81ABA" w:rsidP="00B81ABA">
            <w:pPr>
              <w:rPr>
                <w:rFonts w:ascii="Arial" w:hAnsi="Arial" w:cs="Arial"/>
                <w:sz w:val="16"/>
                <w:szCs w:val="16"/>
                <w:lang w:val="ro-RO"/>
              </w:rPr>
            </w:pPr>
          </w:p>
        </w:tc>
        <w:tc>
          <w:tcPr>
            <w:tcW w:w="1245" w:type="dxa"/>
            <w:shd w:val="clear" w:color="auto" w:fill="FFFFFF"/>
            <w:tcMar>
              <w:right w:w="28" w:type="dxa"/>
            </w:tcMar>
          </w:tcPr>
          <w:p w14:paraId="635DF884" w14:textId="77777777" w:rsidR="00B81ABA" w:rsidRPr="00282C36" w:rsidRDefault="00B81ABA" w:rsidP="00B81ABA">
            <w:pPr>
              <w:spacing w:after="0"/>
              <w:jc w:val="left"/>
              <w:rPr>
                <w:rFonts w:ascii="Arial" w:hAnsi="Arial" w:cs="Arial"/>
                <w:sz w:val="16"/>
                <w:szCs w:val="16"/>
                <w:lang w:val="ro-RO"/>
              </w:rPr>
            </w:pPr>
          </w:p>
        </w:tc>
        <w:tc>
          <w:tcPr>
            <w:tcW w:w="596" w:type="dxa"/>
            <w:shd w:val="clear" w:color="auto" w:fill="99CCFF"/>
            <w:vAlign w:val="center"/>
          </w:tcPr>
          <w:p w14:paraId="2713C196"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B.3</w:t>
            </w:r>
          </w:p>
        </w:tc>
        <w:tc>
          <w:tcPr>
            <w:tcW w:w="7864" w:type="dxa"/>
            <w:gridSpan w:val="6"/>
            <w:shd w:val="clear" w:color="auto" w:fill="99CCFF"/>
            <w:vAlign w:val="center"/>
          </w:tcPr>
          <w:p w14:paraId="3BF664F8"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Integrarea în re</w:t>
            </w:r>
            <w:r w:rsidR="00BC1EFE" w:rsidRPr="00282C36">
              <w:rPr>
                <w:rFonts w:ascii="Arial" w:hAnsi="Arial" w:cs="Arial"/>
                <w:b/>
                <w:sz w:val="16"/>
                <w:szCs w:val="16"/>
                <w:lang w:val="ro-RO"/>
              </w:rPr>
              <w:t>ţ</w:t>
            </w:r>
            <w:r w:rsidRPr="00282C36">
              <w:rPr>
                <w:rFonts w:ascii="Arial" w:hAnsi="Arial" w:cs="Arial"/>
                <w:b/>
                <w:sz w:val="16"/>
                <w:szCs w:val="16"/>
                <w:lang w:val="ro-RO"/>
              </w:rPr>
              <w:t>eaua feroviară europeană de mare viteză</w:t>
            </w:r>
          </w:p>
        </w:tc>
      </w:tr>
      <w:tr w:rsidR="00B81ABA" w:rsidRPr="00282C36" w14:paraId="6995AB2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00809A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F6728C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3953836"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4E9A3AC5"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DCD7887"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B.3.1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E95882B"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Axa de mare viteză Est - Vest</w:t>
            </w:r>
          </w:p>
        </w:tc>
      </w:tr>
      <w:tr w:rsidR="00B81ABA" w:rsidRPr="00282C36" w14:paraId="4ACD559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DD375E5"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45EA8A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E792665"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8C2EA1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89ABEA2"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B.3.2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3901DA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Axa de mare viteză Nord - Sud</w:t>
            </w:r>
          </w:p>
        </w:tc>
      </w:tr>
      <w:tr w:rsidR="00092E46" w:rsidRPr="00282C36" w14:paraId="1D7CCCD8" w14:textId="77777777" w:rsidTr="00092E46">
        <w:trPr>
          <w:cantSplit/>
          <w:trHeight w:hRule="exact" w:val="255"/>
        </w:trPr>
        <w:tc>
          <w:tcPr>
            <w:tcW w:w="483" w:type="dxa"/>
            <w:shd w:val="clear" w:color="auto" w:fill="FFFFFF"/>
            <w:tcMar>
              <w:right w:w="28" w:type="dxa"/>
            </w:tcMar>
          </w:tcPr>
          <w:p w14:paraId="425A8E14" w14:textId="77777777" w:rsidR="00092E46" w:rsidRPr="00282C36" w:rsidRDefault="00092E46" w:rsidP="00092E46">
            <w:pPr>
              <w:rPr>
                <w:rFonts w:ascii="Arial" w:hAnsi="Arial" w:cs="Arial"/>
                <w:sz w:val="16"/>
                <w:szCs w:val="16"/>
                <w:lang w:val="ro-RO"/>
              </w:rPr>
            </w:pPr>
          </w:p>
        </w:tc>
        <w:tc>
          <w:tcPr>
            <w:tcW w:w="1245" w:type="dxa"/>
            <w:shd w:val="clear" w:color="auto" w:fill="FFFFFF"/>
            <w:tcMar>
              <w:right w:w="28" w:type="dxa"/>
            </w:tcMar>
          </w:tcPr>
          <w:p w14:paraId="27095C86" w14:textId="77777777" w:rsidR="00092E46" w:rsidRPr="00282C36" w:rsidRDefault="00092E46" w:rsidP="00092E46">
            <w:pPr>
              <w:spacing w:after="0"/>
              <w:jc w:val="left"/>
              <w:rPr>
                <w:rFonts w:ascii="Arial" w:hAnsi="Arial" w:cs="Arial"/>
                <w:sz w:val="16"/>
                <w:szCs w:val="16"/>
                <w:lang w:val="ro-RO"/>
              </w:rPr>
            </w:pPr>
          </w:p>
        </w:tc>
        <w:tc>
          <w:tcPr>
            <w:tcW w:w="596" w:type="dxa"/>
            <w:shd w:val="clear" w:color="auto" w:fill="99CCFF"/>
            <w:vAlign w:val="center"/>
          </w:tcPr>
          <w:p w14:paraId="2D2F508E" w14:textId="77777777" w:rsidR="00092E46" w:rsidRPr="00282C36" w:rsidRDefault="00092E46" w:rsidP="00092E46">
            <w:pPr>
              <w:spacing w:after="0"/>
              <w:jc w:val="center"/>
              <w:rPr>
                <w:rFonts w:ascii="Arial" w:hAnsi="Arial" w:cs="Arial"/>
                <w:b/>
                <w:sz w:val="16"/>
                <w:szCs w:val="16"/>
                <w:lang w:val="ro-RO"/>
              </w:rPr>
            </w:pPr>
            <w:r w:rsidRPr="00282C36">
              <w:rPr>
                <w:rFonts w:ascii="Arial" w:hAnsi="Arial" w:cs="Arial"/>
                <w:b/>
                <w:sz w:val="16"/>
                <w:szCs w:val="16"/>
                <w:lang w:val="ro-RO"/>
              </w:rPr>
              <w:t>B.4</w:t>
            </w:r>
          </w:p>
        </w:tc>
        <w:tc>
          <w:tcPr>
            <w:tcW w:w="7864" w:type="dxa"/>
            <w:gridSpan w:val="6"/>
            <w:shd w:val="clear" w:color="auto" w:fill="99CCFF"/>
            <w:vAlign w:val="center"/>
          </w:tcPr>
          <w:p w14:paraId="0B322331" w14:textId="77777777" w:rsidR="00092E46" w:rsidRPr="00282C36" w:rsidRDefault="00092E46" w:rsidP="00092E46">
            <w:pPr>
              <w:spacing w:after="0"/>
              <w:jc w:val="left"/>
              <w:rPr>
                <w:rFonts w:ascii="Arial" w:hAnsi="Arial" w:cs="Arial"/>
                <w:b/>
                <w:sz w:val="16"/>
                <w:szCs w:val="16"/>
                <w:lang w:val="ro-RO"/>
              </w:rPr>
            </w:pPr>
            <w:r w:rsidRPr="00282C36">
              <w:rPr>
                <w:rFonts w:ascii="Arial" w:hAnsi="Arial" w:cs="Arial"/>
                <w:b/>
                <w:sz w:val="16"/>
                <w:szCs w:val="16"/>
                <w:lang w:val="ro-RO"/>
              </w:rPr>
              <w:t>Sus</w:t>
            </w:r>
            <w:r w:rsidR="00BC1EFE" w:rsidRPr="00282C36">
              <w:rPr>
                <w:rFonts w:ascii="Arial" w:hAnsi="Arial" w:cs="Arial"/>
                <w:b/>
                <w:sz w:val="16"/>
                <w:szCs w:val="16"/>
                <w:lang w:val="ro-RO"/>
              </w:rPr>
              <w:t>ţ</w:t>
            </w:r>
            <w:r w:rsidRPr="00282C36">
              <w:rPr>
                <w:rFonts w:ascii="Arial" w:hAnsi="Arial" w:cs="Arial"/>
                <w:b/>
                <w:sz w:val="16"/>
                <w:szCs w:val="16"/>
                <w:lang w:val="ro-RO"/>
              </w:rPr>
              <w:t>inerea mobilită</w:t>
            </w:r>
            <w:r w:rsidR="00BC1EFE" w:rsidRPr="00282C36">
              <w:rPr>
                <w:rFonts w:ascii="Arial" w:hAnsi="Arial" w:cs="Arial"/>
                <w:b/>
                <w:sz w:val="16"/>
                <w:szCs w:val="16"/>
                <w:lang w:val="ro-RO"/>
              </w:rPr>
              <w:t>ţ</w:t>
            </w:r>
            <w:r w:rsidRPr="00282C36">
              <w:rPr>
                <w:rFonts w:ascii="Arial" w:hAnsi="Arial" w:cs="Arial"/>
                <w:b/>
                <w:sz w:val="16"/>
                <w:szCs w:val="16"/>
                <w:lang w:val="ro-RO"/>
              </w:rPr>
              <w:t>ii militare</w:t>
            </w:r>
          </w:p>
        </w:tc>
      </w:tr>
    </w:tbl>
    <w:p w14:paraId="57CB3D3B" w14:textId="77777777" w:rsidR="002B7BD8" w:rsidRPr="00282C36" w:rsidRDefault="002B7BD8" w:rsidP="00B81ABA">
      <w:pPr>
        <w:rPr>
          <w:lang w:val="ro-RO"/>
        </w:rPr>
      </w:pPr>
    </w:p>
    <w:p w14:paraId="2AF8D434" w14:textId="77777777" w:rsidR="00B81ABA" w:rsidRPr="00282C36" w:rsidRDefault="002B7BD8" w:rsidP="00EE0179">
      <w:pPr>
        <w:spacing w:after="240"/>
        <w:rPr>
          <w:lang w:val="ro-RO"/>
        </w:rPr>
      </w:pPr>
      <w:r w:rsidRPr="00282C36">
        <w:rPr>
          <w:lang w:val="ro-RO"/>
        </w:rPr>
        <w:br w:type="page"/>
      </w:r>
      <w:r w:rsidR="00B81ABA" w:rsidRPr="00282C36">
        <w:rPr>
          <w:lang w:val="ro-RO"/>
        </w:rPr>
        <w:lastRenderedPageBreak/>
        <w:t xml:space="preserve">Principala prioritate strategică (a se vedea paragraful 9.1.1 din strategie) constă în implementarea unui </w:t>
      </w:r>
      <w:r w:rsidR="00B81ABA" w:rsidRPr="00282C36">
        <w:rPr>
          <w:u w:val="single"/>
          <w:lang w:val="ro-RO"/>
        </w:rPr>
        <w:t>program de recuperare a restan</w:t>
      </w:r>
      <w:r w:rsidR="00BC1EFE" w:rsidRPr="00282C36">
        <w:rPr>
          <w:u w:val="single"/>
          <w:lang w:val="ro-RO"/>
        </w:rPr>
        <w:t>ţ</w:t>
      </w:r>
      <w:r w:rsidR="00B81ABA" w:rsidRPr="00282C36">
        <w:rPr>
          <w:u w:val="single"/>
          <w:lang w:val="ro-RO"/>
        </w:rPr>
        <w:t>elor privind reînnoirea infrastructurii feroviare</w:t>
      </w:r>
      <w:r w:rsidR="00B81ABA" w:rsidRPr="00282C36">
        <w:rPr>
          <w:lang w:val="ro-RO"/>
        </w:rPr>
        <w:t>, care vizează readucerea infrastructurii la parametrii de performan</w:t>
      </w:r>
      <w:r w:rsidR="00BC1EFE" w:rsidRPr="00282C36">
        <w:rPr>
          <w:lang w:val="ro-RO"/>
        </w:rPr>
        <w:t>ţ</w:t>
      </w:r>
      <w:r w:rsidR="00B81ABA" w:rsidRPr="00282C36">
        <w:rPr>
          <w:lang w:val="ro-RO"/>
        </w:rPr>
        <w:t>ă proiecta</w:t>
      </w:r>
      <w:r w:rsidR="00BC1EFE" w:rsidRPr="00282C36">
        <w:rPr>
          <w:lang w:val="ro-RO"/>
        </w:rPr>
        <w:t>ţ</w:t>
      </w:r>
      <w:r w:rsidR="00B81ABA" w:rsidRPr="00282C36">
        <w:rPr>
          <w:lang w:val="ro-RO"/>
        </w:rPr>
        <w:t>i ini</w:t>
      </w:r>
      <w:r w:rsidR="00BC1EFE" w:rsidRPr="00282C36">
        <w:rPr>
          <w:lang w:val="ro-RO"/>
        </w:rPr>
        <w:t>ţ</w:t>
      </w:r>
      <w:r w:rsidR="00B81ABA" w:rsidRPr="00282C36">
        <w:rPr>
          <w:lang w:val="ro-RO"/>
        </w:rPr>
        <w:t>ial. Acest program este e</w:t>
      </w:r>
      <w:r w:rsidR="00BC1EFE" w:rsidRPr="00282C36">
        <w:rPr>
          <w:lang w:val="ro-RO"/>
        </w:rPr>
        <w:t>ş</w:t>
      </w:r>
      <w:r w:rsidR="00B81ABA" w:rsidRPr="00282C36">
        <w:rPr>
          <w:lang w:val="ro-RO"/>
        </w:rPr>
        <w:t xml:space="preserve">alonat pe 15 ani </w:t>
      </w:r>
      <w:r w:rsidR="00BC1EFE" w:rsidRPr="00282C36">
        <w:rPr>
          <w:lang w:val="ro-RO"/>
        </w:rPr>
        <w:t>ş</w:t>
      </w:r>
      <w:r w:rsidR="00B81ABA" w:rsidRPr="00282C36">
        <w:rPr>
          <w:lang w:val="ro-RO"/>
        </w:rPr>
        <w:t>i este prezentat sintetic în tabelul următor.</w:t>
      </w:r>
    </w:p>
    <w:p w14:paraId="26F1AB94" w14:textId="345E2823" w:rsidR="00EE0179" w:rsidRPr="00282C36" w:rsidRDefault="00EE0179" w:rsidP="00EE0179">
      <w:pPr>
        <w:pStyle w:val="Caption"/>
        <w:rPr>
          <w:rFonts w:ascii="Verdana" w:hAnsi="Verdana"/>
          <w:sz w:val="16"/>
          <w:szCs w:val="16"/>
          <w:lang w:val="ro-RO"/>
        </w:rPr>
      </w:pPr>
      <w:bookmarkStart w:id="19" w:name="_Toc89421987"/>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3</w:t>
      </w:r>
      <w:r w:rsidRPr="00282C36">
        <w:rPr>
          <w:rFonts w:ascii="Verdana" w:hAnsi="Verdana"/>
          <w:sz w:val="16"/>
          <w:szCs w:val="16"/>
          <w:lang w:val="ro-RO"/>
        </w:rPr>
        <w:fldChar w:fldCharType="end"/>
      </w:r>
      <w:r w:rsidRPr="00282C36">
        <w:rPr>
          <w:rFonts w:ascii="Verdana" w:hAnsi="Verdana"/>
          <w:sz w:val="16"/>
          <w:szCs w:val="16"/>
          <w:lang w:val="ro-RO"/>
        </w:rPr>
        <w:t>- Programul cadru de reînnoire a infrastructurii feroviare şi costurile necesare</w:t>
      </w:r>
      <w:bookmarkEnd w:id="19"/>
      <w:r w:rsidRPr="00282C36">
        <w:rPr>
          <w:rFonts w:ascii="Verdana" w:hAnsi="Verdana"/>
          <w:sz w:val="16"/>
          <w:szCs w:val="16"/>
          <w:lang w:val="ro-RO"/>
        </w:rPr>
        <w:t xml:space="preserve"> </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399"/>
        <w:gridCol w:w="1309"/>
        <w:gridCol w:w="1127"/>
        <w:gridCol w:w="1317"/>
        <w:gridCol w:w="1126"/>
        <w:gridCol w:w="1319"/>
        <w:gridCol w:w="1299"/>
      </w:tblGrid>
      <w:tr w:rsidR="00B81ABA" w:rsidRPr="00282C36" w14:paraId="1F424464" w14:textId="77777777" w:rsidTr="00B81ABA">
        <w:trPr>
          <w:trHeight w:val="286"/>
        </w:trPr>
        <w:tc>
          <w:tcPr>
            <w:tcW w:w="1245" w:type="dxa"/>
            <w:vMerge w:val="restart"/>
            <w:tcBorders>
              <w:right w:val="single" w:sz="12" w:space="0" w:color="auto"/>
            </w:tcBorders>
            <w:shd w:val="clear" w:color="auto" w:fill="99CCFF"/>
            <w:vAlign w:val="center"/>
          </w:tcPr>
          <w:p w14:paraId="20501AB1"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Anul</w:t>
            </w:r>
          </w:p>
        </w:tc>
        <w:tc>
          <w:tcPr>
            <w:tcW w:w="1399" w:type="dxa"/>
            <w:vMerge w:val="restart"/>
            <w:tcBorders>
              <w:left w:val="single" w:sz="12" w:space="0" w:color="auto"/>
              <w:right w:val="single" w:sz="12" w:space="0" w:color="auto"/>
            </w:tcBorders>
            <w:shd w:val="clear" w:color="auto" w:fill="99CCFF"/>
            <w:vAlign w:val="center"/>
          </w:tcPr>
          <w:p w14:paraId="3C1CCE8B" w14:textId="77777777" w:rsidR="00B81ABA" w:rsidRPr="00282C36" w:rsidRDefault="00B81ABA" w:rsidP="00B81ABA">
            <w:pPr>
              <w:spacing w:after="0"/>
              <w:jc w:val="center"/>
              <w:rPr>
                <w:rFonts w:ascii="Arial" w:hAnsi="Arial" w:cs="Arial"/>
                <w:sz w:val="16"/>
                <w:szCs w:val="16"/>
                <w:lang w:val="ro-RO"/>
              </w:rPr>
            </w:pPr>
            <w:r w:rsidRPr="00282C36">
              <w:rPr>
                <w:rFonts w:ascii="Arial" w:hAnsi="Arial" w:cs="Arial"/>
                <w:b/>
                <w:bCs/>
                <w:sz w:val="16"/>
                <w:szCs w:val="16"/>
                <w:lang w:val="ro-RO"/>
              </w:rPr>
              <w:t>Lungime refac</w:t>
            </w:r>
            <w:r w:rsidR="00BC1EFE" w:rsidRPr="00282C36">
              <w:rPr>
                <w:rFonts w:ascii="Arial" w:hAnsi="Arial" w:cs="Arial"/>
                <w:b/>
                <w:bCs/>
                <w:sz w:val="16"/>
                <w:szCs w:val="16"/>
                <w:lang w:val="ro-RO"/>
              </w:rPr>
              <w:t>ţ</w:t>
            </w:r>
            <w:r w:rsidRPr="00282C36">
              <w:rPr>
                <w:rFonts w:ascii="Arial" w:hAnsi="Arial" w:cs="Arial"/>
                <w:b/>
                <w:bCs/>
                <w:sz w:val="16"/>
                <w:szCs w:val="16"/>
                <w:lang w:val="ro-RO"/>
              </w:rPr>
              <w:t>ie</w:t>
            </w:r>
            <w:r w:rsidRPr="00282C36">
              <w:rPr>
                <w:rFonts w:ascii="Arial" w:hAnsi="Arial" w:cs="Arial"/>
                <w:b/>
                <w:bCs/>
                <w:sz w:val="16"/>
                <w:szCs w:val="16"/>
                <w:lang w:val="ro-RO"/>
              </w:rPr>
              <w:br/>
            </w:r>
            <w:r w:rsidRPr="00282C36">
              <w:rPr>
                <w:rFonts w:ascii="Arial" w:hAnsi="Arial" w:cs="Arial"/>
                <w:bCs/>
                <w:sz w:val="16"/>
                <w:szCs w:val="16"/>
                <w:lang w:val="ro-RO"/>
              </w:rPr>
              <w:t>[km]</w:t>
            </w:r>
          </w:p>
        </w:tc>
        <w:tc>
          <w:tcPr>
            <w:tcW w:w="7497" w:type="dxa"/>
            <w:gridSpan w:val="6"/>
            <w:tcBorders>
              <w:left w:val="single" w:sz="12" w:space="0" w:color="auto"/>
            </w:tcBorders>
            <w:shd w:val="clear" w:color="auto" w:fill="99CCFF"/>
            <w:vAlign w:val="center"/>
          </w:tcPr>
          <w:p w14:paraId="382C86F5" w14:textId="77777777" w:rsidR="00B81ABA" w:rsidRPr="00282C36" w:rsidRDefault="00B81ABA" w:rsidP="00B81ABA">
            <w:pPr>
              <w:spacing w:after="0"/>
              <w:jc w:val="center"/>
              <w:rPr>
                <w:rFonts w:ascii="Arial" w:hAnsi="Arial" w:cs="Arial"/>
                <w:sz w:val="16"/>
                <w:szCs w:val="16"/>
                <w:lang w:val="ro-RO"/>
              </w:rPr>
            </w:pPr>
            <w:r w:rsidRPr="00282C36">
              <w:rPr>
                <w:rFonts w:ascii="Arial" w:hAnsi="Arial" w:cs="Arial"/>
                <w:b/>
                <w:bCs/>
                <w:sz w:val="16"/>
                <w:szCs w:val="16"/>
                <w:lang w:val="ro-RO"/>
              </w:rPr>
              <w:t>Costuri estimate reînnoire</w:t>
            </w:r>
          </w:p>
        </w:tc>
      </w:tr>
      <w:tr w:rsidR="00B81ABA" w:rsidRPr="00282C36" w14:paraId="669236C4" w14:textId="77777777" w:rsidTr="00B81ABA">
        <w:trPr>
          <w:trHeight w:val="269"/>
        </w:trPr>
        <w:tc>
          <w:tcPr>
            <w:tcW w:w="1245" w:type="dxa"/>
            <w:vMerge/>
            <w:tcBorders>
              <w:right w:val="single" w:sz="12" w:space="0" w:color="auto"/>
            </w:tcBorders>
            <w:vAlign w:val="center"/>
          </w:tcPr>
          <w:p w14:paraId="4C466C92" w14:textId="77777777" w:rsidR="00B81ABA" w:rsidRPr="00282C36" w:rsidRDefault="00B81ABA" w:rsidP="00B81ABA">
            <w:pPr>
              <w:spacing w:after="0"/>
              <w:jc w:val="center"/>
              <w:rPr>
                <w:rFonts w:ascii="Arial" w:hAnsi="Arial" w:cs="Arial"/>
                <w:sz w:val="16"/>
                <w:szCs w:val="16"/>
                <w:lang w:val="ro-RO"/>
              </w:rPr>
            </w:pPr>
          </w:p>
        </w:tc>
        <w:tc>
          <w:tcPr>
            <w:tcW w:w="1399" w:type="dxa"/>
            <w:vMerge/>
            <w:tcBorders>
              <w:left w:val="single" w:sz="12" w:space="0" w:color="auto"/>
              <w:right w:val="single" w:sz="12" w:space="0" w:color="auto"/>
            </w:tcBorders>
            <w:vAlign w:val="center"/>
          </w:tcPr>
          <w:p w14:paraId="44BFF860" w14:textId="77777777" w:rsidR="00B81ABA" w:rsidRPr="00282C36" w:rsidRDefault="00B81ABA" w:rsidP="00B81ABA">
            <w:pPr>
              <w:spacing w:after="0"/>
              <w:jc w:val="center"/>
              <w:rPr>
                <w:rFonts w:ascii="Arial" w:hAnsi="Arial" w:cs="Arial"/>
                <w:sz w:val="16"/>
                <w:szCs w:val="16"/>
                <w:lang w:val="ro-RO"/>
              </w:rPr>
            </w:pPr>
          </w:p>
        </w:tc>
        <w:tc>
          <w:tcPr>
            <w:tcW w:w="2436" w:type="dxa"/>
            <w:gridSpan w:val="2"/>
            <w:tcBorders>
              <w:left w:val="single" w:sz="12" w:space="0" w:color="auto"/>
            </w:tcBorders>
            <w:shd w:val="clear" w:color="auto" w:fill="B4E1FF"/>
            <w:vAlign w:val="center"/>
          </w:tcPr>
          <w:p w14:paraId="13A864D4"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 xml:space="preserve">Reînnoire linii curente </w:t>
            </w:r>
            <w:r w:rsidR="00BC1EFE" w:rsidRPr="00282C36">
              <w:rPr>
                <w:rFonts w:ascii="Arial" w:hAnsi="Arial" w:cs="Arial"/>
                <w:b/>
                <w:sz w:val="16"/>
                <w:szCs w:val="16"/>
                <w:lang w:val="ro-RO"/>
              </w:rPr>
              <w:t>ş</w:t>
            </w:r>
            <w:r w:rsidRPr="00282C36">
              <w:rPr>
                <w:rFonts w:ascii="Arial" w:hAnsi="Arial" w:cs="Arial"/>
                <w:b/>
                <w:sz w:val="16"/>
                <w:szCs w:val="16"/>
                <w:lang w:val="ro-RO"/>
              </w:rPr>
              <w:t>i directe (refac</w:t>
            </w:r>
            <w:r w:rsidR="00BC1EFE" w:rsidRPr="00282C36">
              <w:rPr>
                <w:rFonts w:ascii="Arial" w:hAnsi="Arial" w:cs="Arial"/>
                <w:b/>
                <w:sz w:val="16"/>
                <w:szCs w:val="16"/>
                <w:lang w:val="ro-RO"/>
              </w:rPr>
              <w:t>ţ</w:t>
            </w:r>
            <w:r w:rsidRPr="00282C36">
              <w:rPr>
                <w:rFonts w:ascii="Arial" w:hAnsi="Arial" w:cs="Arial"/>
                <w:b/>
                <w:sz w:val="16"/>
                <w:szCs w:val="16"/>
                <w:lang w:val="ro-RO"/>
              </w:rPr>
              <w:t>ie)</w:t>
            </w:r>
          </w:p>
        </w:tc>
        <w:tc>
          <w:tcPr>
            <w:tcW w:w="2443" w:type="dxa"/>
            <w:gridSpan w:val="2"/>
            <w:tcBorders>
              <w:right w:val="single" w:sz="12" w:space="0" w:color="auto"/>
            </w:tcBorders>
            <w:shd w:val="clear" w:color="auto" w:fill="B4E1FF"/>
            <w:vAlign w:val="center"/>
          </w:tcPr>
          <w:p w14:paraId="3E30C659"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bCs/>
                <w:sz w:val="16"/>
                <w:szCs w:val="16"/>
                <w:lang w:val="ro-RO"/>
              </w:rPr>
              <w:t>Reînnoire elemente</w:t>
            </w:r>
            <w:r w:rsidRPr="00282C36">
              <w:rPr>
                <w:rFonts w:ascii="Arial" w:hAnsi="Arial" w:cs="Arial"/>
                <w:b/>
                <w:bCs/>
                <w:sz w:val="16"/>
                <w:szCs w:val="16"/>
                <w:lang w:val="ro-RO"/>
              </w:rPr>
              <w:br/>
              <w:t>critice de infrastructură</w:t>
            </w:r>
          </w:p>
        </w:tc>
        <w:tc>
          <w:tcPr>
            <w:tcW w:w="2618" w:type="dxa"/>
            <w:gridSpan w:val="2"/>
            <w:tcBorders>
              <w:left w:val="single" w:sz="12" w:space="0" w:color="auto"/>
            </w:tcBorders>
            <w:shd w:val="clear" w:color="auto" w:fill="B4E1FF"/>
            <w:vAlign w:val="center"/>
          </w:tcPr>
          <w:p w14:paraId="70361A0C"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TOTAL</w:t>
            </w:r>
          </w:p>
        </w:tc>
      </w:tr>
      <w:tr w:rsidR="00B81ABA" w:rsidRPr="00282C36" w14:paraId="287B0920" w14:textId="77777777" w:rsidTr="00B81ABA">
        <w:trPr>
          <w:trHeight w:val="269"/>
        </w:trPr>
        <w:tc>
          <w:tcPr>
            <w:tcW w:w="1245" w:type="dxa"/>
            <w:vMerge/>
            <w:tcBorders>
              <w:bottom w:val="single" w:sz="12" w:space="0" w:color="auto"/>
              <w:right w:val="single" w:sz="12" w:space="0" w:color="auto"/>
            </w:tcBorders>
            <w:vAlign w:val="center"/>
          </w:tcPr>
          <w:p w14:paraId="124BF983" w14:textId="77777777" w:rsidR="00B81ABA" w:rsidRPr="00282C36" w:rsidRDefault="00B81ABA" w:rsidP="00B81ABA">
            <w:pPr>
              <w:spacing w:after="0"/>
              <w:jc w:val="center"/>
              <w:rPr>
                <w:rFonts w:ascii="Arial" w:hAnsi="Arial" w:cs="Arial"/>
                <w:sz w:val="16"/>
                <w:szCs w:val="16"/>
                <w:lang w:val="ro-RO"/>
              </w:rPr>
            </w:pPr>
          </w:p>
        </w:tc>
        <w:tc>
          <w:tcPr>
            <w:tcW w:w="1399" w:type="dxa"/>
            <w:vMerge/>
            <w:tcBorders>
              <w:left w:val="single" w:sz="12" w:space="0" w:color="auto"/>
              <w:bottom w:val="single" w:sz="12" w:space="0" w:color="auto"/>
              <w:right w:val="single" w:sz="12" w:space="0" w:color="auto"/>
            </w:tcBorders>
            <w:vAlign w:val="center"/>
          </w:tcPr>
          <w:p w14:paraId="07AFD72F" w14:textId="77777777" w:rsidR="00B81ABA" w:rsidRPr="00282C36" w:rsidRDefault="00B81ABA" w:rsidP="00B81ABA">
            <w:pPr>
              <w:spacing w:after="0"/>
              <w:jc w:val="center"/>
              <w:rPr>
                <w:rFonts w:ascii="Arial" w:hAnsi="Arial" w:cs="Arial"/>
                <w:sz w:val="16"/>
                <w:szCs w:val="16"/>
                <w:lang w:val="ro-RO"/>
              </w:rPr>
            </w:pPr>
          </w:p>
        </w:tc>
        <w:tc>
          <w:tcPr>
            <w:tcW w:w="1309" w:type="dxa"/>
            <w:tcBorders>
              <w:left w:val="single" w:sz="12" w:space="0" w:color="auto"/>
              <w:bottom w:val="single" w:sz="12" w:space="0" w:color="auto"/>
            </w:tcBorders>
            <w:shd w:val="clear" w:color="auto" w:fill="CCFFFF"/>
            <w:vAlign w:val="center"/>
          </w:tcPr>
          <w:p w14:paraId="7FDEC936"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mil.euro</w:t>
            </w:r>
          </w:p>
        </w:tc>
        <w:tc>
          <w:tcPr>
            <w:tcW w:w="1127" w:type="dxa"/>
            <w:tcBorders>
              <w:bottom w:val="single" w:sz="12" w:space="0" w:color="auto"/>
            </w:tcBorders>
            <w:shd w:val="clear" w:color="auto" w:fill="CCFFFF"/>
            <w:vAlign w:val="center"/>
          </w:tcPr>
          <w:p w14:paraId="20DA2417"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mil.lei</w:t>
            </w:r>
          </w:p>
        </w:tc>
        <w:tc>
          <w:tcPr>
            <w:tcW w:w="1317" w:type="dxa"/>
            <w:tcBorders>
              <w:bottom w:val="single" w:sz="12" w:space="0" w:color="auto"/>
            </w:tcBorders>
            <w:shd w:val="clear" w:color="auto" w:fill="CCFFFF"/>
            <w:vAlign w:val="center"/>
          </w:tcPr>
          <w:p w14:paraId="6BA7496A"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mil.euro</w:t>
            </w:r>
          </w:p>
        </w:tc>
        <w:tc>
          <w:tcPr>
            <w:tcW w:w="1126" w:type="dxa"/>
            <w:tcBorders>
              <w:bottom w:val="single" w:sz="12" w:space="0" w:color="auto"/>
              <w:right w:val="single" w:sz="12" w:space="0" w:color="auto"/>
            </w:tcBorders>
            <w:shd w:val="clear" w:color="auto" w:fill="CCFFFF"/>
            <w:vAlign w:val="center"/>
          </w:tcPr>
          <w:p w14:paraId="0BB85728"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mil.lei</w:t>
            </w:r>
          </w:p>
        </w:tc>
        <w:tc>
          <w:tcPr>
            <w:tcW w:w="1319" w:type="dxa"/>
            <w:tcBorders>
              <w:left w:val="single" w:sz="12" w:space="0" w:color="auto"/>
              <w:bottom w:val="single" w:sz="12" w:space="0" w:color="auto"/>
            </w:tcBorders>
            <w:shd w:val="clear" w:color="auto" w:fill="CCFFFF"/>
            <w:vAlign w:val="center"/>
          </w:tcPr>
          <w:p w14:paraId="39F43F85"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mil.euro</w:t>
            </w:r>
          </w:p>
        </w:tc>
        <w:tc>
          <w:tcPr>
            <w:tcW w:w="1299" w:type="dxa"/>
            <w:tcBorders>
              <w:bottom w:val="single" w:sz="12" w:space="0" w:color="auto"/>
            </w:tcBorders>
            <w:shd w:val="clear" w:color="auto" w:fill="CCFFFF"/>
            <w:vAlign w:val="center"/>
          </w:tcPr>
          <w:p w14:paraId="6A35AEAD"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mil.lei</w:t>
            </w:r>
          </w:p>
        </w:tc>
      </w:tr>
      <w:tr w:rsidR="00B81ABA" w:rsidRPr="00282C36" w14:paraId="484ACD88" w14:textId="77777777" w:rsidTr="00B81ABA">
        <w:trPr>
          <w:trHeight w:val="269"/>
        </w:trPr>
        <w:tc>
          <w:tcPr>
            <w:tcW w:w="1245" w:type="dxa"/>
            <w:tcBorders>
              <w:top w:val="single" w:sz="12" w:space="0" w:color="auto"/>
              <w:right w:val="single" w:sz="12" w:space="0" w:color="auto"/>
            </w:tcBorders>
            <w:shd w:val="clear" w:color="auto" w:fill="E0E0E0"/>
            <w:vAlign w:val="center"/>
          </w:tcPr>
          <w:p w14:paraId="1319E825"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w:t>
            </w:r>
          </w:p>
        </w:tc>
        <w:tc>
          <w:tcPr>
            <w:tcW w:w="1399" w:type="dxa"/>
            <w:tcBorders>
              <w:top w:val="single" w:sz="12" w:space="0" w:color="auto"/>
              <w:left w:val="single" w:sz="12" w:space="0" w:color="auto"/>
              <w:right w:val="single" w:sz="12" w:space="0" w:color="auto"/>
            </w:tcBorders>
            <w:vAlign w:val="center"/>
          </w:tcPr>
          <w:p w14:paraId="63EB8CE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w:t>
            </w:r>
          </w:p>
        </w:tc>
        <w:tc>
          <w:tcPr>
            <w:tcW w:w="1309" w:type="dxa"/>
            <w:tcBorders>
              <w:top w:val="single" w:sz="12" w:space="0" w:color="auto"/>
              <w:left w:val="single" w:sz="12" w:space="0" w:color="auto"/>
            </w:tcBorders>
            <w:vAlign w:val="center"/>
          </w:tcPr>
          <w:p w14:paraId="5E89ACB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w:t>
            </w:r>
          </w:p>
        </w:tc>
        <w:tc>
          <w:tcPr>
            <w:tcW w:w="1127" w:type="dxa"/>
            <w:tcBorders>
              <w:top w:val="single" w:sz="12" w:space="0" w:color="auto"/>
            </w:tcBorders>
            <w:vAlign w:val="center"/>
          </w:tcPr>
          <w:p w14:paraId="62B311A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188,3</w:t>
            </w:r>
          </w:p>
        </w:tc>
        <w:tc>
          <w:tcPr>
            <w:tcW w:w="1317" w:type="dxa"/>
            <w:tcBorders>
              <w:top w:val="single" w:sz="12" w:space="0" w:color="auto"/>
            </w:tcBorders>
            <w:vAlign w:val="center"/>
          </w:tcPr>
          <w:p w14:paraId="0AB8866A"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33,0</w:t>
            </w:r>
          </w:p>
        </w:tc>
        <w:tc>
          <w:tcPr>
            <w:tcW w:w="1126" w:type="dxa"/>
            <w:tcBorders>
              <w:top w:val="single" w:sz="12" w:space="0" w:color="auto"/>
              <w:right w:val="single" w:sz="12" w:space="0" w:color="auto"/>
            </w:tcBorders>
            <w:vAlign w:val="center"/>
          </w:tcPr>
          <w:p w14:paraId="64094F1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151,8</w:t>
            </w:r>
          </w:p>
        </w:tc>
        <w:tc>
          <w:tcPr>
            <w:tcW w:w="1319" w:type="dxa"/>
            <w:tcBorders>
              <w:top w:val="single" w:sz="12" w:space="0" w:color="auto"/>
              <w:left w:val="single" w:sz="12" w:space="0" w:color="auto"/>
            </w:tcBorders>
            <w:vAlign w:val="center"/>
          </w:tcPr>
          <w:p w14:paraId="542B5914"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73,9</w:t>
            </w:r>
          </w:p>
        </w:tc>
        <w:tc>
          <w:tcPr>
            <w:tcW w:w="1299" w:type="dxa"/>
            <w:tcBorders>
              <w:top w:val="single" w:sz="12" w:space="0" w:color="auto"/>
            </w:tcBorders>
            <w:vAlign w:val="center"/>
          </w:tcPr>
          <w:p w14:paraId="1E05318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340,1</w:t>
            </w:r>
          </w:p>
        </w:tc>
      </w:tr>
      <w:tr w:rsidR="00B81ABA" w:rsidRPr="00282C36" w14:paraId="45F25381" w14:textId="77777777" w:rsidTr="00B81ABA">
        <w:trPr>
          <w:trHeight w:val="269"/>
        </w:trPr>
        <w:tc>
          <w:tcPr>
            <w:tcW w:w="1245" w:type="dxa"/>
            <w:tcBorders>
              <w:right w:val="single" w:sz="12" w:space="0" w:color="auto"/>
            </w:tcBorders>
            <w:shd w:val="clear" w:color="auto" w:fill="E0E0E0"/>
            <w:vAlign w:val="center"/>
          </w:tcPr>
          <w:p w14:paraId="78BBB60A"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ii</w:t>
            </w:r>
          </w:p>
        </w:tc>
        <w:tc>
          <w:tcPr>
            <w:tcW w:w="1399" w:type="dxa"/>
            <w:tcBorders>
              <w:left w:val="single" w:sz="12" w:space="0" w:color="auto"/>
              <w:right w:val="single" w:sz="12" w:space="0" w:color="auto"/>
            </w:tcBorders>
            <w:vAlign w:val="center"/>
          </w:tcPr>
          <w:p w14:paraId="5443A374"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150</w:t>
            </w:r>
          </w:p>
        </w:tc>
        <w:tc>
          <w:tcPr>
            <w:tcW w:w="1309" w:type="dxa"/>
            <w:tcBorders>
              <w:left w:val="single" w:sz="12" w:space="0" w:color="auto"/>
            </w:tcBorders>
            <w:vAlign w:val="center"/>
          </w:tcPr>
          <w:p w14:paraId="41E282D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87,7</w:t>
            </w:r>
          </w:p>
        </w:tc>
        <w:tc>
          <w:tcPr>
            <w:tcW w:w="1127" w:type="dxa"/>
            <w:vAlign w:val="center"/>
          </w:tcPr>
          <w:p w14:paraId="29C33D71"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403,6</w:t>
            </w:r>
          </w:p>
        </w:tc>
        <w:tc>
          <w:tcPr>
            <w:tcW w:w="1317" w:type="dxa"/>
            <w:vAlign w:val="center"/>
          </w:tcPr>
          <w:p w14:paraId="4218D3C5"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45,0</w:t>
            </w:r>
          </w:p>
        </w:tc>
        <w:tc>
          <w:tcPr>
            <w:tcW w:w="1126" w:type="dxa"/>
            <w:tcBorders>
              <w:right w:val="single" w:sz="12" w:space="0" w:color="auto"/>
            </w:tcBorders>
            <w:vAlign w:val="center"/>
          </w:tcPr>
          <w:p w14:paraId="4D80FD7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207,0</w:t>
            </w:r>
          </w:p>
        </w:tc>
        <w:tc>
          <w:tcPr>
            <w:tcW w:w="1319" w:type="dxa"/>
            <w:tcBorders>
              <w:left w:val="single" w:sz="12" w:space="0" w:color="auto"/>
            </w:tcBorders>
            <w:vAlign w:val="center"/>
          </w:tcPr>
          <w:p w14:paraId="688984D7"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132,7</w:t>
            </w:r>
          </w:p>
        </w:tc>
        <w:tc>
          <w:tcPr>
            <w:tcW w:w="1299" w:type="dxa"/>
            <w:vAlign w:val="center"/>
          </w:tcPr>
          <w:p w14:paraId="7EBA238A"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610,6</w:t>
            </w:r>
          </w:p>
        </w:tc>
      </w:tr>
      <w:tr w:rsidR="00B81ABA" w:rsidRPr="00282C36" w14:paraId="731CB4BE" w14:textId="77777777" w:rsidTr="00B81ABA">
        <w:trPr>
          <w:trHeight w:val="269"/>
        </w:trPr>
        <w:tc>
          <w:tcPr>
            <w:tcW w:w="1245" w:type="dxa"/>
            <w:tcBorders>
              <w:right w:val="single" w:sz="12" w:space="0" w:color="auto"/>
            </w:tcBorders>
            <w:shd w:val="clear" w:color="auto" w:fill="E0E0E0"/>
          </w:tcPr>
          <w:p w14:paraId="7C7A44C4"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iii</w:t>
            </w:r>
          </w:p>
        </w:tc>
        <w:tc>
          <w:tcPr>
            <w:tcW w:w="1399" w:type="dxa"/>
            <w:tcBorders>
              <w:left w:val="single" w:sz="12" w:space="0" w:color="auto"/>
              <w:right w:val="single" w:sz="12" w:space="0" w:color="auto"/>
            </w:tcBorders>
            <w:vAlign w:val="center"/>
          </w:tcPr>
          <w:p w14:paraId="79AD094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250</w:t>
            </w:r>
          </w:p>
        </w:tc>
        <w:tc>
          <w:tcPr>
            <w:tcW w:w="1309" w:type="dxa"/>
            <w:tcBorders>
              <w:left w:val="single" w:sz="12" w:space="0" w:color="auto"/>
            </w:tcBorders>
            <w:vAlign w:val="center"/>
          </w:tcPr>
          <w:p w14:paraId="7E4A3FE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146,2</w:t>
            </w:r>
          </w:p>
        </w:tc>
        <w:tc>
          <w:tcPr>
            <w:tcW w:w="1127" w:type="dxa"/>
            <w:vAlign w:val="center"/>
          </w:tcPr>
          <w:p w14:paraId="0182BA5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672,6</w:t>
            </w:r>
          </w:p>
        </w:tc>
        <w:tc>
          <w:tcPr>
            <w:tcW w:w="1317" w:type="dxa"/>
            <w:vAlign w:val="center"/>
          </w:tcPr>
          <w:p w14:paraId="0F347135"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126" w:type="dxa"/>
            <w:tcBorders>
              <w:right w:val="single" w:sz="12" w:space="0" w:color="auto"/>
            </w:tcBorders>
            <w:vAlign w:val="center"/>
          </w:tcPr>
          <w:p w14:paraId="69E7B58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276,0</w:t>
            </w:r>
          </w:p>
        </w:tc>
        <w:tc>
          <w:tcPr>
            <w:tcW w:w="1319" w:type="dxa"/>
            <w:tcBorders>
              <w:left w:val="single" w:sz="12" w:space="0" w:color="auto"/>
            </w:tcBorders>
            <w:vAlign w:val="center"/>
          </w:tcPr>
          <w:p w14:paraId="792CC982"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206,2</w:t>
            </w:r>
          </w:p>
        </w:tc>
        <w:tc>
          <w:tcPr>
            <w:tcW w:w="1299" w:type="dxa"/>
            <w:vAlign w:val="center"/>
          </w:tcPr>
          <w:p w14:paraId="463B7C4F"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948,6</w:t>
            </w:r>
          </w:p>
        </w:tc>
      </w:tr>
      <w:tr w:rsidR="00B81ABA" w:rsidRPr="00282C36" w14:paraId="44272246" w14:textId="77777777" w:rsidTr="00B81ABA">
        <w:trPr>
          <w:trHeight w:val="269"/>
        </w:trPr>
        <w:tc>
          <w:tcPr>
            <w:tcW w:w="1245" w:type="dxa"/>
            <w:tcBorders>
              <w:right w:val="single" w:sz="12" w:space="0" w:color="auto"/>
            </w:tcBorders>
            <w:shd w:val="clear" w:color="auto" w:fill="E0E0E0"/>
          </w:tcPr>
          <w:p w14:paraId="2F4ED942"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iv</w:t>
            </w:r>
          </w:p>
        </w:tc>
        <w:tc>
          <w:tcPr>
            <w:tcW w:w="1399" w:type="dxa"/>
            <w:tcBorders>
              <w:left w:val="single" w:sz="12" w:space="0" w:color="auto"/>
              <w:right w:val="single" w:sz="12" w:space="0" w:color="auto"/>
            </w:tcBorders>
            <w:vAlign w:val="center"/>
          </w:tcPr>
          <w:p w14:paraId="7EF172B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375</w:t>
            </w:r>
          </w:p>
        </w:tc>
        <w:tc>
          <w:tcPr>
            <w:tcW w:w="1309" w:type="dxa"/>
            <w:tcBorders>
              <w:left w:val="single" w:sz="12" w:space="0" w:color="auto"/>
            </w:tcBorders>
            <w:vAlign w:val="center"/>
          </w:tcPr>
          <w:p w14:paraId="0FCBE4F4"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219,3</w:t>
            </w:r>
          </w:p>
        </w:tc>
        <w:tc>
          <w:tcPr>
            <w:tcW w:w="1127" w:type="dxa"/>
            <w:vAlign w:val="center"/>
          </w:tcPr>
          <w:p w14:paraId="1C1B16E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1 008,9</w:t>
            </w:r>
          </w:p>
        </w:tc>
        <w:tc>
          <w:tcPr>
            <w:tcW w:w="1317" w:type="dxa"/>
            <w:vAlign w:val="center"/>
          </w:tcPr>
          <w:p w14:paraId="564B0AA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75,0</w:t>
            </w:r>
          </w:p>
        </w:tc>
        <w:tc>
          <w:tcPr>
            <w:tcW w:w="1126" w:type="dxa"/>
            <w:tcBorders>
              <w:right w:val="single" w:sz="12" w:space="0" w:color="auto"/>
            </w:tcBorders>
            <w:vAlign w:val="center"/>
          </w:tcPr>
          <w:p w14:paraId="17E4042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345,0</w:t>
            </w:r>
          </w:p>
        </w:tc>
        <w:tc>
          <w:tcPr>
            <w:tcW w:w="1319" w:type="dxa"/>
            <w:tcBorders>
              <w:left w:val="single" w:sz="12" w:space="0" w:color="auto"/>
            </w:tcBorders>
            <w:vAlign w:val="center"/>
          </w:tcPr>
          <w:p w14:paraId="218120F2"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294,3</w:t>
            </w:r>
          </w:p>
        </w:tc>
        <w:tc>
          <w:tcPr>
            <w:tcW w:w="1299" w:type="dxa"/>
            <w:vAlign w:val="center"/>
          </w:tcPr>
          <w:p w14:paraId="71D99B4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1 353,9</w:t>
            </w:r>
          </w:p>
        </w:tc>
      </w:tr>
      <w:tr w:rsidR="00B81ABA" w:rsidRPr="00282C36" w14:paraId="7CAB028C" w14:textId="77777777" w:rsidTr="00B81ABA">
        <w:trPr>
          <w:trHeight w:val="269"/>
        </w:trPr>
        <w:tc>
          <w:tcPr>
            <w:tcW w:w="1245" w:type="dxa"/>
            <w:tcBorders>
              <w:right w:val="single" w:sz="12" w:space="0" w:color="auto"/>
            </w:tcBorders>
            <w:shd w:val="clear" w:color="auto" w:fill="E0E0E0"/>
          </w:tcPr>
          <w:p w14:paraId="2C5AC0DB"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w:t>
            </w:r>
          </w:p>
        </w:tc>
        <w:tc>
          <w:tcPr>
            <w:tcW w:w="1399" w:type="dxa"/>
            <w:tcBorders>
              <w:left w:val="single" w:sz="12" w:space="0" w:color="auto"/>
              <w:right w:val="single" w:sz="12" w:space="0" w:color="auto"/>
            </w:tcBorders>
            <w:vAlign w:val="center"/>
          </w:tcPr>
          <w:p w14:paraId="30A55AD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550</w:t>
            </w:r>
          </w:p>
        </w:tc>
        <w:tc>
          <w:tcPr>
            <w:tcW w:w="1309" w:type="dxa"/>
            <w:tcBorders>
              <w:left w:val="single" w:sz="12" w:space="0" w:color="auto"/>
            </w:tcBorders>
            <w:vAlign w:val="center"/>
          </w:tcPr>
          <w:p w14:paraId="529AB64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321,7</w:t>
            </w:r>
          </w:p>
        </w:tc>
        <w:tc>
          <w:tcPr>
            <w:tcW w:w="1127" w:type="dxa"/>
            <w:vAlign w:val="center"/>
          </w:tcPr>
          <w:p w14:paraId="1450C420"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1 479,8</w:t>
            </w:r>
          </w:p>
        </w:tc>
        <w:tc>
          <w:tcPr>
            <w:tcW w:w="1317" w:type="dxa"/>
            <w:vAlign w:val="center"/>
          </w:tcPr>
          <w:p w14:paraId="7980C7C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90,0</w:t>
            </w:r>
          </w:p>
        </w:tc>
        <w:tc>
          <w:tcPr>
            <w:tcW w:w="1126" w:type="dxa"/>
            <w:tcBorders>
              <w:right w:val="single" w:sz="12" w:space="0" w:color="auto"/>
            </w:tcBorders>
            <w:vAlign w:val="center"/>
          </w:tcPr>
          <w:p w14:paraId="5C7D1A6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414,0</w:t>
            </w:r>
          </w:p>
        </w:tc>
        <w:tc>
          <w:tcPr>
            <w:tcW w:w="1319" w:type="dxa"/>
            <w:tcBorders>
              <w:left w:val="single" w:sz="12" w:space="0" w:color="auto"/>
            </w:tcBorders>
            <w:vAlign w:val="center"/>
          </w:tcPr>
          <w:p w14:paraId="466B8843"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411,7</w:t>
            </w:r>
          </w:p>
        </w:tc>
        <w:tc>
          <w:tcPr>
            <w:tcW w:w="1299" w:type="dxa"/>
            <w:vAlign w:val="center"/>
          </w:tcPr>
          <w:p w14:paraId="265742D1"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1 893,8</w:t>
            </w:r>
          </w:p>
        </w:tc>
      </w:tr>
      <w:tr w:rsidR="00B81ABA" w:rsidRPr="00282C36" w14:paraId="5B4527D3" w14:textId="77777777" w:rsidTr="00B81ABA">
        <w:trPr>
          <w:trHeight w:val="269"/>
        </w:trPr>
        <w:tc>
          <w:tcPr>
            <w:tcW w:w="1245" w:type="dxa"/>
            <w:tcBorders>
              <w:right w:val="single" w:sz="12" w:space="0" w:color="auto"/>
            </w:tcBorders>
            <w:shd w:val="clear" w:color="auto" w:fill="E0E0E0"/>
          </w:tcPr>
          <w:p w14:paraId="478D9EA8"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vi</w:t>
            </w:r>
          </w:p>
        </w:tc>
        <w:tc>
          <w:tcPr>
            <w:tcW w:w="1399" w:type="dxa"/>
            <w:tcBorders>
              <w:left w:val="single" w:sz="12" w:space="0" w:color="auto"/>
              <w:right w:val="single" w:sz="12" w:space="0" w:color="auto"/>
            </w:tcBorders>
            <w:vAlign w:val="center"/>
          </w:tcPr>
          <w:p w14:paraId="1F0C7F2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309" w:type="dxa"/>
            <w:tcBorders>
              <w:left w:val="single" w:sz="12" w:space="0" w:color="auto"/>
            </w:tcBorders>
            <w:vAlign w:val="center"/>
          </w:tcPr>
          <w:p w14:paraId="3D76D921"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350,9</w:t>
            </w:r>
          </w:p>
        </w:tc>
        <w:tc>
          <w:tcPr>
            <w:tcW w:w="1127" w:type="dxa"/>
            <w:vAlign w:val="center"/>
          </w:tcPr>
          <w:p w14:paraId="1374984A"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1 614,3</w:t>
            </w:r>
          </w:p>
        </w:tc>
        <w:tc>
          <w:tcPr>
            <w:tcW w:w="1317" w:type="dxa"/>
            <w:vAlign w:val="center"/>
          </w:tcPr>
          <w:p w14:paraId="7B03056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3DF42FCB"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5BDA48B3"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450,9</w:t>
            </w:r>
          </w:p>
        </w:tc>
        <w:tc>
          <w:tcPr>
            <w:tcW w:w="1299" w:type="dxa"/>
            <w:vAlign w:val="center"/>
          </w:tcPr>
          <w:p w14:paraId="6023DF94"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2 074,3</w:t>
            </w:r>
          </w:p>
        </w:tc>
      </w:tr>
      <w:tr w:rsidR="00B81ABA" w:rsidRPr="00282C36" w14:paraId="382975A9" w14:textId="77777777" w:rsidTr="00B81ABA">
        <w:trPr>
          <w:trHeight w:val="269"/>
        </w:trPr>
        <w:tc>
          <w:tcPr>
            <w:tcW w:w="1245" w:type="dxa"/>
            <w:tcBorders>
              <w:right w:val="single" w:sz="12" w:space="0" w:color="auto"/>
            </w:tcBorders>
            <w:shd w:val="clear" w:color="auto" w:fill="E0E0E0"/>
          </w:tcPr>
          <w:p w14:paraId="0715BB8C"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vii</w:t>
            </w:r>
          </w:p>
        </w:tc>
        <w:tc>
          <w:tcPr>
            <w:tcW w:w="1399" w:type="dxa"/>
            <w:tcBorders>
              <w:left w:val="single" w:sz="12" w:space="0" w:color="auto"/>
              <w:right w:val="single" w:sz="12" w:space="0" w:color="auto"/>
            </w:tcBorders>
            <w:vAlign w:val="center"/>
          </w:tcPr>
          <w:p w14:paraId="67C8A0E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309" w:type="dxa"/>
            <w:tcBorders>
              <w:left w:val="single" w:sz="12" w:space="0" w:color="auto"/>
            </w:tcBorders>
            <w:vAlign w:val="center"/>
          </w:tcPr>
          <w:p w14:paraId="16D2B7B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350,9</w:t>
            </w:r>
          </w:p>
        </w:tc>
        <w:tc>
          <w:tcPr>
            <w:tcW w:w="1127" w:type="dxa"/>
            <w:vAlign w:val="center"/>
          </w:tcPr>
          <w:p w14:paraId="2CDE6E2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1 614,3</w:t>
            </w:r>
          </w:p>
        </w:tc>
        <w:tc>
          <w:tcPr>
            <w:tcW w:w="1317" w:type="dxa"/>
            <w:vAlign w:val="center"/>
          </w:tcPr>
          <w:p w14:paraId="6C34880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3652BD9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1F41513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450,9</w:t>
            </w:r>
          </w:p>
        </w:tc>
        <w:tc>
          <w:tcPr>
            <w:tcW w:w="1299" w:type="dxa"/>
            <w:vAlign w:val="center"/>
          </w:tcPr>
          <w:p w14:paraId="27D52CE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2 074,3</w:t>
            </w:r>
          </w:p>
        </w:tc>
      </w:tr>
      <w:tr w:rsidR="00B81ABA" w:rsidRPr="00282C36" w14:paraId="2AF9B0A8" w14:textId="77777777" w:rsidTr="00B81ABA">
        <w:trPr>
          <w:trHeight w:val="269"/>
        </w:trPr>
        <w:tc>
          <w:tcPr>
            <w:tcW w:w="1245" w:type="dxa"/>
            <w:tcBorders>
              <w:right w:val="single" w:sz="12" w:space="0" w:color="auto"/>
            </w:tcBorders>
            <w:shd w:val="clear" w:color="auto" w:fill="E0E0E0"/>
          </w:tcPr>
          <w:p w14:paraId="2993AE03"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viii</w:t>
            </w:r>
          </w:p>
        </w:tc>
        <w:tc>
          <w:tcPr>
            <w:tcW w:w="1399" w:type="dxa"/>
            <w:tcBorders>
              <w:left w:val="single" w:sz="12" w:space="0" w:color="auto"/>
              <w:right w:val="single" w:sz="12" w:space="0" w:color="auto"/>
            </w:tcBorders>
            <w:vAlign w:val="center"/>
          </w:tcPr>
          <w:p w14:paraId="218765D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309" w:type="dxa"/>
            <w:tcBorders>
              <w:left w:val="single" w:sz="12" w:space="0" w:color="auto"/>
            </w:tcBorders>
            <w:vAlign w:val="center"/>
          </w:tcPr>
          <w:p w14:paraId="625B684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350,9</w:t>
            </w:r>
          </w:p>
        </w:tc>
        <w:tc>
          <w:tcPr>
            <w:tcW w:w="1127" w:type="dxa"/>
            <w:vAlign w:val="center"/>
          </w:tcPr>
          <w:p w14:paraId="67BD922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1 614,3</w:t>
            </w:r>
          </w:p>
        </w:tc>
        <w:tc>
          <w:tcPr>
            <w:tcW w:w="1317" w:type="dxa"/>
            <w:vAlign w:val="center"/>
          </w:tcPr>
          <w:p w14:paraId="6E9D2B9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1E9D89D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1CBD8BB8"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450,9</w:t>
            </w:r>
          </w:p>
        </w:tc>
        <w:tc>
          <w:tcPr>
            <w:tcW w:w="1299" w:type="dxa"/>
            <w:vAlign w:val="center"/>
          </w:tcPr>
          <w:p w14:paraId="2EA5D56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2 074,3</w:t>
            </w:r>
          </w:p>
        </w:tc>
      </w:tr>
      <w:tr w:rsidR="00B81ABA" w:rsidRPr="00282C36" w14:paraId="0F2035FD" w14:textId="77777777" w:rsidTr="00B81ABA">
        <w:trPr>
          <w:trHeight w:val="269"/>
        </w:trPr>
        <w:tc>
          <w:tcPr>
            <w:tcW w:w="1245" w:type="dxa"/>
            <w:tcBorders>
              <w:right w:val="single" w:sz="12" w:space="0" w:color="auto"/>
            </w:tcBorders>
            <w:shd w:val="clear" w:color="auto" w:fill="E0E0E0"/>
          </w:tcPr>
          <w:p w14:paraId="47FAF2C0"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ix</w:t>
            </w:r>
          </w:p>
        </w:tc>
        <w:tc>
          <w:tcPr>
            <w:tcW w:w="1399" w:type="dxa"/>
            <w:tcBorders>
              <w:left w:val="single" w:sz="12" w:space="0" w:color="auto"/>
              <w:right w:val="single" w:sz="12" w:space="0" w:color="auto"/>
            </w:tcBorders>
            <w:vAlign w:val="center"/>
          </w:tcPr>
          <w:p w14:paraId="013F81C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650</w:t>
            </w:r>
          </w:p>
        </w:tc>
        <w:tc>
          <w:tcPr>
            <w:tcW w:w="1309" w:type="dxa"/>
            <w:tcBorders>
              <w:left w:val="single" w:sz="12" w:space="0" w:color="auto"/>
            </w:tcBorders>
            <w:vAlign w:val="center"/>
          </w:tcPr>
          <w:p w14:paraId="7C6344F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380,2</w:t>
            </w:r>
          </w:p>
        </w:tc>
        <w:tc>
          <w:tcPr>
            <w:tcW w:w="1127" w:type="dxa"/>
            <w:vAlign w:val="center"/>
          </w:tcPr>
          <w:p w14:paraId="075A0AC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1 748,8</w:t>
            </w:r>
          </w:p>
        </w:tc>
        <w:tc>
          <w:tcPr>
            <w:tcW w:w="1317" w:type="dxa"/>
            <w:vAlign w:val="center"/>
          </w:tcPr>
          <w:p w14:paraId="245D5A14"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2C55718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64F22894"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480,2</w:t>
            </w:r>
          </w:p>
        </w:tc>
        <w:tc>
          <w:tcPr>
            <w:tcW w:w="1299" w:type="dxa"/>
            <w:vAlign w:val="center"/>
          </w:tcPr>
          <w:p w14:paraId="390BA75C"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2 208,8</w:t>
            </w:r>
          </w:p>
        </w:tc>
      </w:tr>
      <w:tr w:rsidR="00B81ABA" w:rsidRPr="00282C36" w14:paraId="574E896E" w14:textId="77777777" w:rsidTr="00B81ABA">
        <w:trPr>
          <w:trHeight w:val="269"/>
        </w:trPr>
        <w:tc>
          <w:tcPr>
            <w:tcW w:w="1245" w:type="dxa"/>
            <w:tcBorders>
              <w:right w:val="single" w:sz="12" w:space="0" w:color="auto"/>
            </w:tcBorders>
            <w:shd w:val="clear" w:color="auto" w:fill="E0E0E0"/>
          </w:tcPr>
          <w:p w14:paraId="61C3DBE9"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w:t>
            </w:r>
          </w:p>
        </w:tc>
        <w:tc>
          <w:tcPr>
            <w:tcW w:w="1399" w:type="dxa"/>
            <w:tcBorders>
              <w:left w:val="single" w:sz="12" w:space="0" w:color="auto"/>
              <w:right w:val="single" w:sz="12" w:space="0" w:color="auto"/>
            </w:tcBorders>
            <w:vAlign w:val="center"/>
          </w:tcPr>
          <w:p w14:paraId="31D871E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700</w:t>
            </w:r>
          </w:p>
        </w:tc>
        <w:tc>
          <w:tcPr>
            <w:tcW w:w="1309" w:type="dxa"/>
            <w:tcBorders>
              <w:left w:val="single" w:sz="12" w:space="0" w:color="auto"/>
            </w:tcBorders>
            <w:vAlign w:val="center"/>
          </w:tcPr>
          <w:p w14:paraId="5796993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409,4</w:t>
            </w:r>
          </w:p>
        </w:tc>
        <w:tc>
          <w:tcPr>
            <w:tcW w:w="1127" w:type="dxa"/>
            <w:vAlign w:val="center"/>
          </w:tcPr>
          <w:p w14:paraId="478094D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1 883,3</w:t>
            </w:r>
          </w:p>
        </w:tc>
        <w:tc>
          <w:tcPr>
            <w:tcW w:w="1317" w:type="dxa"/>
            <w:vAlign w:val="center"/>
          </w:tcPr>
          <w:p w14:paraId="2ADAEF5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2C1CEAB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6C666AD0"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509,4</w:t>
            </w:r>
          </w:p>
        </w:tc>
        <w:tc>
          <w:tcPr>
            <w:tcW w:w="1299" w:type="dxa"/>
            <w:vAlign w:val="center"/>
          </w:tcPr>
          <w:p w14:paraId="301CAE11"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2 343,3</w:t>
            </w:r>
          </w:p>
        </w:tc>
      </w:tr>
      <w:tr w:rsidR="00B81ABA" w:rsidRPr="00282C36" w14:paraId="58C1DD15" w14:textId="77777777" w:rsidTr="00B81ABA">
        <w:trPr>
          <w:trHeight w:val="269"/>
        </w:trPr>
        <w:tc>
          <w:tcPr>
            <w:tcW w:w="1245" w:type="dxa"/>
            <w:tcBorders>
              <w:right w:val="single" w:sz="12" w:space="0" w:color="auto"/>
            </w:tcBorders>
            <w:shd w:val="clear" w:color="auto" w:fill="E0E0E0"/>
          </w:tcPr>
          <w:p w14:paraId="7AFB3732"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w:t>
            </w:r>
          </w:p>
        </w:tc>
        <w:tc>
          <w:tcPr>
            <w:tcW w:w="1399" w:type="dxa"/>
            <w:tcBorders>
              <w:left w:val="single" w:sz="12" w:space="0" w:color="auto"/>
              <w:right w:val="single" w:sz="12" w:space="0" w:color="auto"/>
            </w:tcBorders>
            <w:vAlign w:val="center"/>
          </w:tcPr>
          <w:p w14:paraId="12816B2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700</w:t>
            </w:r>
          </w:p>
        </w:tc>
        <w:tc>
          <w:tcPr>
            <w:tcW w:w="1309" w:type="dxa"/>
            <w:tcBorders>
              <w:left w:val="single" w:sz="12" w:space="0" w:color="auto"/>
            </w:tcBorders>
            <w:vAlign w:val="center"/>
          </w:tcPr>
          <w:p w14:paraId="09F7B57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409,4</w:t>
            </w:r>
          </w:p>
        </w:tc>
        <w:tc>
          <w:tcPr>
            <w:tcW w:w="1127" w:type="dxa"/>
            <w:vAlign w:val="center"/>
          </w:tcPr>
          <w:p w14:paraId="7EF9865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1 883,3</w:t>
            </w:r>
          </w:p>
        </w:tc>
        <w:tc>
          <w:tcPr>
            <w:tcW w:w="1317" w:type="dxa"/>
            <w:vAlign w:val="center"/>
          </w:tcPr>
          <w:p w14:paraId="45A2EDC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1689AE9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3AFC680B"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509,4</w:t>
            </w:r>
          </w:p>
        </w:tc>
        <w:tc>
          <w:tcPr>
            <w:tcW w:w="1299" w:type="dxa"/>
            <w:vAlign w:val="center"/>
          </w:tcPr>
          <w:p w14:paraId="003051E1"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2 343,3</w:t>
            </w:r>
          </w:p>
        </w:tc>
      </w:tr>
      <w:tr w:rsidR="00B81ABA" w:rsidRPr="00282C36" w14:paraId="36532BAB" w14:textId="77777777" w:rsidTr="00B81ABA">
        <w:trPr>
          <w:trHeight w:val="269"/>
        </w:trPr>
        <w:tc>
          <w:tcPr>
            <w:tcW w:w="1245" w:type="dxa"/>
            <w:tcBorders>
              <w:right w:val="single" w:sz="12" w:space="0" w:color="auto"/>
            </w:tcBorders>
            <w:shd w:val="clear" w:color="auto" w:fill="E0E0E0"/>
          </w:tcPr>
          <w:p w14:paraId="204B5F40"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xii</w:t>
            </w:r>
          </w:p>
        </w:tc>
        <w:tc>
          <w:tcPr>
            <w:tcW w:w="1399" w:type="dxa"/>
            <w:tcBorders>
              <w:left w:val="single" w:sz="12" w:space="0" w:color="auto"/>
              <w:right w:val="single" w:sz="12" w:space="0" w:color="auto"/>
            </w:tcBorders>
            <w:vAlign w:val="center"/>
          </w:tcPr>
          <w:p w14:paraId="0691DC5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700</w:t>
            </w:r>
          </w:p>
        </w:tc>
        <w:tc>
          <w:tcPr>
            <w:tcW w:w="1309" w:type="dxa"/>
            <w:tcBorders>
              <w:left w:val="single" w:sz="12" w:space="0" w:color="auto"/>
            </w:tcBorders>
            <w:vAlign w:val="center"/>
          </w:tcPr>
          <w:p w14:paraId="24BEB10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409,4</w:t>
            </w:r>
          </w:p>
        </w:tc>
        <w:tc>
          <w:tcPr>
            <w:tcW w:w="1127" w:type="dxa"/>
            <w:vAlign w:val="center"/>
          </w:tcPr>
          <w:p w14:paraId="429A0E9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1 883,3</w:t>
            </w:r>
          </w:p>
        </w:tc>
        <w:tc>
          <w:tcPr>
            <w:tcW w:w="1317" w:type="dxa"/>
            <w:vAlign w:val="center"/>
          </w:tcPr>
          <w:p w14:paraId="2B2EA7C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37E72681"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39BCF8F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509,4</w:t>
            </w:r>
          </w:p>
        </w:tc>
        <w:tc>
          <w:tcPr>
            <w:tcW w:w="1299" w:type="dxa"/>
            <w:vAlign w:val="center"/>
          </w:tcPr>
          <w:p w14:paraId="21A79D88"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2 343,3</w:t>
            </w:r>
          </w:p>
        </w:tc>
      </w:tr>
      <w:tr w:rsidR="00B81ABA" w:rsidRPr="00282C36" w14:paraId="3BD0BECE" w14:textId="77777777" w:rsidTr="00B81ABA">
        <w:trPr>
          <w:trHeight w:val="269"/>
        </w:trPr>
        <w:tc>
          <w:tcPr>
            <w:tcW w:w="1245" w:type="dxa"/>
            <w:tcBorders>
              <w:right w:val="single" w:sz="12" w:space="0" w:color="auto"/>
            </w:tcBorders>
            <w:shd w:val="clear" w:color="auto" w:fill="E0E0E0"/>
          </w:tcPr>
          <w:p w14:paraId="2FBF20FB"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xiii</w:t>
            </w:r>
          </w:p>
        </w:tc>
        <w:tc>
          <w:tcPr>
            <w:tcW w:w="1399" w:type="dxa"/>
            <w:tcBorders>
              <w:left w:val="single" w:sz="12" w:space="0" w:color="auto"/>
              <w:right w:val="single" w:sz="12" w:space="0" w:color="auto"/>
            </w:tcBorders>
            <w:vAlign w:val="center"/>
          </w:tcPr>
          <w:p w14:paraId="5260F93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750</w:t>
            </w:r>
          </w:p>
        </w:tc>
        <w:tc>
          <w:tcPr>
            <w:tcW w:w="1309" w:type="dxa"/>
            <w:tcBorders>
              <w:left w:val="single" w:sz="12" w:space="0" w:color="auto"/>
            </w:tcBorders>
            <w:vAlign w:val="center"/>
          </w:tcPr>
          <w:p w14:paraId="6D45065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438,7</w:t>
            </w:r>
          </w:p>
        </w:tc>
        <w:tc>
          <w:tcPr>
            <w:tcW w:w="1127" w:type="dxa"/>
            <w:vAlign w:val="center"/>
          </w:tcPr>
          <w:p w14:paraId="0C106E1B"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2 017,9</w:t>
            </w:r>
          </w:p>
        </w:tc>
        <w:tc>
          <w:tcPr>
            <w:tcW w:w="1317" w:type="dxa"/>
            <w:vAlign w:val="center"/>
          </w:tcPr>
          <w:p w14:paraId="6D5CAE1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178F8F9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798512D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538,7</w:t>
            </w:r>
          </w:p>
        </w:tc>
        <w:tc>
          <w:tcPr>
            <w:tcW w:w="1299" w:type="dxa"/>
            <w:vAlign w:val="center"/>
          </w:tcPr>
          <w:p w14:paraId="01307A4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2 477,9</w:t>
            </w:r>
          </w:p>
        </w:tc>
      </w:tr>
      <w:tr w:rsidR="00B81ABA" w:rsidRPr="00282C36" w14:paraId="7653AD64" w14:textId="77777777" w:rsidTr="00B81ABA">
        <w:trPr>
          <w:trHeight w:val="269"/>
        </w:trPr>
        <w:tc>
          <w:tcPr>
            <w:tcW w:w="1245" w:type="dxa"/>
            <w:tcBorders>
              <w:right w:val="single" w:sz="12" w:space="0" w:color="auto"/>
            </w:tcBorders>
            <w:shd w:val="clear" w:color="auto" w:fill="E0E0E0"/>
          </w:tcPr>
          <w:p w14:paraId="5234AEB7"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xiv</w:t>
            </w:r>
          </w:p>
        </w:tc>
        <w:tc>
          <w:tcPr>
            <w:tcW w:w="1399" w:type="dxa"/>
            <w:tcBorders>
              <w:left w:val="single" w:sz="12" w:space="0" w:color="auto"/>
              <w:right w:val="single" w:sz="12" w:space="0" w:color="auto"/>
            </w:tcBorders>
            <w:vAlign w:val="center"/>
          </w:tcPr>
          <w:p w14:paraId="4A1F8B8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750</w:t>
            </w:r>
          </w:p>
        </w:tc>
        <w:tc>
          <w:tcPr>
            <w:tcW w:w="1309" w:type="dxa"/>
            <w:tcBorders>
              <w:left w:val="single" w:sz="12" w:space="0" w:color="auto"/>
            </w:tcBorders>
            <w:vAlign w:val="center"/>
          </w:tcPr>
          <w:p w14:paraId="3738AD35"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438,7</w:t>
            </w:r>
          </w:p>
        </w:tc>
        <w:tc>
          <w:tcPr>
            <w:tcW w:w="1127" w:type="dxa"/>
            <w:vAlign w:val="center"/>
          </w:tcPr>
          <w:p w14:paraId="1459AB10"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2 017,9</w:t>
            </w:r>
          </w:p>
        </w:tc>
        <w:tc>
          <w:tcPr>
            <w:tcW w:w="1317" w:type="dxa"/>
            <w:vAlign w:val="center"/>
          </w:tcPr>
          <w:p w14:paraId="4F04525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73D8938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56A152ED"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538,7</w:t>
            </w:r>
          </w:p>
        </w:tc>
        <w:tc>
          <w:tcPr>
            <w:tcW w:w="1299" w:type="dxa"/>
            <w:vAlign w:val="center"/>
          </w:tcPr>
          <w:p w14:paraId="05F72BB0"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2 477,9</w:t>
            </w:r>
          </w:p>
        </w:tc>
      </w:tr>
      <w:tr w:rsidR="00B81ABA" w:rsidRPr="00282C36" w14:paraId="7627A7A6" w14:textId="77777777" w:rsidTr="00B81ABA">
        <w:trPr>
          <w:trHeight w:val="269"/>
        </w:trPr>
        <w:tc>
          <w:tcPr>
            <w:tcW w:w="1245" w:type="dxa"/>
            <w:tcBorders>
              <w:bottom w:val="single" w:sz="12" w:space="0" w:color="auto"/>
              <w:right w:val="single" w:sz="12" w:space="0" w:color="auto"/>
            </w:tcBorders>
            <w:shd w:val="clear" w:color="auto" w:fill="E0E0E0"/>
          </w:tcPr>
          <w:p w14:paraId="032FC6D9"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xv</w:t>
            </w:r>
          </w:p>
        </w:tc>
        <w:tc>
          <w:tcPr>
            <w:tcW w:w="1399" w:type="dxa"/>
            <w:tcBorders>
              <w:left w:val="single" w:sz="12" w:space="0" w:color="auto"/>
              <w:bottom w:val="single" w:sz="12" w:space="0" w:color="auto"/>
              <w:right w:val="single" w:sz="12" w:space="0" w:color="auto"/>
            </w:tcBorders>
            <w:vAlign w:val="center"/>
          </w:tcPr>
          <w:p w14:paraId="5AEC2D80"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800</w:t>
            </w:r>
          </w:p>
        </w:tc>
        <w:tc>
          <w:tcPr>
            <w:tcW w:w="1309" w:type="dxa"/>
            <w:tcBorders>
              <w:left w:val="single" w:sz="12" w:space="0" w:color="auto"/>
              <w:bottom w:val="single" w:sz="12" w:space="0" w:color="auto"/>
            </w:tcBorders>
            <w:vAlign w:val="center"/>
          </w:tcPr>
          <w:p w14:paraId="319A69F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467,9</w:t>
            </w:r>
          </w:p>
        </w:tc>
        <w:tc>
          <w:tcPr>
            <w:tcW w:w="1127" w:type="dxa"/>
            <w:tcBorders>
              <w:bottom w:val="single" w:sz="12" w:space="0" w:color="auto"/>
            </w:tcBorders>
            <w:vAlign w:val="center"/>
          </w:tcPr>
          <w:p w14:paraId="0BDFC06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2 152,4</w:t>
            </w:r>
          </w:p>
        </w:tc>
        <w:tc>
          <w:tcPr>
            <w:tcW w:w="1317" w:type="dxa"/>
            <w:tcBorders>
              <w:bottom w:val="single" w:sz="12" w:space="0" w:color="auto"/>
            </w:tcBorders>
            <w:vAlign w:val="center"/>
          </w:tcPr>
          <w:p w14:paraId="21E53EE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bottom w:val="single" w:sz="12" w:space="0" w:color="auto"/>
              <w:right w:val="single" w:sz="12" w:space="0" w:color="auto"/>
            </w:tcBorders>
            <w:vAlign w:val="center"/>
          </w:tcPr>
          <w:p w14:paraId="72AB1E0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bottom w:val="single" w:sz="12" w:space="0" w:color="auto"/>
            </w:tcBorders>
            <w:vAlign w:val="center"/>
          </w:tcPr>
          <w:p w14:paraId="29ACB56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567,9</w:t>
            </w:r>
          </w:p>
        </w:tc>
        <w:tc>
          <w:tcPr>
            <w:tcW w:w="1299" w:type="dxa"/>
            <w:tcBorders>
              <w:bottom w:val="single" w:sz="12" w:space="0" w:color="auto"/>
            </w:tcBorders>
            <w:vAlign w:val="center"/>
          </w:tcPr>
          <w:p w14:paraId="61B84B2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2 612,4</w:t>
            </w:r>
          </w:p>
        </w:tc>
      </w:tr>
      <w:tr w:rsidR="00B81ABA" w:rsidRPr="00282C36" w14:paraId="556FC184" w14:textId="77777777" w:rsidTr="00B81ABA">
        <w:trPr>
          <w:trHeight w:val="269"/>
        </w:trPr>
        <w:tc>
          <w:tcPr>
            <w:tcW w:w="1245" w:type="dxa"/>
            <w:tcBorders>
              <w:top w:val="single" w:sz="12" w:space="0" w:color="auto"/>
              <w:right w:val="single" w:sz="12" w:space="0" w:color="auto"/>
            </w:tcBorders>
            <w:shd w:val="clear" w:color="auto" w:fill="99CCFF"/>
            <w:vAlign w:val="center"/>
          </w:tcPr>
          <w:p w14:paraId="6A578A02"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TOTAL</w:t>
            </w:r>
          </w:p>
        </w:tc>
        <w:tc>
          <w:tcPr>
            <w:tcW w:w="1399" w:type="dxa"/>
            <w:tcBorders>
              <w:top w:val="single" w:sz="12" w:space="0" w:color="auto"/>
              <w:left w:val="single" w:sz="12" w:space="0" w:color="auto"/>
              <w:right w:val="single" w:sz="12" w:space="0" w:color="auto"/>
            </w:tcBorders>
            <w:shd w:val="clear" w:color="auto" w:fill="B4E1FF"/>
            <w:vAlign w:val="center"/>
          </w:tcPr>
          <w:p w14:paraId="3B564E8F"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8 245</w:t>
            </w:r>
          </w:p>
        </w:tc>
        <w:tc>
          <w:tcPr>
            <w:tcW w:w="1309" w:type="dxa"/>
            <w:tcBorders>
              <w:top w:val="single" w:sz="12" w:space="0" w:color="auto"/>
              <w:left w:val="single" w:sz="12" w:space="0" w:color="auto"/>
            </w:tcBorders>
            <w:shd w:val="clear" w:color="auto" w:fill="B4E1FF"/>
            <w:vAlign w:val="center"/>
          </w:tcPr>
          <w:p w14:paraId="7910AA00"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4 822,4</w:t>
            </w:r>
          </w:p>
        </w:tc>
        <w:tc>
          <w:tcPr>
            <w:tcW w:w="1127" w:type="dxa"/>
            <w:tcBorders>
              <w:top w:val="single" w:sz="12" w:space="0" w:color="auto"/>
            </w:tcBorders>
            <w:shd w:val="clear" w:color="auto" w:fill="B4E1FF"/>
            <w:vAlign w:val="center"/>
          </w:tcPr>
          <w:p w14:paraId="0F56AAFA"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22 182,9</w:t>
            </w:r>
          </w:p>
        </w:tc>
        <w:tc>
          <w:tcPr>
            <w:tcW w:w="1317" w:type="dxa"/>
            <w:tcBorders>
              <w:top w:val="single" w:sz="12" w:space="0" w:color="auto"/>
            </w:tcBorders>
            <w:shd w:val="clear" w:color="auto" w:fill="B4E1FF"/>
            <w:vAlign w:val="center"/>
          </w:tcPr>
          <w:p w14:paraId="0AE9FEBB"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1 303,0</w:t>
            </w:r>
          </w:p>
        </w:tc>
        <w:tc>
          <w:tcPr>
            <w:tcW w:w="1126" w:type="dxa"/>
            <w:tcBorders>
              <w:top w:val="single" w:sz="12" w:space="0" w:color="auto"/>
              <w:right w:val="single" w:sz="12" w:space="0" w:color="auto"/>
            </w:tcBorders>
            <w:shd w:val="clear" w:color="auto" w:fill="B4E1FF"/>
            <w:vAlign w:val="center"/>
          </w:tcPr>
          <w:p w14:paraId="4DDE1177"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5 993,8</w:t>
            </w:r>
          </w:p>
        </w:tc>
        <w:tc>
          <w:tcPr>
            <w:tcW w:w="1319" w:type="dxa"/>
            <w:tcBorders>
              <w:top w:val="single" w:sz="12" w:space="0" w:color="auto"/>
              <w:left w:val="single" w:sz="12" w:space="0" w:color="auto"/>
            </w:tcBorders>
            <w:shd w:val="clear" w:color="auto" w:fill="B4E1FF"/>
            <w:vAlign w:val="center"/>
          </w:tcPr>
          <w:p w14:paraId="5B50F1A6"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6 125,4</w:t>
            </w:r>
          </w:p>
        </w:tc>
        <w:tc>
          <w:tcPr>
            <w:tcW w:w="1299" w:type="dxa"/>
            <w:tcBorders>
              <w:top w:val="single" w:sz="12" w:space="0" w:color="auto"/>
            </w:tcBorders>
            <w:shd w:val="clear" w:color="auto" w:fill="B4E1FF"/>
            <w:vAlign w:val="center"/>
          </w:tcPr>
          <w:p w14:paraId="4B534AF7"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28 176,7</w:t>
            </w:r>
          </w:p>
        </w:tc>
      </w:tr>
      <w:tr w:rsidR="00B81ABA" w:rsidRPr="00282C36" w14:paraId="4E865353" w14:textId="77777777" w:rsidTr="00B81ABA">
        <w:trPr>
          <w:trHeight w:val="269"/>
        </w:trPr>
        <w:tc>
          <w:tcPr>
            <w:tcW w:w="1245" w:type="dxa"/>
            <w:tcBorders>
              <w:bottom w:val="single" w:sz="4" w:space="0" w:color="auto"/>
              <w:right w:val="single" w:sz="12" w:space="0" w:color="auto"/>
            </w:tcBorders>
            <w:shd w:val="clear" w:color="auto" w:fill="99CCFF"/>
            <w:vAlign w:val="center"/>
          </w:tcPr>
          <w:p w14:paraId="3B5FD259"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MEDIE</w:t>
            </w:r>
          </w:p>
        </w:tc>
        <w:tc>
          <w:tcPr>
            <w:tcW w:w="1399" w:type="dxa"/>
            <w:tcBorders>
              <w:left w:val="single" w:sz="12" w:space="0" w:color="auto"/>
              <w:bottom w:val="single" w:sz="4" w:space="0" w:color="auto"/>
              <w:right w:val="single" w:sz="12" w:space="0" w:color="auto"/>
            </w:tcBorders>
            <w:shd w:val="clear" w:color="auto" w:fill="B4E1FF"/>
            <w:vAlign w:val="center"/>
          </w:tcPr>
          <w:p w14:paraId="661581A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549,7</w:t>
            </w:r>
          </w:p>
        </w:tc>
        <w:tc>
          <w:tcPr>
            <w:tcW w:w="1309" w:type="dxa"/>
            <w:tcBorders>
              <w:left w:val="single" w:sz="12" w:space="0" w:color="auto"/>
              <w:bottom w:val="single" w:sz="4" w:space="0" w:color="auto"/>
            </w:tcBorders>
            <w:shd w:val="clear" w:color="auto" w:fill="B4E1FF"/>
            <w:vAlign w:val="center"/>
          </w:tcPr>
          <w:p w14:paraId="621C2EB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321,5</w:t>
            </w:r>
          </w:p>
        </w:tc>
        <w:tc>
          <w:tcPr>
            <w:tcW w:w="1127" w:type="dxa"/>
            <w:tcBorders>
              <w:bottom w:val="single" w:sz="4" w:space="0" w:color="auto"/>
            </w:tcBorders>
            <w:shd w:val="clear" w:color="auto" w:fill="B4E1FF"/>
            <w:vAlign w:val="center"/>
          </w:tcPr>
          <w:p w14:paraId="6E39527C"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1 478,9</w:t>
            </w:r>
          </w:p>
        </w:tc>
        <w:tc>
          <w:tcPr>
            <w:tcW w:w="1317" w:type="dxa"/>
            <w:tcBorders>
              <w:bottom w:val="single" w:sz="4" w:space="0" w:color="auto"/>
            </w:tcBorders>
            <w:shd w:val="clear" w:color="auto" w:fill="B4E1FF"/>
            <w:vAlign w:val="center"/>
          </w:tcPr>
          <w:p w14:paraId="281E52BD"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86,9</w:t>
            </w:r>
          </w:p>
        </w:tc>
        <w:tc>
          <w:tcPr>
            <w:tcW w:w="1126" w:type="dxa"/>
            <w:tcBorders>
              <w:bottom w:val="single" w:sz="4" w:space="0" w:color="auto"/>
              <w:right w:val="single" w:sz="12" w:space="0" w:color="auto"/>
            </w:tcBorders>
            <w:shd w:val="clear" w:color="auto" w:fill="B4E1FF"/>
            <w:vAlign w:val="center"/>
          </w:tcPr>
          <w:p w14:paraId="2E58E18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399,6</w:t>
            </w:r>
          </w:p>
        </w:tc>
        <w:tc>
          <w:tcPr>
            <w:tcW w:w="1319" w:type="dxa"/>
            <w:tcBorders>
              <w:left w:val="single" w:sz="12" w:space="0" w:color="auto"/>
              <w:bottom w:val="single" w:sz="4" w:space="0" w:color="auto"/>
            </w:tcBorders>
            <w:shd w:val="clear" w:color="auto" w:fill="B4E1FF"/>
            <w:vAlign w:val="center"/>
          </w:tcPr>
          <w:p w14:paraId="22D08263"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408,4</w:t>
            </w:r>
          </w:p>
        </w:tc>
        <w:tc>
          <w:tcPr>
            <w:tcW w:w="1299" w:type="dxa"/>
            <w:tcBorders>
              <w:bottom w:val="single" w:sz="4" w:space="0" w:color="auto"/>
            </w:tcBorders>
            <w:shd w:val="clear" w:color="auto" w:fill="B4E1FF"/>
            <w:vAlign w:val="center"/>
          </w:tcPr>
          <w:p w14:paraId="3426C5FD"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1 878,4</w:t>
            </w:r>
          </w:p>
        </w:tc>
      </w:tr>
    </w:tbl>
    <w:p w14:paraId="12377DE2" w14:textId="77777777" w:rsidR="00B81ABA" w:rsidRPr="00282C36" w:rsidRDefault="00B81ABA" w:rsidP="00B81ABA">
      <w:pPr>
        <w:rPr>
          <w:sz w:val="6"/>
          <w:szCs w:val="6"/>
          <w:lang w:val="ro-RO"/>
        </w:rPr>
      </w:pPr>
    </w:p>
    <w:p w14:paraId="75E4FBB3" w14:textId="77777777" w:rsidR="00B81ABA" w:rsidRPr="00282C36" w:rsidRDefault="00B81ABA" w:rsidP="00B81ABA">
      <w:pPr>
        <w:spacing w:before="120" w:after="0"/>
        <w:rPr>
          <w:spacing w:val="-2"/>
          <w:lang w:val="ro-RO"/>
        </w:rPr>
      </w:pPr>
      <w:r w:rsidRPr="00282C36">
        <w:rPr>
          <w:spacing w:val="-2"/>
          <w:lang w:val="ro-RO"/>
        </w:rPr>
        <w:t xml:space="preserve">Coroborat cu programul de reabilitare </w:t>
      </w:r>
      <w:r w:rsidR="00BC1EFE" w:rsidRPr="00282C36">
        <w:rPr>
          <w:spacing w:val="-2"/>
          <w:lang w:val="ro-RO"/>
        </w:rPr>
        <w:t>ş</w:t>
      </w:r>
      <w:r w:rsidRPr="00282C36">
        <w:rPr>
          <w:spacing w:val="-2"/>
          <w:lang w:val="ro-RO"/>
        </w:rPr>
        <w:t xml:space="preserve">i modernizare a infrastructurii feroviare aferente coridoarelor europene </w:t>
      </w:r>
      <w:r w:rsidR="00BC1EFE" w:rsidRPr="00282C36">
        <w:rPr>
          <w:spacing w:val="-2"/>
          <w:lang w:val="ro-RO"/>
        </w:rPr>
        <w:t>ş</w:t>
      </w:r>
      <w:r w:rsidRPr="00282C36">
        <w:rPr>
          <w:spacing w:val="-2"/>
          <w:lang w:val="ro-RO"/>
        </w:rPr>
        <w:t>i re</w:t>
      </w:r>
      <w:r w:rsidR="00BC1EFE" w:rsidRPr="00282C36">
        <w:rPr>
          <w:spacing w:val="-2"/>
          <w:lang w:val="ro-RO"/>
        </w:rPr>
        <w:t>ţ</w:t>
      </w:r>
      <w:r w:rsidRPr="00282C36">
        <w:rPr>
          <w:spacing w:val="-2"/>
          <w:lang w:val="ro-RO"/>
        </w:rPr>
        <w:t xml:space="preserve">elei TEN-T, acest program vizează - pe un orizont de 10 ani - reabilitarea integrală a tuturor magistralelor feroviare, precum </w:t>
      </w:r>
      <w:r w:rsidR="00BC1EFE" w:rsidRPr="00282C36">
        <w:rPr>
          <w:spacing w:val="-2"/>
          <w:lang w:val="ro-RO"/>
        </w:rPr>
        <w:t>ş</w:t>
      </w:r>
      <w:r w:rsidRPr="00282C36">
        <w:rPr>
          <w:spacing w:val="-2"/>
          <w:lang w:val="ro-RO"/>
        </w:rPr>
        <w:t>i a principalelor legături intermagistrale (conform figurii de mai jos).</w:t>
      </w:r>
    </w:p>
    <w:tbl>
      <w:tblPr>
        <w:tblW w:w="1014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41"/>
      </w:tblGrid>
      <w:tr w:rsidR="00B81ABA" w:rsidRPr="00282C36" w14:paraId="4228C383" w14:textId="77777777" w:rsidTr="00557BE0">
        <w:trPr>
          <w:trHeight w:val="5794"/>
        </w:trPr>
        <w:tc>
          <w:tcPr>
            <w:tcW w:w="10141" w:type="dxa"/>
            <w:tcBorders>
              <w:top w:val="nil"/>
              <w:left w:val="nil"/>
              <w:bottom w:val="nil"/>
              <w:right w:val="nil"/>
            </w:tcBorders>
          </w:tcPr>
          <w:p w14:paraId="6C98EF7F" w14:textId="0811D105" w:rsidR="00B81ABA" w:rsidRPr="00282C36" w:rsidRDefault="004734F0" w:rsidP="00B81ABA">
            <w:pPr>
              <w:spacing w:after="0"/>
              <w:rPr>
                <w:w w:val="103"/>
                <w:sz w:val="8"/>
                <w:lang w:val="ro-RO"/>
              </w:rPr>
            </w:pPr>
            <w:r w:rsidRPr="00282C36">
              <w:rPr>
                <w:noProof/>
                <w:lang w:val="ro-RO"/>
              </w:rPr>
              <mc:AlternateContent>
                <mc:Choice Requires="wps">
                  <w:drawing>
                    <wp:anchor distT="0" distB="0" distL="114300" distR="114300" simplePos="0" relativeHeight="251665920" behindDoc="0" locked="0" layoutInCell="1" allowOverlap="1" wp14:anchorId="6068B5DF" wp14:editId="67F04848">
                      <wp:simplePos x="0" y="0"/>
                      <wp:positionH relativeFrom="column">
                        <wp:posOffset>688975</wp:posOffset>
                      </wp:positionH>
                      <wp:positionV relativeFrom="paragraph">
                        <wp:posOffset>131445</wp:posOffset>
                      </wp:positionV>
                      <wp:extent cx="571500" cy="457200"/>
                      <wp:effectExtent l="2540" t="635"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0998" id="Rectangle 214" o:spid="_x0000_s1026" style="position:absolute;margin-left:54.25pt;margin-top:10.35pt;width:4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" stroked="f"/>
                  </w:pict>
                </mc:Fallback>
              </mc:AlternateContent>
            </w:r>
            <w:r w:rsidRPr="00282C36">
              <w:rPr>
                <w:noProof/>
                <w:lang w:val="ro-RO"/>
              </w:rPr>
              <w:drawing>
                <wp:anchor distT="0" distB="0" distL="114300" distR="114300" simplePos="0" relativeHeight="251664896" behindDoc="0" locked="0" layoutInCell="1" allowOverlap="1" wp14:anchorId="2C161536" wp14:editId="12AF02F8">
                  <wp:simplePos x="0" y="0"/>
                  <wp:positionH relativeFrom="column">
                    <wp:posOffset>4800600</wp:posOffset>
                  </wp:positionH>
                  <wp:positionV relativeFrom="paragraph">
                    <wp:posOffset>22860</wp:posOffset>
                  </wp:positionV>
                  <wp:extent cx="1558290" cy="63817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82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36">
              <w:rPr>
                <w:noProof/>
                <w:lang w:val="ro-RO"/>
              </w:rPr>
              <w:drawing>
                <wp:anchor distT="0" distB="0" distL="114300" distR="114300" simplePos="0" relativeHeight="251663872" behindDoc="1" locked="0" layoutInCell="1" allowOverlap="1" wp14:anchorId="6638935A" wp14:editId="5B5D4FA1">
                  <wp:simplePos x="0" y="0"/>
                  <wp:positionH relativeFrom="column">
                    <wp:align>center</wp:align>
                  </wp:positionH>
                  <wp:positionV relativeFrom="paragraph">
                    <wp:posOffset>-5715</wp:posOffset>
                  </wp:positionV>
                  <wp:extent cx="5334000" cy="3731260"/>
                  <wp:effectExtent l="0" t="0" r="0" b="0"/>
                  <wp:wrapTight wrapText="bothSides">
                    <wp:wrapPolygon edited="0">
                      <wp:start x="0" y="0"/>
                      <wp:lineTo x="0" y="21504"/>
                      <wp:lineTo x="21523" y="21504"/>
                      <wp:lineTo x="21523"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0" cy="3731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E1537B" w14:textId="632FE3BA" w:rsidR="00557BE0" w:rsidRPr="00282C36" w:rsidRDefault="00557BE0" w:rsidP="00557BE0">
      <w:pPr>
        <w:pStyle w:val="Caption"/>
        <w:jc w:val="center"/>
        <w:rPr>
          <w:rFonts w:ascii="Verdana" w:hAnsi="Verdana"/>
          <w:sz w:val="14"/>
          <w:szCs w:val="14"/>
          <w:lang w:val="ro-RO"/>
        </w:rPr>
      </w:pPr>
      <w:bookmarkStart w:id="20" w:name="_Toc89417289"/>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3</w:t>
      </w:r>
      <w:r w:rsidRPr="00282C36">
        <w:rPr>
          <w:rFonts w:ascii="Verdana" w:hAnsi="Verdana"/>
          <w:sz w:val="14"/>
          <w:szCs w:val="14"/>
          <w:lang w:val="ro-RO"/>
        </w:rPr>
        <w:fldChar w:fldCharType="end"/>
      </w:r>
      <w:r w:rsidRPr="00282C36">
        <w:rPr>
          <w:rFonts w:ascii="Verdana" w:hAnsi="Verdana"/>
          <w:sz w:val="14"/>
          <w:szCs w:val="14"/>
          <w:lang w:val="ro-RO"/>
        </w:rPr>
        <w:t xml:space="preserve"> - Rezultate aşteptate pe orizont de 10 ani</w:t>
      </w:r>
      <w:bookmarkEnd w:id="20"/>
      <w:r w:rsidRPr="00282C36">
        <w:rPr>
          <w:rFonts w:ascii="Verdana" w:hAnsi="Verdana"/>
          <w:sz w:val="14"/>
          <w:szCs w:val="14"/>
          <w:lang w:val="ro-RO"/>
        </w:rPr>
        <w:t xml:space="preserve"> </w:t>
      </w:r>
    </w:p>
    <w:p w14:paraId="4F4C55D2" w14:textId="77777777" w:rsidR="00557BE0" w:rsidRPr="00282C36" w:rsidRDefault="00557BE0" w:rsidP="0071767B">
      <w:pPr>
        <w:spacing w:before="120"/>
        <w:rPr>
          <w:lang w:val="ro-RO"/>
        </w:rPr>
      </w:pPr>
    </w:p>
    <w:p w14:paraId="3E8545B6" w14:textId="77777777" w:rsidR="0071767B" w:rsidRPr="00282C36" w:rsidRDefault="0071767B" w:rsidP="0071767B">
      <w:pPr>
        <w:spacing w:before="120"/>
        <w:rPr>
          <w:lang w:val="ro-RO"/>
        </w:rPr>
      </w:pPr>
      <w:r w:rsidRPr="00282C36">
        <w:rPr>
          <w:lang w:val="ro-RO"/>
        </w:rPr>
        <w:t xml:space="preserve">Ca urmare a implementării acestui program </w:t>
      </w:r>
      <w:r w:rsidRPr="00282C36">
        <w:rPr>
          <w:i/>
          <w:lang w:val="ro-RO"/>
        </w:rPr>
        <w:t>este de a</w:t>
      </w:r>
      <w:r w:rsidR="00BC1EFE" w:rsidRPr="00282C36">
        <w:rPr>
          <w:i/>
          <w:lang w:val="ro-RO"/>
        </w:rPr>
        <w:t>ş</w:t>
      </w:r>
      <w:r w:rsidRPr="00282C36">
        <w:rPr>
          <w:i/>
          <w:lang w:val="ro-RO"/>
        </w:rPr>
        <w:t>teptat o cre</w:t>
      </w:r>
      <w:r w:rsidR="00BC1EFE" w:rsidRPr="00282C36">
        <w:rPr>
          <w:i/>
          <w:lang w:val="ro-RO"/>
        </w:rPr>
        <w:t>ş</w:t>
      </w:r>
      <w:r w:rsidRPr="00282C36">
        <w:rPr>
          <w:i/>
          <w:lang w:val="ro-RO"/>
        </w:rPr>
        <w:t>tere medie cu cel pu</w:t>
      </w:r>
      <w:r w:rsidR="00BC1EFE" w:rsidRPr="00282C36">
        <w:rPr>
          <w:i/>
          <w:lang w:val="ro-RO"/>
        </w:rPr>
        <w:t>ţ</w:t>
      </w:r>
      <w:r w:rsidRPr="00282C36">
        <w:rPr>
          <w:i/>
          <w:lang w:val="ro-RO"/>
        </w:rPr>
        <w:t>in 24% a vitezelor maxime admise pe magistralele feroviare</w:t>
      </w:r>
      <w:r w:rsidRPr="00282C36">
        <w:rPr>
          <w:lang w:val="ro-RO"/>
        </w:rPr>
        <w:t>. De asemenea, este de a</w:t>
      </w:r>
      <w:r w:rsidR="00BC1EFE" w:rsidRPr="00282C36">
        <w:rPr>
          <w:lang w:val="ro-RO"/>
        </w:rPr>
        <w:t>ş</w:t>
      </w:r>
      <w:r w:rsidRPr="00282C36">
        <w:rPr>
          <w:lang w:val="ro-RO"/>
        </w:rPr>
        <w:t>teptat că vitezele comerciale efective ale trenurilor pe magistralele feroviare vor cre</w:t>
      </w:r>
      <w:r w:rsidR="00BC1EFE" w:rsidRPr="00282C36">
        <w:rPr>
          <w:lang w:val="ro-RO"/>
        </w:rPr>
        <w:t>ş</w:t>
      </w:r>
      <w:r w:rsidRPr="00282C36">
        <w:rPr>
          <w:lang w:val="ro-RO"/>
        </w:rPr>
        <w:t>te cel pu</w:t>
      </w:r>
      <w:r w:rsidR="00BC1EFE" w:rsidRPr="00282C36">
        <w:rPr>
          <w:lang w:val="ro-RO"/>
        </w:rPr>
        <w:t>ţ</w:t>
      </w:r>
      <w:r w:rsidRPr="00282C36">
        <w:rPr>
          <w:lang w:val="ro-RO"/>
        </w:rPr>
        <w:t>in cu aceea</w:t>
      </w:r>
      <w:r w:rsidR="00BC1EFE" w:rsidRPr="00282C36">
        <w:rPr>
          <w:lang w:val="ro-RO"/>
        </w:rPr>
        <w:t>ş</w:t>
      </w:r>
      <w:r w:rsidRPr="00282C36">
        <w:rPr>
          <w:lang w:val="ro-RO"/>
        </w:rPr>
        <w:t>i rată procentuală.</w:t>
      </w:r>
    </w:p>
    <w:p w14:paraId="19D02A97" w14:textId="77777777" w:rsidR="0071767B" w:rsidRPr="00282C36" w:rsidRDefault="0071767B" w:rsidP="0071767B">
      <w:pPr>
        <w:rPr>
          <w:lang w:val="ro-RO"/>
        </w:rPr>
      </w:pPr>
      <w:r w:rsidRPr="00282C36">
        <w:rPr>
          <w:lang w:val="ro-RO"/>
        </w:rPr>
        <w:t>De asemenea, strategia eviden</w:t>
      </w:r>
      <w:r w:rsidR="00BC1EFE" w:rsidRPr="00282C36">
        <w:rPr>
          <w:lang w:val="ro-RO"/>
        </w:rPr>
        <w:t>ţ</w:t>
      </w:r>
      <w:r w:rsidRPr="00282C36">
        <w:rPr>
          <w:lang w:val="ro-RO"/>
        </w:rPr>
        <w:t xml:space="preserve">iază necesitatea implementării prioritare a unui </w:t>
      </w:r>
      <w:r w:rsidRPr="00282C36">
        <w:rPr>
          <w:u w:val="single"/>
          <w:lang w:val="ro-RO"/>
        </w:rPr>
        <w:t>program de recuperare accelerată a restan</w:t>
      </w:r>
      <w:r w:rsidR="00BC1EFE" w:rsidRPr="00282C36">
        <w:rPr>
          <w:u w:val="single"/>
          <w:lang w:val="ro-RO"/>
        </w:rPr>
        <w:t>ţ</w:t>
      </w:r>
      <w:r w:rsidRPr="00282C36">
        <w:rPr>
          <w:u w:val="single"/>
          <w:lang w:val="ro-RO"/>
        </w:rPr>
        <w:t>elor privind repara</w:t>
      </w:r>
      <w:r w:rsidR="00BC1EFE" w:rsidRPr="00282C36">
        <w:rPr>
          <w:u w:val="single"/>
          <w:lang w:val="ro-RO"/>
        </w:rPr>
        <w:t>ţ</w:t>
      </w:r>
      <w:r w:rsidRPr="00282C36">
        <w:rPr>
          <w:u w:val="single"/>
          <w:lang w:val="ro-RO"/>
        </w:rPr>
        <w:t>iile</w:t>
      </w:r>
      <w:r w:rsidRPr="00282C36">
        <w:rPr>
          <w:lang w:val="ro-RO"/>
        </w:rPr>
        <w:t>, în scopul eliminării restric</w:t>
      </w:r>
      <w:r w:rsidR="00BC1EFE" w:rsidRPr="00282C36">
        <w:rPr>
          <w:lang w:val="ro-RO"/>
        </w:rPr>
        <w:t>ţ</w:t>
      </w:r>
      <w:r w:rsidRPr="00282C36">
        <w:rPr>
          <w:lang w:val="ro-RO"/>
        </w:rPr>
        <w:t xml:space="preserve">iilor de viteză existente (a se vedea anexa 5 </w:t>
      </w:r>
      <w:r w:rsidRPr="00282C36">
        <w:rPr>
          <w:spacing w:val="-2"/>
          <w:lang w:val="ro-RO"/>
        </w:rPr>
        <w:t>a strategiei</w:t>
      </w:r>
      <w:r w:rsidRPr="00282C36">
        <w:rPr>
          <w:lang w:val="ro-RO"/>
        </w:rPr>
        <w:t xml:space="preserve">), precum </w:t>
      </w:r>
      <w:r w:rsidR="00BC1EFE" w:rsidRPr="00282C36">
        <w:rPr>
          <w:lang w:val="ro-RO"/>
        </w:rPr>
        <w:t>ş</w:t>
      </w:r>
      <w:r w:rsidRPr="00282C36">
        <w:rPr>
          <w:lang w:val="ro-RO"/>
        </w:rPr>
        <w:t xml:space="preserve">i </w:t>
      </w:r>
      <w:r w:rsidRPr="00282C36">
        <w:rPr>
          <w:u w:val="single"/>
          <w:lang w:val="ro-RO"/>
        </w:rPr>
        <w:t>necesitatea între</w:t>
      </w:r>
      <w:r w:rsidR="00BC1EFE" w:rsidRPr="00282C36">
        <w:rPr>
          <w:u w:val="single"/>
          <w:lang w:val="ro-RO"/>
        </w:rPr>
        <w:t>ţ</w:t>
      </w:r>
      <w:r w:rsidRPr="00282C36">
        <w:rPr>
          <w:u w:val="single"/>
          <w:lang w:val="ro-RO"/>
        </w:rPr>
        <w:t xml:space="preserve">inerii curente în regim permanent </w:t>
      </w:r>
      <w:r w:rsidR="00BC1EFE" w:rsidRPr="00282C36">
        <w:rPr>
          <w:u w:val="single"/>
          <w:lang w:val="ro-RO"/>
        </w:rPr>
        <w:t>ş</w:t>
      </w:r>
      <w:r w:rsidRPr="00282C36">
        <w:rPr>
          <w:u w:val="single"/>
          <w:lang w:val="ro-RO"/>
        </w:rPr>
        <w:t>i continuu</w:t>
      </w:r>
      <w:r w:rsidRPr="00282C36">
        <w:rPr>
          <w:lang w:val="ro-RO"/>
        </w:rPr>
        <w:t xml:space="preserve">, pentru a preveni mărirea ecartului dintre viteza proiectată </w:t>
      </w:r>
      <w:r w:rsidR="00BC1EFE" w:rsidRPr="00282C36">
        <w:rPr>
          <w:lang w:val="ro-RO"/>
        </w:rPr>
        <w:t>ş</w:t>
      </w:r>
      <w:r w:rsidRPr="00282C36">
        <w:rPr>
          <w:lang w:val="ro-RO"/>
        </w:rPr>
        <w:t xml:space="preserve">i viteza maximă permisă de infrastructura feroviară </w:t>
      </w:r>
      <w:r w:rsidRPr="00282C36">
        <w:rPr>
          <w:spacing w:val="-2"/>
          <w:lang w:val="ro-RO"/>
        </w:rPr>
        <w:t>(a se vedea anexa 6 a strategiei)</w:t>
      </w:r>
      <w:r w:rsidRPr="00282C36">
        <w:rPr>
          <w:lang w:val="ro-RO"/>
        </w:rPr>
        <w:t>.</w:t>
      </w:r>
    </w:p>
    <w:p w14:paraId="61FEA3AB" w14:textId="77777777" w:rsidR="0071767B" w:rsidRPr="00282C36" w:rsidRDefault="0071767B" w:rsidP="0071767B">
      <w:pPr>
        <w:rPr>
          <w:spacing w:val="-2"/>
          <w:lang w:val="ro-RO"/>
        </w:rPr>
      </w:pPr>
      <w:r w:rsidRPr="00282C36">
        <w:rPr>
          <w:spacing w:val="-2"/>
          <w:lang w:val="ro-RO"/>
        </w:rPr>
        <w:t xml:space="preserve">Complementar acestei abordări, strategia recomandă </w:t>
      </w:r>
      <w:r w:rsidRPr="00282C36">
        <w:rPr>
          <w:spacing w:val="-2"/>
          <w:u w:val="single"/>
          <w:lang w:val="ro-RO"/>
        </w:rPr>
        <w:t>modernizarea managementului traficului feroviar</w:t>
      </w:r>
      <w:r w:rsidRPr="00282C36">
        <w:rPr>
          <w:spacing w:val="-2"/>
          <w:lang w:val="ro-RO"/>
        </w:rPr>
        <w:t>, ceea ce ar genera, suplimentar, un spa</w:t>
      </w:r>
      <w:r w:rsidR="00BC1EFE" w:rsidRPr="00282C36">
        <w:rPr>
          <w:spacing w:val="-2"/>
          <w:lang w:val="ro-RO"/>
        </w:rPr>
        <w:t>ţ</w:t>
      </w:r>
      <w:r w:rsidRPr="00282C36">
        <w:rPr>
          <w:spacing w:val="-2"/>
          <w:lang w:val="ro-RO"/>
        </w:rPr>
        <w:t>iu de cre</w:t>
      </w:r>
      <w:r w:rsidR="00BC1EFE" w:rsidRPr="00282C36">
        <w:rPr>
          <w:spacing w:val="-2"/>
          <w:lang w:val="ro-RO"/>
        </w:rPr>
        <w:t>ş</w:t>
      </w:r>
      <w:r w:rsidRPr="00282C36">
        <w:rPr>
          <w:spacing w:val="-2"/>
          <w:lang w:val="ro-RO"/>
        </w:rPr>
        <w:t>tere a vitezelor comerciale de peste 20% fa</w:t>
      </w:r>
      <w:r w:rsidR="00BC1EFE" w:rsidRPr="00282C36">
        <w:rPr>
          <w:spacing w:val="-2"/>
          <w:lang w:val="ro-RO"/>
        </w:rPr>
        <w:t>ţ</w:t>
      </w:r>
      <w:r w:rsidRPr="00282C36">
        <w:rPr>
          <w:spacing w:val="-2"/>
          <w:lang w:val="ro-RO"/>
        </w:rPr>
        <w:t>ă de situa</w:t>
      </w:r>
      <w:r w:rsidR="00BC1EFE" w:rsidRPr="00282C36">
        <w:rPr>
          <w:spacing w:val="-2"/>
          <w:lang w:val="ro-RO"/>
        </w:rPr>
        <w:t>ţ</w:t>
      </w:r>
      <w:r w:rsidRPr="00282C36">
        <w:rPr>
          <w:spacing w:val="-2"/>
          <w:lang w:val="ro-RO"/>
        </w:rPr>
        <w:t xml:space="preserve">ia actuală (a se vedea paragraful 9.1.2 din strategie </w:t>
      </w:r>
      <w:r w:rsidR="00BC1EFE" w:rsidRPr="00282C36">
        <w:rPr>
          <w:spacing w:val="-2"/>
          <w:lang w:val="ro-RO"/>
        </w:rPr>
        <w:t>ş</w:t>
      </w:r>
      <w:r w:rsidRPr="00282C36">
        <w:rPr>
          <w:spacing w:val="-2"/>
          <w:lang w:val="ro-RO"/>
        </w:rPr>
        <w:t>i anexele aferente).</w:t>
      </w:r>
    </w:p>
    <w:p w14:paraId="00D9B589" w14:textId="77777777" w:rsidR="00B81ABA" w:rsidRPr="00282C36" w:rsidRDefault="00B81ABA" w:rsidP="00B81ABA">
      <w:pPr>
        <w:rPr>
          <w:lang w:val="ro-RO"/>
        </w:rPr>
      </w:pPr>
    </w:p>
    <w:p w14:paraId="3B15F727" w14:textId="77777777" w:rsidR="00B81ABA" w:rsidRPr="00282C36" w:rsidRDefault="00B81ABA" w:rsidP="00887118">
      <w:pPr>
        <w:pStyle w:val="Heading2"/>
        <w:rPr>
          <w:lang w:val="ro-RO"/>
        </w:rPr>
      </w:pPr>
      <w:bookmarkStart w:id="21" w:name="_Ref16515125"/>
      <w:bookmarkStart w:id="22" w:name="_Toc86651471"/>
      <w:bookmarkStart w:id="23" w:name="_Toc89367845"/>
      <w:r w:rsidRPr="00282C36">
        <w:rPr>
          <w:lang w:val="ro-RO"/>
        </w:rPr>
        <w:t>Necesită</w:t>
      </w:r>
      <w:r w:rsidR="00BC1EFE" w:rsidRPr="00282C36">
        <w:rPr>
          <w:lang w:val="ro-RO"/>
        </w:rPr>
        <w:t>ţ</w:t>
      </w:r>
      <w:r w:rsidRPr="00282C36">
        <w:rPr>
          <w:lang w:val="ro-RO"/>
        </w:rPr>
        <w:t>i de finan</w:t>
      </w:r>
      <w:r w:rsidR="00BC1EFE" w:rsidRPr="00282C36">
        <w:rPr>
          <w:lang w:val="ro-RO"/>
        </w:rPr>
        <w:t>ţ</w:t>
      </w:r>
      <w:r w:rsidRPr="00282C36">
        <w:rPr>
          <w:lang w:val="ro-RO"/>
        </w:rPr>
        <w:t>are</w:t>
      </w:r>
      <w:bookmarkEnd w:id="21"/>
      <w:bookmarkEnd w:id="22"/>
      <w:bookmarkEnd w:id="23"/>
    </w:p>
    <w:p w14:paraId="54B7575A" w14:textId="77777777" w:rsidR="00092E46" w:rsidRPr="00282C36" w:rsidRDefault="00092E46" w:rsidP="00092E46">
      <w:pPr>
        <w:spacing w:after="240"/>
        <w:rPr>
          <w:lang w:val="ro-RO"/>
        </w:rPr>
      </w:pPr>
      <w:r w:rsidRPr="00282C36">
        <w:rPr>
          <w:lang w:val="ro-RO"/>
        </w:rPr>
        <w:t xml:space="preserve">Tabelul următor prezintă o sinteză a fondurilor publice necesare în </w:t>
      </w:r>
      <w:r w:rsidR="00E65146" w:rsidRPr="00282C36">
        <w:rPr>
          <w:lang w:val="ro-RO"/>
        </w:rPr>
        <w:t>perioada 2021-2025</w:t>
      </w:r>
      <w:r w:rsidRPr="00282C36">
        <w:rPr>
          <w:lang w:val="ro-RO"/>
        </w:rPr>
        <w:t xml:space="preserve">, structurate pe obiective strategice generale </w:t>
      </w:r>
      <w:r w:rsidR="00BC1EFE" w:rsidRPr="00282C36">
        <w:rPr>
          <w:lang w:val="ro-RO"/>
        </w:rPr>
        <w:t>ş</w:t>
      </w:r>
      <w:r w:rsidRPr="00282C36">
        <w:rPr>
          <w:lang w:val="ro-RO"/>
        </w:rPr>
        <w:t>i specifice.</w:t>
      </w:r>
    </w:p>
    <w:p w14:paraId="189F083E" w14:textId="5E336EA0" w:rsidR="00EE0179" w:rsidRPr="00282C36" w:rsidRDefault="00EE0179" w:rsidP="005A7B52">
      <w:pPr>
        <w:pStyle w:val="Caption"/>
        <w:ind w:left="1021" w:hanging="1021"/>
        <w:jc w:val="left"/>
        <w:rPr>
          <w:rFonts w:ascii="Verdana" w:hAnsi="Verdana"/>
          <w:sz w:val="16"/>
          <w:szCs w:val="16"/>
          <w:lang w:val="ro-RO"/>
        </w:rPr>
      </w:pPr>
      <w:bookmarkStart w:id="24" w:name="_Toc89421988"/>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4</w:t>
      </w:r>
      <w:r w:rsidRPr="00282C36">
        <w:rPr>
          <w:rFonts w:ascii="Verdana" w:hAnsi="Verdana"/>
          <w:sz w:val="16"/>
          <w:szCs w:val="16"/>
          <w:lang w:val="ro-RO"/>
        </w:rPr>
        <w:fldChar w:fldCharType="end"/>
      </w:r>
      <w:r w:rsidR="005A7B52" w:rsidRPr="00282C36">
        <w:rPr>
          <w:rFonts w:ascii="Verdana" w:hAnsi="Verdana"/>
          <w:sz w:val="16"/>
          <w:szCs w:val="16"/>
          <w:lang w:val="ro-RO"/>
        </w:rPr>
        <w:t xml:space="preserve"> </w:t>
      </w:r>
      <w:r w:rsidRPr="00282C36">
        <w:rPr>
          <w:rFonts w:ascii="Verdana" w:hAnsi="Verdana"/>
          <w:sz w:val="16"/>
          <w:szCs w:val="16"/>
          <w:lang w:val="ro-RO"/>
        </w:rPr>
        <w:t xml:space="preserve">- </w:t>
      </w:r>
      <w:r w:rsidR="005A7B52" w:rsidRPr="00282C36">
        <w:rPr>
          <w:rFonts w:ascii="Verdana" w:hAnsi="Verdana"/>
          <w:sz w:val="16"/>
          <w:szCs w:val="16"/>
          <w:lang w:val="ro-RO"/>
        </w:rPr>
        <w:t>Fonduri publice necesare pentru dezvoltarea infrastructurii feroviare în perioada 2021-2025, structurate pe obiective strategice generale şi specifice</w:t>
      </w:r>
      <w:bookmarkEnd w:id="24"/>
      <w:r w:rsidRPr="00282C36">
        <w:rPr>
          <w:rFonts w:ascii="Verdana" w:hAnsi="Verdana"/>
          <w:sz w:val="16"/>
          <w:szCs w:val="16"/>
          <w:lang w:val="ro-RO"/>
        </w:rPr>
        <w:t xml:space="preserve"> </w:t>
      </w:r>
    </w:p>
    <w:tbl>
      <w:tblPr>
        <w:tblStyle w:val="TableGrid"/>
        <w:tblW w:w="10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82"/>
        <w:gridCol w:w="366"/>
        <w:gridCol w:w="3875"/>
        <w:gridCol w:w="674"/>
        <w:gridCol w:w="816"/>
        <w:gridCol w:w="778"/>
        <w:gridCol w:w="778"/>
        <w:gridCol w:w="778"/>
        <w:gridCol w:w="778"/>
        <w:gridCol w:w="913"/>
      </w:tblGrid>
      <w:tr w:rsidR="00092E46" w:rsidRPr="00282C36" w14:paraId="6538E8B6" w14:textId="77777777" w:rsidTr="00092E46">
        <w:trPr>
          <w:trHeight w:val="434"/>
          <w:tblHeader/>
        </w:trPr>
        <w:tc>
          <w:tcPr>
            <w:tcW w:w="4623" w:type="dxa"/>
            <w:gridSpan w:val="3"/>
            <w:vMerge w:val="restart"/>
            <w:tcBorders>
              <w:bottom w:val="single" w:sz="18" w:space="0" w:color="FFFFFF"/>
              <w:right w:val="single" w:sz="18" w:space="0" w:color="FFFFFF"/>
            </w:tcBorders>
            <w:shd w:val="clear" w:color="auto" w:fill="808080"/>
            <w:tcMar>
              <w:left w:w="28" w:type="dxa"/>
              <w:right w:w="28" w:type="dxa"/>
            </w:tcMar>
            <w:vAlign w:val="center"/>
          </w:tcPr>
          <w:p w14:paraId="280BDF42"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 xml:space="preserve">Obiective strategice globale </w:t>
            </w:r>
            <w:r w:rsidR="00BC1EFE" w:rsidRPr="00282C36">
              <w:rPr>
                <w:rFonts w:ascii="Arial" w:hAnsi="Arial" w:cs="Arial"/>
                <w:b/>
                <w:sz w:val="18"/>
                <w:szCs w:val="18"/>
                <w:lang w:val="ro-RO"/>
              </w:rPr>
              <w:t>ş</w:t>
            </w:r>
            <w:r w:rsidRPr="00282C36">
              <w:rPr>
                <w:rFonts w:ascii="Arial" w:hAnsi="Arial" w:cs="Arial"/>
                <w:b/>
                <w:sz w:val="18"/>
                <w:szCs w:val="18"/>
                <w:lang w:val="ro-RO"/>
              </w:rPr>
              <w:t>i specifice</w:t>
            </w:r>
          </w:p>
        </w:tc>
        <w:tc>
          <w:tcPr>
            <w:tcW w:w="5515" w:type="dxa"/>
            <w:gridSpan w:val="7"/>
            <w:tcBorders>
              <w:left w:val="single" w:sz="18" w:space="0" w:color="FFFFFF"/>
            </w:tcBorders>
            <w:shd w:val="clear" w:color="auto" w:fill="808080"/>
            <w:tcMar>
              <w:left w:w="28" w:type="dxa"/>
              <w:right w:w="28" w:type="dxa"/>
            </w:tcMar>
            <w:vAlign w:val="center"/>
          </w:tcPr>
          <w:p w14:paraId="6A80AB4F"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Fonduri publice necesare</w:t>
            </w:r>
          </w:p>
        </w:tc>
      </w:tr>
      <w:tr w:rsidR="00092E46" w:rsidRPr="00282C36" w14:paraId="27DF0518" w14:textId="77777777" w:rsidTr="00092E46">
        <w:trPr>
          <w:trHeight w:val="333"/>
          <w:tblHeader/>
        </w:trPr>
        <w:tc>
          <w:tcPr>
            <w:tcW w:w="4623" w:type="dxa"/>
            <w:gridSpan w:val="3"/>
            <w:vMerge/>
            <w:tcBorders>
              <w:bottom w:val="single" w:sz="18" w:space="0" w:color="FFFFFF"/>
              <w:right w:val="single" w:sz="18" w:space="0" w:color="FFFFFF"/>
            </w:tcBorders>
            <w:tcMar>
              <w:left w:w="28" w:type="dxa"/>
              <w:right w:w="28" w:type="dxa"/>
            </w:tcMar>
            <w:vAlign w:val="center"/>
          </w:tcPr>
          <w:p w14:paraId="5344875A"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bottom w:val="single" w:sz="18" w:space="0" w:color="FFFFFF"/>
            </w:tcBorders>
            <w:shd w:val="clear" w:color="auto" w:fill="C0C0C0"/>
            <w:tcMar>
              <w:left w:w="28" w:type="dxa"/>
              <w:right w:w="28" w:type="dxa"/>
            </w:tcMar>
            <w:vAlign w:val="center"/>
          </w:tcPr>
          <w:p w14:paraId="07095D7E"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UM</w:t>
            </w:r>
          </w:p>
        </w:tc>
        <w:tc>
          <w:tcPr>
            <w:tcW w:w="816" w:type="dxa"/>
            <w:tcBorders>
              <w:bottom w:val="single" w:sz="18" w:space="0" w:color="FFFFFF"/>
            </w:tcBorders>
            <w:shd w:val="clear" w:color="auto" w:fill="C0C0C0"/>
            <w:tcMar>
              <w:left w:w="28" w:type="dxa"/>
              <w:right w:w="28" w:type="dxa"/>
            </w:tcMar>
            <w:vAlign w:val="center"/>
          </w:tcPr>
          <w:p w14:paraId="0D545D6E"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2021</w:t>
            </w:r>
          </w:p>
        </w:tc>
        <w:tc>
          <w:tcPr>
            <w:tcW w:w="778" w:type="dxa"/>
            <w:tcBorders>
              <w:bottom w:val="single" w:sz="18" w:space="0" w:color="FFFFFF"/>
            </w:tcBorders>
            <w:shd w:val="clear" w:color="auto" w:fill="C0C0C0"/>
            <w:tcMar>
              <w:left w:w="28" w:type="dxa"/>
              <w:right w:w="28" w:type="dxa"/>
            </w:tcMar>
            <w:vAlign w:val="center"/>
          </w:tcPr>
          <w:p w14:paraId="7890F057"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2022</w:t>
            </w:r>
          </w:p>
        </w:tc>
        <w:tc>
          <w:tcPr>
            <w:tcW w:w="778" w:type="dxa"/>
            <w:tcBorders>
              <w:bottom w:val="single" w:sz="18" w:space="0" w:color="FFFFFF"/>
            </w:tcBorders>
            <w:shd w:val="clear" w:color="auto" w:fill="C0C0C0"/>
            <w:tcMar>
              <w:left w:w="28" w:type="dxa"/>
              <w:right w:w="28" w:type="dxa"/>
            </w:tcMar>
            <w:vAlign w:val="center"/>
          </w:tcPr>
          <w:p w14:paraId="6B614053"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2023</w:t>
            </w:r>
          </w:p>
        </w:tc>
        <w:tc>
          <w:tcPr>
            <w:tcW w:w="778" w:type="dxa"/>
            <w:tcBorders>
              <w:bottom w:val="single" w:sz="18" w:space="0" w:color="FFFFFF"/>
            </w:tcBorders>
            <w:shd w:val="clear" w:color="auto" w:fill="C0C0C0"/>
            <w:tcMar>
              <w:left w:w="28" w:type="dxa"/>
              <w:right w:w="28" w:type="dxa"/>
            </w:tcMar>
            <w:vAlign w:val="center"/>
          </w:tcPr>
          <w:p w14:paraId="0CEDA0C6"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2024</w:t>
            </w:r>
          </w:p>
        </w:tc>
        <w:tc>
          <w:tcPr>
            <w:tcW w:w="778" w:type="dxa"/>
            <w:tcBorders>
              <w:bottom w:val="single" w:sz="18" w:space="0" w:color="FFFFFF"/>
              <w:right w:val="single" w:sz="18" w:space="0" w:color="FFFFFF"/>
            </w:tcBorders>
            <w:shd w:val="clear" w:color="auto" w:fill="C0C0C0"/>
            <w:tcMar>
              <w:left w:w="28" w:type="dxa"/>
              <w:right w:w="28" w:type="dxa"/>
            </w:tcMar>
            <w:vAlign w:val="center"/>
          </w:tcPr>
          <w:p w14:paraId="133D7FB5"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2025</w:t>
            </w:r>
          </w:p>
        </w:tc>
        <w:tc>
          <w:tcPr>
            <w:tcW w:w="913" w:type="dxa"/>
            <w:tcBorders>
              <w:left w:val="single" w:sz="18" w:space="0" w:color="FFFFFF"/>
              <w:bottom w:val="single" w:sz="18" w:space="0" w:color="FFFFFF"/>
            </w:tcBorders>
            <w:shd w:val="clear" w:color="auto" w:fill="A6A6A6"/>
            <w:tcMar>
              <w:left w:w="28" w:type="dxa"/>
              <w:right w:w="28" w:type="dxa"/>
            </w:tcMar>
            <w:vAlign w:val="center"/>
          </w:tcPr>
          <w:p w14:paraId="395909F0" w14:textId="77777777" w:rsidR="00092E46" w:rsidRPr="00282C36" w:rsidRDefault="00092E46" w:rsidP="00092E46">
            <w:pPr>
              <w:spacing w:after="0"/>
              <w:jc w:val="center"/>
              <w:rPr>
                <w:rFonts w:ascii="Arial" w:hAnsi="Arial" w:cs="Arial"/>
                <w:sz w:val="18"/>
                <w:szCs w:val="18"/>
                <w:lang w:val="ro-RO"/>
              </w:rPr>
            </w:pPr>
            <w:r w:rsidRPr="00282C36">
              <w:rPr>
                <w:rFonts w:ascii="Arial" w:hAnsi="Arial" w:cs="Arial"/>
                <w:b/>
                <w:sz w:val="18"/>
                <w:szCs w:val="18"/>
                <w:lang w:val="ro-RO"/>
              </w:rPr>
              <w:t>TOTAL</w:t>
            </w:r>
          </w:p>
        </w:tc>
      </w:tr>
      <w:tr w:rsidR="00092E46" w:rsidRPr="00282C36" w14:paraId="331626AE" w14:textId="77777777" w:rsidTr="00092E46">
        <w:trPr>
          <w:trHeight w:val="275"/>
        </w:trPr>
        <w:tc>
          <w:tcPr>
            <w:tcW w:w="382" w:type="dxa"/>
            <w:vMerge w:val="restart"/>
            <w:tcBorders>
              <w:top w:val="single" w:sz="18" w:space="0" w:color="FFFFFF"/>
            </w:tcBorders>
            <w:shd w:val="clear" w:color="auto" w:fill="0000FF"/>
            <w:tcMar>
              <w:left w:w="28" w:type="dxa"/>
              <w:right w:w="28" w:type="dxa"/>
            </w:tcMar>
            <w:vAlign w:val="center"/>
          </w:tcPr>
          <w:p w14:paraId="31D33972" w14:textId="77777777" w:rsidR="00092E46" w:rsidRPr="00282C36" w:rsidRDefault="00092E46" w:rsidP="00092E46">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A</w:t>
            </w:r>
          </w:p>
        </w:tc>
        <w:tc>
          <w:tcPr>
            <w:tcW w:w="4241" w:type="dxa"/>
            <w:gridSpan w:val="2"/>
            <w:vMerge w:val="restart"/>
            <w:tcBorders>
              <w:top w:val="single" w:sz="18" w:space="0" w:color="FFFFFF"/>
              <w:right w:val="single" w:sz="18" w:space="0" w:color="FFFFFF"/>
            </w:tcBorders>
            <w:shd w:val="clear" w:color="auto" w:fill="0000FF"/>
            <w:tcMar>
              <w:left w:w="57" w:type="dxa"/>
              <w:right w:w="57" w:type="dxa"/>
            </w:tcMar>
            <w:vAlign w:val="center"/>
          </w:tcPr>
          <w:p w14:paraId="0F4F8815" w14:textId="77777777" w:rsidR="00092E46" w:rsidRPr="00282C36" w:rsidRDefault="00092E46" w:rsidP="00092E46">
            <w:pPr>
              <w:spacing w:after="0"/>
              <w:jc w:val="left"/>
              <w:rPr>
                <w:rFonts w:ascii="Arial" w:hAnsi="Arial" w:cs="Arial"/>
                <w:b/>
                <w:color w:val="FFFFFF"/>
                <w:sz w:val="18"/>
                <w:szCs w:val="18"/>
                <w:lang w:val="ro-RO"/>
              </w:rPr>
            </w:pPr>
            <w:r w:rsidRPr="00282C36">
              <w:rPr>
                <w:rFonts w:ascii="Arial" w:hAnsi="Arial" w:cs="Arial"/>
                <w:b/>
                <w:color w:val="FFFFFF"/>
                <w:sz w:val="18"/>
                <w:szCs w:val="18"/>
                <w:lang w:val="ro-RO"/>
              </w:rPr>
              <w:t>Cre</w:t>
            </w:r>
            <w:r w:rsidR="00BC1EFE" w:rsidRPr="00282C36">
              <w:rPr>
                <w:rFonts w:ascii="Arial" w:hAnsi="Arial" w:cs="Arial"/>
                <w:b/>
                <w:color w:val="FFFFFF"/>
                <w:sz w:val="18"/>
                <w:szCs w:val="18"/>
                <w:lang w:val="ro-RO"/>
              </w:rPr>
              <w:t>ş</w:t>
            </w:r>
            <w:r w:rsidRPr="00282C36">
              <w:rPr>
                <w:rFonts w:ascii="Arial" w:hAnsi="Arial" w:cs="Arial"/>
                <w:b/>
                <w:color w:val="FFFFFF"/>
                <w:sz w:val="18"/>
                <w:szCs w:val="18"/>
                <w:lang w:val="ro-RO"/>
              </w:rPr>
              <w:t>terea competitivită</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ii transportului feroviar pe pia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a internă</w:t>
            </w:r>
          </w:p>
        </w:tc>
        <w:tc>
          <w:tcPr>
            <w:tcW w:w="674" w:type="dxa"/>
            <w:tcBorders>
              <w:top w:val="single" w:sz="18" w:space="0" w:color="FFFFFF"/>
              <w:left w:val="single" w:sz="18" w:space="0" w:color="FFFFFF"/>
            </w:tcBorders>
            <w:shd w:val="clear" w:color="auto" w:fill="5353FF"/>
            <w:tcMar>
              <w:left w:w="28" w:type="dxa"/>
              <w:right w:w="28" w:type="dxa"/>
            </w:tcMar>
            <w:vAlign w:val="center"/>
          </w:tcPr>
          <w:p w14:paraId="792453E9" w14:textId="77777777" w:rsidR="00092E46" w:rsidRPr="00282C36" w:rsidRDefault="00092E46" w:rsidP="00092E46">
            <w:pPr>
              <w:spacing w:after="0"/>
              <w:jc w:val="center"/>
              <w:rPr>
                <w:rFonts w:ascii="Arial" w:hAnsi="Arial" w:cs="Arial"/>
                <w:b/>
                <w:color w:val="CCFFCC"/>
                <w:sz w:val="14"/>
                <w:szCs w:val="14"/>
                <w:lang w:val="ro-RO"/>
              </w:rPr>
            </w:pPr>
            <w:r w:rsidRPr="00282C36">
              <w:rPr>
                <w:rFonts w:ascii="Arial" w:hAnsi="Arial" w:cs="Arial"/>
                <w:b/>
                <w:color w:val="CCFFCC"/>
                <w:sz w:val="14"/>
                <w:szCs w:val="14"/>
                <w:lang w:val="ro-RO"/>
              </w:rPr>
              <w:t>mil. euro</w:t>
            </w:r>
          </w:p>
        </w:tc>
        <w:tc>
          <w:tcPr>
            <w:tcW w:w="816" w:type="dxa"/>
            <w:tcBorders>
              <w:top w:val="single" w:sz="18" w:space="0" w:color="FFFFFF"/>
            </w:tcBorders>
            <w:shd w:val="clear" w:color="auto" w:fill="5353FF"/>
            <w:tcMar>
              <w:left w:w="28" w:type="dxa"/>
              <w:right w:w="28" w:type="dxa"/>
            </w:tcMar>
            <w:vAlign w:val="center"/>
          </w:tcPr>
          <w:p w14:paraId="01B3FA06"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552,97</w:t>
            </w:r>
          </w:p>
        </w:tc>
        <w:tc>
          <w:tcPr>
            <w:tcW w:w="778" w:type="dxa"/>
            <w:tcBorders>
              <w:top w:val="single" w:sz="18" w:space="0" w:color="FFFFFF"/>
            </w:tcBorders>
            <w:shd w:val="clear" w:color="auto" w:fill="5353FF"/>
            <w:tcMar>
              <w:left w:w="28" w:type="dxa"/>
              <w:right w:w="28" w:type="dxa"/>
            </w:tcMar>
            <w:vAlign w:val="center"/>
          </w:tcPr>
          <w:p w14:paraId="708B6CB4"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742,79</w:t>
            </w:r>
          </w:p>
        </w:tc>
        <w:tc>
          <w:tcPr>
            <w:tcW w:w="778" w:type="dxa"/>
            <w:tcBorders>
              <w:top w:val="single" w:sz="18" w:space="0" w:color="FFFFFF"/>
            </w:tcBorders>
            <w:shd w:val="clear" w:color="auto" w:fill="5353FF"/>
            <w:tcMar>
              <w:left w:w="28" w:type="dxa"/>
              <w:right w:w="28" w:type="dxa"/>
            </w:tcMar>
            <w:vAlign w:val="center"/>
          </w:tcPr>
          <w:p w14:paraId="2FD61BE5"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989,24</w:t>
            </w:r>
          </w:p>
        </w:tc>
        <w:tc>
          <w:tcPr>
            <w:tcW w:w="778" w:type="dxa"/>
            <w:tcBorders>
              <w:top w:val="single" w:sz="18" w:space="0" w:color="FFFFFF"/>
            </w:tcBorders>
            <w:shd w:val="clear" w:color="auto" w:fill="5353FF"/>
            <w:tcMar>
              <w:left w:w="28" w:type="dxa"/>
              <w:right w:w="28" w:type="dxa"/>
            </w:tcMar>
            <w:vAlign w:val="center"/>
          </w:tcPr>
          <w:p w14:paraId="43F8FD54"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921,38</w:t>
            </w:r>
          </w:p>
        </w:tc>
        <w:tc>
          <w:tcPr>
            <w:tcW w:w="778" w:type="dxa"/>
            <w:tcBorders>
              <w:top w:val="single" w:sz="18" w:space="0" w:color="FFFFFF"/>
              <w:right w:val="single" w:sz="18" w:space="0" w:color="FFFFFF"/>
            </w:tcBorders>
            <w:shd w:val="clear" w:color="auto" w:fill="5353FF"/>
            <w:tcMar>
              <w:left w:w="28" w:type="dxa"/>
              <w:right w:w="28" w:type="dxa"/>
            </w:tcMar>
            <w:vAlign w:val="center"/>
          </w:tcPr>
          <w:p w14:paraId="421B50E3"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929,43</w:t>
            </w:r>
          </w:p>
        </w:tc>
        <w:tc>
          <w:tcPr>
            <w:tcW w:w="913" w:type="dxa"/>
            <w:tcBorders>
              <w:top w:val="single" w:sz="18" w:space="0" w:color="FFFFFF"/>
              <w:left w:val="single" w:sz="18" w:space="0" w:color="FFFFFF"/>
            </w:tcBorders>
            <w:shd w:val="clear" w:color="auto" w:fill="5353FF"/>
            <w:tcMar>
              <w:left w:w="28" w:type="dxa"/>
              <w:right w:w="28" w:type="dxa"/>
            </w:tcMar>
            <w:vAlign w:val="center"/>
          </w:tcPr>
          <w:p w14:paraId="2CFAF859"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4 135,82</w:t>
            </w:r>
          </w:p>
        </w:tc>
      </w:tr>
      <w:tr w:rsidR="00092E46" w:rsidRPr="00282C36" w14:paraId="6F80705A" w14:textId="77777777" w:rsidTr="00092E46">
        <w:trPr>
          <w:trHeight w:val="276"/>
        </w:trPr>
        <w:tc>
          <w:tcPr>
            <w:tcW w:w="382" w:type="dxa"/>
            <w:vMerge/>
            <w:shd w:val="clear" w:color="auto" w:fill="0000FF"/>
            <w:tcMar>
              <w:left w:w="28" w:type="dxa"/>
              <w:right w:w="28" w:type="dxa"/>
            </w:tcMar>
            <w:vAlign w:val="center"/>
          </w:tcPr>
          <w:p w14:paraId="73D6AB76" w14:textId="77777777" w:rsidR="00092E46" w:rsidRPr="00282C36" w:rsidRDefault="00092E46" w:rsidP="00092E46">
            <w:pPr>
              <w:spacing w:after="0"/>
              <w:jc w:val="center"/>
              <w:rPr>
                <w:rFonts w:ascii="Arial" w:hAnsi="Arial" w:cs="Arial"/>
                <w:b/>
                <w:sz w:val="18"/>
                <w:szCs w:val="18"/>
                <w:lang w:val="ro-RO"/>
              </w:rPr>
            </w:pPr>
          </w:p>
        </w:tc>
        <w:tc>
          <w:tcPr>
            <w:tcW w:w="4241" w:type="dxa"/>
            <w:gridSpan w:val="2"/>
            <w:vMerge/>
            <w:tcBorders>
              <w:right w:val="single" w:sz="18" w:space="0" w:color="FFFFFF"/>
            </w:tcBorders>
            <w:shd w:val="clear" w:color="auto" w:fill="0000FF"/>
            <w:tcMar>
              <w:left w:w="28" w:type="dxa"/>
              <w:right w:w="28" w:type="dxa"/>
            </w:tcMar>
          </w:tcPr>
          <w:p w14:paraId="0D7CCE4C" w14:textId="77777777" w:rsidR="00092E46" w:rsidRPr="00282C36" w:rsidRDefault="00092E46" w:rsidP="00092E46">
            <w:pPr>
              <w:spacing w:after="0"/>
              <w:jc w:val="center"/>
              <w:rPr>
                <w:rFonts w:ascii="Arial" w:hAnsi="Arial" w:cs="Arial"/>
                <w:b/>
                <w:sz w:val="18"/>
                <w:szCs w:val="18"/>
                <w:lang w:val="ro-RO"/>
              </w:rPr>
            </w:pPr>
          </w:p>
        </w:tc>
        <w:tc>
          <w:tcPr>
            <w:tcW w:w="674" w:type="dxa"/>
            <w:tcBorders>
              <w:left w:val="single" w:sz="18" w:space="0" w:color="FFFFFF"/>
            </w:tcBorders>
            <w:shd w:val="clear" w:color="auto" w:fill="0000DA"/>
            <w:tcMar>
              <w:left w:w="28" w:type="dxa"/>
              <w:right w:w="28" w:type="dxa"/>
            </w:tcMar>
            <w:vAlign w:val="center"/>
          </w:tcPr>
          <w:p w14:paraId="0802F9FA" w14:textId="77777777" w:rsidR="00092E46" w:rsidRPr="00282C36" w:rsidRDefault="00092E46" w:rsidP="00092E46">
            <w:pPr>
              <w:spacing w:after="0"/>
              <w:jc w:val="center"/>
              <w:rPr>
                <w:rFonts w:ascii="Arial" w:hAnsi="Arial" w:cs="Arial"/>
                <w:b/>
                <w:sz w:val="14"/>
                <w:szCs w:val="14"/>
                <w:lang w:val="ro-RO"/>
              </w:rPr>
            </w:pPr>
            <w:r w:rsidRPr="00282C36">
              <w:rPr>
                <w:rFonts w:ascii="Arial" w:hAnsi="Arial" w:cs="Arial"/>
                <w:b/>
                <w:sz w:val="14"/>
                <w:szCs w:val="14"/>
                <w:lang w:val="ro-RO"/>
              </w:rPr>
              <w:t>mil. lei</w:t>
            </w:r>
          </w:p>
        </w:tc>
        <w:tc>
          <w:tcPr>
            <w:tcW w:w="816" w:type="dxa"/>
            <w:shd w:val="clear" w:color="auto" w:fill="0000DA"/>
            <w:tcMar>
              <w:left w:w="28" w:type="dxa"/>
              <w:right w:w="28" w:type="dxa"/>
            </w:tcMar>
            <w:vAlign w:val="center"/>
          </w:tcPr>
          <w:p w14:paraId="753CA06B"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2 654,27</w:t>
            </w:r>
          </w:p>
        </w:tc>
        <w:tc>
          <w:tcPr>
            <w:tcW w:w="778" w:type="dxa"/>
            <w:shd w:val="clear" w:color="auto" w:fill="0000DA"/>
            <w:tcMar>
              <w:left w:w="28" w:type="dxa"/>
              <w:right w:w="28" w:type="dxa"/>
            </w:tcMar>
            <w:vAlign w:val="center"/>
          </w:tcPr>
          <w:p w14:paraId="31E31658"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3 565,41</w:t>
            </w:r>
          </w:p>
        </w:tc>
        <w:tc>
          <w:tcPr>
            <w:tcW w:w="778" w:type="dxa"/>
            <w:shd w:val="clear" w:color="auto" w:fill="0000DA"/>
            <w:tcMar>
              <w:left w:w="28" w:type="dxa"/>
              <w:right w:w="28" w:type="dxa"/>
            </w:tcMar>
            <w:vAlign w:val="center"/>
          </w:tcPr>
          <w:p w14:paraId="6FDCEFFA"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4 748,35</w:t>
            </w:r>
          </w:p>
        </w:tc>
        <w:tc>
          <w:tcPr>
            <w:tcW w:w="778" w:type="dxa"/>
            <w:shd w:val="clear" w:color="auto" w:fill="0000DA"/>
            <w:tcMar>
              <w:left w:w="28" w:type="dxa"/>
              <w:right w:w="28" w:type="dxa"/>
            </w:tcMar>
            <w:vAlign w:val="center"/>
          </w:tcPr>
          <w:p w14:paraId="09EF4B00"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4 422,64</w:t>
            </w:r>
          </w:p>
        </w:tc>
        <w:tc>
          <w:tcPr>
            <w:tcW w:w="778" w:type="dxa"/>
            <w:tcBorders>
              <w:right w:val="single" w:sz="18" w:space="0" w:color="FFFFFF"/>
            </w:tcBorders>
            <w:shd w:val="clear" w:color="auto" w:fill="0000DA"/>
            <w:tcMar>
              <w:left w:w="28" w:type="dxa"/>
              <w:right w:w="28" w:type="dxa"/>
            </w:tcMar>
            <w:vAlign w:val="center"/>
          </w:tcPr>
          <w:p w14:paraId="3C1CF82C"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4 461,27</w:t>
            </w:r>
          </w:p>
        </w:tc>
        <w:tc>
          <w:tcPr>
            <w:tcW w:w="913" w:type="dxa"/>
            <w:tcBorders>
              <w:left w:val="single" w:sz="18" w:space="0" w:color="FFFFFF"/>
            </w:tcBorders>
            <w:shd w:val="clear" w:color="auto" w:fill="0000DA"/>
            <w:tcMar>
              <w:left w:w="28" w:type="dxa"/>
              <w:right w:w="28" w:type="dxa"/>
            </w:tcMar>
            <w:vAlign w:val="center"/>
          </w:tcPr>
          <w:p w14:paraId="3E697A2A"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19 851,95</w:t>
            </w:r>
          </w:p>
        </w:tc>
      </w:tr>
      <w:tr w:rsidR="00092E46" w:rsidRPr="00282C36" w14:paraId="4486DED1" w14:textId="77777777" w:rsidTr="00092E46">
        <w:tc>
          <w:tcPr>
            <w:tcW w:w="382" w:type="dxa"/>
            <w:tcMar>
              <w:left w:w="28" w:type="dxa"/>
              <w:right w:w="28" w:type="dxa"/>
            </w:tcMar>
            <w:vAlign w:val="center"/>
          </w:tcPr>
          <w:p w14:paraId="2D631765"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4D854A58"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A.1</w:t>
            </w:r>
          </w:p>
        </w:tc>
        <w:tc>
          <w:tcPr>
            <w:tcW w:w="3875" w:type="dxa"/>
            <w:vMerge w:val="restart"/>
            <w:tcBorders>
              <w:right w:val="single" w:sz="18" w:space="0" w:color="FFFFFF"/>
            </w:tcBorders>
            <w:shd w:val="clear" w:color="auto" w:fill="99CCFF"/>
            <w:tcMar>
              <w:left w:w="57" w:type="dxa"/>
              <w:right w:w="57" w:type="dxa"/>
            </w:tcMar>
            <w:vAlign w:val="center"/>
          </w:tcPr>
          <w:p w14:paraId="0D81E4D8"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vitezei de circula</w:t>
            </w:r>
            <w:r w:rsidR="00BC1EFE" w:rsidRPr="00282C36">
              <w:rPr>
                <w:rFonts w:ascii="Arial" w:hAnsi="Arial" w:cs="Arial"/>
                <w:sz w:val="16"/>
                <w:szCs w:val="16"/>
                <w:lang w:val="ro-RO"/>
              </w:rPr>
              <w:t>ţ</w:t>
            </w:r>
            <w:r w:rsidRPr="00282C36">
              <w:rPr>
                <w:rFonts w:ascii="Arial" w:hAnsi="Arial" w:cs="Arial"/>
                <w:sz w:val="16"/>
                <w:szCs w:val="16"/>
                <w:lang w:val="ro-RO"/>
              </w:rPr>
              <w:t>ie pe infrastructura feroviară</w:t>
            </w:r>
          </w:p>
        </w:tc>
        <w:tc>
          <w:tcPr>
            <w:tcW w:w="674" w:type="dxa"/>
            <w:tcBorders>
              <w:left w:val="single" w:sz="18" w:space="0" w:color="FFFFFF"/>
            </w:tcBorders>
            <w:shd w:val="clear" w:color="auto" w:fill="B9DCFF"/>
            <w:tcMar>
              <w:left w:w="28" w:type="dxa"/>
              <w:right w:w="28" w:type="dxa"/>
            </w:tcMar>
            <w:vAlign w:val="center"/>
          </w:tcPr>
          <w:p w14:paraId="4B34E1E6"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46CB0D9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460,07</w:t>
            </w:r>
          </w:p>
        </w:tc>
        <w:tc>
          <w:tcPr>
            <w:tcW w:w="778" w:type="dxa"/>
            <w:shd w:val="clear" w:color="auto" w:fill="B9DCFF"/>
            <w:tcMar>
              <w:left w:w="28" w:type="dxa"/>
              <w:right w:w="28" w:type="dxa"/>
            </w:tcMar>
            <w:vAlign w:val="center"/>
          </w:tcPr>
          <w:p w14:paraId="76D46BC8"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596,76</w:t>
            </w:r>
          </w:p>
        </w:tc>
        <w:tc>
          <w:tcPr>
            <w:tcW w:w="778" w:type="dxa"/>
            <w:shd w:val="clear" w:color="auto" w:fill="B9DCFF"/>
            <w:tcMar>
              <w:left w:w="28" w:type="dxa"/>
              <w:right w:w="28" w:type="dxa"/>
            </w:tcMar>
            <w:vAlign w:val="center"/>
          </w:tcPr>
          <w:p w14:paraId="4E37DE6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737,45</w:t>
            </w:r>
          </w:p>
        </w:tc>
        <w:tc>
          <w:tcPr>
            <w:tcW w:w="778" w:type="dxa"/>
            <w:shd w:val="clear" w:color="auto" w:fill="B9DCFF"/>
            <w:tcMar>
              <w:left w:w="28" w:type="dxa"/>
              <w:right w:w="28" w:type="dxa"/>
            </w:tcMar>
            <w:vAlign w:val="center"/>
          </w:tcPr>
          <w:p w14:paraId="505AF97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746,56</w:t>
            </w:r>
          </w:p>
        </w:tc>
        <w:tc>
          <w:tcPr>
            <w:tcW w:w="778" w:type="dxa"/>
            <w:tcBorders>
              <w:right w:val="single" w:sz="18" w:space="0" w:color="FFFFFF"/>
            </w:tcBorders>
            <w:shd w:val="clear" w:color="auto" w:fill="B9DCFF"/>
            <w:tcMar>
              <w:left w:w="28" w:type="dxa"/>
              <w:right w:w="28" w:type="dxa"/>
            </w:tcMar>
            <w:vAlign w:val="center"/>
          </w:tcPr>
          <w:p w14:paraId="4D2230D6"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809,07</w:t>
            </w:r>
          </w:p>
        </w:tc>
        <w:tc>
          <w:tcPr>
            <w:tcW w:w="913" w:type="dxa"/>
            <w:tcBorders>
              <w:left w:val="single" w:sz="18" w:space="0" w:color="FFFFFF"/>
            </w:tcBorders>
            <w:shd w:val="clear" w:color="auto" w:fill="B9DCFF"/>
            <w:tcMar>
              <w:left w:w="28" w:type="dxa"/>
              <w:right w:w="28" w:type="dxa"/>
            </w:tcMar>
            <w:vAlign w:val="center"/>
          </w:tcPr>
          <w:p w14:paraId="33B86852"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3 349,90</w:t>
            </w:r>
          </w:p>
        </w:tc>
      </w:tr>
      <w:tr w:rsidR="00092E46" w:rsidRPr="00282C36" w14:paraId="72FC0F2E" w14:textId="77777777" w:rsidTr="00092E46">
        <w:tc>
          <w:tcPr>
            <w:tcW w:w="382" w:type="dxa"/>
            <w:tcMar>
              <w:left w:w="28" w:type="dxa"/>
              <w:right w:w="28" w:type="dxa"/>
            </w:tcMar>
            <w:vAlign w:val="center"/>
          </w:tcPr>
          <w:p w14:paraId="051EC747"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08CFAFFC"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229F0B13"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4A78980A"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0F6DA4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2 208,32</w:t>
            </w:r>
          </w:p>
        </w:tc>
        <w:tc>
          <w:tcPr>
            <w:tcW w:w="778" w:type="dxa"/>
            <w:shd w:val="clear" w:color="auto" w:fill="76ADE4"/>
            <w:tcMar>
              <w:left w:w="28" w:type="dxa"/>
              <w:right w:w="28" w:type="dxa"/>
            </w:tcMar>
            <w:vAlign w:val="center"/>
          </w:tcPr>
          <w:p w14:paraId="7C3B808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2 864,44</w:t>
            </w:r>
          </w:p>
        </w:tc>
        <w:tc>
          <w:tcPr>
            <w:tcW w:w="778" w:type="dxa"/>
            <w:shd w:val="clear" w:color="auto" w:fill="76ADE4"/>
            <w:tcMar>
              <w:left w:w="28" w:type="dxa"/>
              <w:right w:w="28" w:type="dxa"/>
            </w:tcMar>
            <w:vAlign w:val="center"/>
          </w:tcPr>
          <w:p w14:paraId="11BFAEC4"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3 539,76</w:t>
            </w:r>
          </w:p>
        </w:tc>
        <w:tc>
          <w:tcPr>
            <w:tcW w:w="778" w:type="dxa"/>
            <w:shd w:val="clear" w:color="auto" w:fill="76ADE4"/>
            <w:tcMar>
              <w:left w:w="28" w:type="dxa"/>
              <w:right w:w="28" w:type="dxa"/>
            </w:tcMar>
            <w:vAlign w:val="center"/>
          </w:tcPr>
          <w:p w14:paraId="01A04D54"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3 583,47</w:t>
            </w:r>
          </w:p>
        </w:tc>
        <w:tc>
          <w:tcPr>
            <w:tcW w:w="778" w:type="dxa"/>
            <w:tcBorders>
              <w:right w:val="single" w:sz="18" w:space="0" w:color="FFFFFF"/>
            </w:tcBorders>
            <w:shd w:val="clear" w:color="auto" w:fill="76ADE4"/>
            <w:tcMar>
              <w:left w:w="28" w:type="dxa"/>
              <w:right w:w="28" w:type="dxa"/>
            </w:tcMar>
            <w:vAlign w:val="center"/>
          </w:tcPr>
          <w:p w14:paraId="7DC344D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3 883,55</w:t>
            </w:r>
          </w:p>
        </w:tc>
        <w:tc>
          <w:tcPr>
            <w:tcW w:w="913" w:type="dxa"/>
            <w:tcBorders>
              <w:left w:val="single" w:sz="18" w:space="0" w:color="FFFFFF"/>
            </w:tcBorders>
            <w:shd w:val="clear" w:color="auto" w:fill="76ADE4"/>
            <w:tcMar>
              <w:left w:w="28" w:type="dxa"/>
              <w:right w:w="28" w:type="dxa"/>
            </w:tcMar>
            <w:vAlign w:val="center"/>
          </w:tcPr>
          <w:p w14:paraId="4735B8B7"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16 079,54</w:t>
            </w:r>
          </w:p>
        </w:tc>
      </w:tr>
      <w:tr w:rsidR="00092E46" w:rsidRPr="00282C36" w14:paraId="2294DAF6" w14:textId="77777777" w:rsidTr="00092E46">
        <w:trPr>
          <w:trHeight w:val="288"/>
        </w:trPr>
        <w:tc>
          <w:tcPr>
            <w:tcW w:w="382" w:type="dxa"/>
            <w:tcMar>
              <w:left w:w="28" w:type="dxa"/>
              <w:right w:w="28" w:type="dxa"/>
            </w:tcMar>
            <w:vAlign w:val="center"/>
          </w:tcPr>
          <w:p w14:paraId="4ADF5B96"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75C95757"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A.2</w:t>
            </w:r>
          </w:p>
        </w:tc>
        <w:tc>
          <w:tcPr>
            <w:tcW w:w="3875" w:type="dxa"/>
            <w:vMerge w:val="restart"/>
            <w:tcBorders>
              <w:right w:val="single" w:sz="18" w:space="0" w:color="FFFFFF"/>
            </w:tcBorders>
            <w:shd w:val="clear" w:color="auto" w:fill="CDEBFF"/>
            <w:tcMar>
              <w:left w:w="57" w:type="dxa"/>
              <w:right w:w="57" w:type="dxa"/>
            </w:tcMar>
            <w:vAlign w:val="center"/>
          </w:tcPr>
          <w:p w14:paraId="48289A3E"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vitezelor comerciale realizate, prin reduce-rea ecartului fa</w:t>
            </w:r>
            <w:r w:rsidR="00BC1EFE" w:rsidRPr="00282C36">
              <w:rPr>
                <w:rFonts w:ascii="Arial" w:hAnsi="Arial" w:cs="Arial"/>
                <w:sz w:val="16"/>
                <w:szCs w:val="16"/>
                <w:lang w:val="ro-RO"/>
              </w:rPr>
              <w:t>ţ</w:t>
            </w:r>
            <w:r w:rsidRPr="00282C36">
              <w:rPr>
                <w:rFonts w:ascii="Arial" w:hAnsi="Arial" w:cs="Arial"/>
                <w:sz w:val="16"/>
                <w:szCs w:val="16"/>
                <w:lang w:val="ro-RO"/>
              </w:rPr>
              <w:t>ă de viteza permisă de infrastructura feroviară. Cre</w:t>
            </w:r>
            <w:r w:rsidR="00BC1EFE" w:rsidRPr="00282C36">
              <w:rPr>
                <w:rFonts w:ascii="Arial" w:hAnsi="Arial" w:cs="Arial"/>
                <w:sz w:val="16"/>
                <w:szCs w:val="16"/>
                <w:lang w:val="ro-RO"/>
              </w:rPr>
              <w:t>ş</w:t>
            </w:r>
            <w:r w:rsidRPr="00282C36">
              <w:rPr>
                <w:rFonts w:ascii="Arial" w:hAnsi="Arial" w:cs="Arial"/>
                <w:sz w:val="16"/>
                <w:szCs w:val="16"/>
                <w:lang w:val="ro-RO"/>
              </w:rPr>
              <w:t>terea punctualită</w:t>
            </w:r>
            <w:r w:rsidR="00BC1EFE" w:rsidRPr="00282C36">
              <w:rPr>
                <w:rFonts w:ascii="Arial" w:hAnsi="Arial" w:cs="Arial"/>
                <w:sz w:val="16"/>
                <w:szCs w:val="16"/>
                <w:lang w:val="ro-RO"/>
              </w:rPr>
              <w:t>ţ</w:t>
            </w:r>
            <w:r w:rsidRPr="00282C36">
              <w:rPr>
                <w:rFonts w:ascii="Arial" w:hAnsi="Arial" w:cs="Arial"/>
                <w:sz w:val="16"/>
                <w:szCs w:val="16"/>
                <w:lang w:val="ro-RO"/>
              </w:rPr>
              <w:t>ii trenurilor</w:t>
            </w:r>
          </w:p>
        </w:tc>
        <w:tc>
          <w:tcPr>
            <w:tcW w:w="674" w:type="dxa"/>
            <w:tcBorders>
              <w:left w:val="single" w:sz="18" w:space="0" w:color="FFFFFF"/>
            </w:tcBorders>
            <w:shd w:val="clear" w:color="auto" w:fill="B9DCFF"/>
            <w:tcMar>
              <w:left w:w="28" w:type="dxa"/>
              <w:right w:w="28" w:type="dxa"/>
            </w:tcMar>
            <w:vAlign w:val="center"/>
          </w:tcPr>
          <w:p w14:paraId="58B21D41"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4419338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15DBD2D6"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2D342613"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7,74</w:t>
            </w:r>
          </w:p>
        </w:tc>
        <w:tc>
          <w:tcPr>
            <w:tcW w:w="778" w:type="dxa"/>
            <w:shd w:val="clear" w:color="auto" w:fill="B9DCFF"/>
            <w:tcMar>
              <w:left w:w="28" w:type="dxa"/>
              <w:right w:w="28" w:type="dxa"/>
            </w:tcMar>
            <w:vAlign w:val="center"/>
          </w:tcPr>
          <w:p w14:paraId="44A5619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11,31</w:t>
            </w:r>
          </w:p>
        </w:tc>
        <w:tc>
          <w:tcPr>
            <w:tcW w:w="778" w:type="dxa"/>
            <w:tcBorders>
              <w:right w:val="single" w:sz="18" w:space="0" w:color="FFFFFF"/>
            </w:tcBorders>
            <w:shd w:val="clear" w:color="auto" w:fill="B9DCFF"/>
            <w:tcMar>
              <w:left w:w="28" w:type="dxa"/>
              <w:right w:w="28" w:type="dxa"/>
            </w:tcMar>
            <w:vAlign w:val="center"/>
          </w:tcPr>
          <w:p w14:paraId="179D007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5,95</w:t>
            </w:r>
          </w:p>
        </w:tc>
        <w:tc>
          <w:tcPr>
            <w:tcW w:w="913" w:type="dxa"/>
            <w:tcBorders>
              <w:left w:val="single" w:sz="18" w:space="0" w:color="FFFFFF"/>
            </w:tcBorders>
            <w:shd w:val="clear" w:color="auto" w:fill="B9DCFF"/>
            <w:tcMar>
              <w:left w:w="28" w:type="dxa"/>
              <w:right w:w="28" w:type="dxa"/>
            </w:tcMar>
            <w:vAlign w:val="center"/>
          </w:tcPr>
          <w:p w14:paraId="7D28D589"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24,99</w:t>
            </w:r>
          </w:p>
        </w:tc>
      </w:tr>
      <w:tr w:rsidR="00092E46" w:rsidRPr="00282C36" w14:paraId="2845F2C0" w14:textId="77777777" w:rsidTr="00092E46">
        <w:trPr>
          <w:trHeight w:val="288"/>
        </w:trPr>
        <w:tc>
          <w:tcPr>
            <w:tcW w:w="382" w:type="dxa"/>
            <w:tcMar>
              <w:left w:w="28" w:type="dxa"/>
              <w:right w:w="28" w:type="dxa"/>
            </w:tcMar>
            <w:vAlign w:val="center"/>
          </w:tcPr>
          <w:p w14:paraId="43A0E250"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0E16F3D4"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2194BA8C"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61C55EFB"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BD9A004"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16DCBBAE"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2D18D05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37,13</w:t>
            </w:r>
          </w:p>
        </w:tc>
        <w:tc>
          <w:tcPr>
            <w:tcW w:w="778" w:type="dxa"/>
            <w:shd w:val="clear" w:color="auto" w:fill="76ADE4"/>
            <w:tcMar>
              <w:left w:w="28" w:type="dxa"/>
              <w:right w:w="28" w:type="dxa"/>
            </w:tcMar>
            <w:vAlign w:val="center"/>
          </w:tcPr>
          <w:p w14:paraId="2BFE4492"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54,26</w:t>
            </w:r>
          </w:p>
        </w:tc>
        <w:tc>
          <w:tcPr>
            <w:tcW w:w="778" w:type="dxa"/>
            <w:tcBorders>
              <w:right w:val="single" w:sz="18" w:space="0" w:color="FFFFFF"/>
            </w:tcBorders>
            <w:shd w:val="clear" w:color="auto" w:fill="76ADE4"/>
            <w:tcMar>
              <w:left w:w="28" w:type="dxa"/>
              <w:right w:w="28" w:type="dxa"/>
            </w:tcMar>
            <w:vAlign w:val="center"/>
          </w:tcPr>
          <w:p w14:paraId="5499652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28,56</w:t>
            </w:r>
          </w:p>
        </w:tc>
        <w:tc>
          <w:tcPr>
            <w:tcW w:w="913" w:type="dxa"/>
            <w:tcBorders>
              <w:left w:val="single" w:sz="18" w:space="0" w:color="FFFFFF"/>
            </w:tcBorders>
            <w:shd w:val="clear" w:color="auto" w:fill="76ADE4"/>
            <w:tcMar>
              <w:left w:w="28" w:type="dxa"/>
              <w:right w:w="28" w:type="dxa"/>
            </w:tcMar>
            <w:vAlign w:val="center"/>
          </w:tcPr>
          <w:p w14:paraId="1BC9D03A"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119,95</w:t>
            </w:r>
          </w:p>
        </w:tc>
      </w:tr>
      <w:tr w:rsidR="00092E46" w:rsidRPr="00282C36" w14:paraId="57748D27" w14:textId="77777777" w:rsidTr="00092E46">
        <w:tc>
          <w:tcPr>
            <w:tcW w:w="382" w:type="dxa"/>
            <w:tcMar>
              <w:left w:w="28" w:type="dxa"/>
              <w:right w:w="28" w:type="dxa"/>
            </w:tcMar>
            <w:vAlign w:val="center"/>
          </w:tcPr>
          <w:p w14:paraId="1E7E73A3"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7426FD6B"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A.3</w:t>
            </w:r>
          </w:p>
        </w:tc>
        <w:tc>
          <w:tcPr>
            <w:tcW w:w="3875" w:type="dxa"/>
            <w:vMerge w:val="restart"/>
            <w:tcBorders>
              <w:right w:val="single" w:sz="18" w:space="0" w:color="FFFFFF"/>
            </w:tcBorders>
            <w:shd w:val="clear" w:color="auto" w:fill="99CCFF"/>
            <w:tcMar>
              <w:left w:w="57" w:type="dxa"/>
              <w:right w:w="57" w:type="dxa"/>
            </w:tcMar>
            <w:vAlign w:val="center"/>
          </w:tcPr>
          <w:p w14:paraId="16D4DD79"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eficien</w:t>
            </w:r>
            <w:r w:rsidR="00BC1EFE" w:rsidRPr="00282C36">
              <w:rPr>
                <w:rFonts w:ascii="Arial" w:hAnsi="Arial" w:cs="Arial"/>
                <w:sz w:val="16"/>
                <w:szCs w:val="16"/>
                <w:lang w:val="ro-RO"/>
              </w:rPr>
              <w:t>ţ</w:t>
            </w:r>
            <w:r w:rsidRPr="00282C36">
              <w:rPr>
                <w:rFonts w:ascii="Arial" w:hAnsi="Arial" w:cs="Arial"/>
                <w:sz w:val="16"/>
                <w:szCs w:val="16"/>
                <w:lang w:val="ro-RO"/>
              </w:rPr>
              <w:t>ei economice a activită</w:t>
            </w:r>
            <w:r w:rsidR="00BC1EFE" w:rsidRPr="00282C36">
              <w:rPr>
                <w:rFonts w:ascii="Arial" w:hAnsi="Arial" w:cs="Arial"/>
                <w:sz w:val="16"/>
                <w:szCs w:val="16"/>
                <w:lang w:val="ro-RO"/>
              </w:rPr>
              <w:t>ţ</w:t>
            </w:r>
            <w:r w:rsidRPr="00282C36">
              <w:rPr>
                <w:rFonts w:ascii="Arial" w:hAnsi="Arial" w:cs="Arial"/>
                <w:sz w:val="16"/>
                <w:szCs w:val="16"/>
                <w:lang w:val="ro-RO"/>
              </w:rPr>
              <w:t xml:space="preserve">ilor de administrare a infrastructurii feroviare </w:t>
            </w:r>
          </w:p>
        </w:tc>
        <w:tc>
          <w:tcPr>
            <w:tcW w:w="674" w:type="dxa"/>
            <w:tcBorders>
              <w:left w:val="single" w:sz="18" w:space="0" w:color="FFFFFF"/>
            </w:tcBorders>
            <w:shd w:val="clear" w:color="auto" w:fill="B9DCFF"/>
            <w:tcMar>
              <w:left w:w="28" w:type="dxa"/>
              <w:right w:w="28" w:type="dxa"/>
            </w:tcMar>
            <w:vAlign w:val="center"/>
          </w:tcPr>
          <w:p w14:paraId="7F411823"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7F47E4D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28,81</w:t>
            </w:r>
          </w:p>
        </w:tc>
        <w:tc>
          <w:tcPr>
            <w:tcW w:w="778" w:type="dxa"/>
            <w:shd w:val="clear" w:color="auto" w:fill="B9DCFF"/>
            <w:tcMar>
              <w:left w:w="28" w:type="dxa"/>
              <w:right w:w="28" w:type="dxa"/>
            </w:tcMar>
            <w:vAlign w:val="center"/>
          </w:tcPr>
          <w:p w14:paraId="0423A65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34,32</w:t>
            </w:r>
          </w:p>
        </w:tc>
        <w:tc>
          <w:tcPr>
            <w:tcW w:w="778" w:type="dxa"/>
            <w:shd w:val="clear" w:color="auto" w:fill="B9DCFF"/>
            <w:tcMar>
              <w:left w:w="28" w:type="dxa"/>
              <w:right w:w="28" w:type="dxa"/>
            </w:tcMar>
            <w:vAlign w:val="center"/>
          </w:tcPr>
          <w:p w14:paraId="66B1FA8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63,47</w:t>
            </w:r>
          </w:p>
        </w:tc>
        <w:tc>
          <w:tcPr>
            <w:tcW w:w="778" w:type="dxa"/>
            <w:shd w:val="clear" w:color="auto" w:fill="B9DCFF"/>
            <w:tcMar>
              <w:left w:w="28" w:type="dxa"/>
              <w:right w:w="28" w:type="dxa"/>
            </w:tcMar>
            <w:vAlign w:val="center"/>
          </w:tcPr>
          <w:p w14:paraId="54E5D8F9"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65,82</w:t>
            </w:r>
          </w:p>
        </w:tc>
        <w:tc>
          <w:tcPr>
            <w:tcW w:w="778" w:type="dxa"/>
            <w:tcBorders>
              <w:right w:val="single" w:sz="18" w:space="0" w:color="FFFFFF"/>
            </w:tcBorders>
            <w:shd w:val="clear" w:color="auto" w:fill="B9DCFF"/>
            <w:tcMar>
              <w:left w:w="28" w:type="dxa"/>
              <w:right w:w="28" w:type="dxa"/>
            </w:tcMar>
            <w:vAlign w:val="center"/>
          </w:tcPr>
          <w:p w14:paraId="10C1BBE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79,33</w:t>
            </w:r>
          </w:p>
        </w:tc>
        <w:tc>
          <w:tcPr>
            <w:tcW w:w="913" w:type="dxa"/>
            <w:tcBorders>
              <w:left w:val="single" w:sz="18" w:space="0" w:color="FFFFFF"/>
            </w:tcBorders>
            <w:shd w:val="clear" w:color="auto" w:fill="B9DCFF"/>
            <w:tcMar>
              <w:left w:w="28" w:type="dxa"/>
              <w:right w:w="28" w:type="dxa"/>
            </w:tcMar>
            <w:vAlign w:val="center"/>
          </w:tcPr>
          <w:p w14:paraId="7353230D"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271,75</w:t>
            </w:r>
          </w:p>
        </w:tc>
      </w:tr>
      <w:tr w:rsidR="00092E46" w:rsidRPr="00282C36" w14:paraId="395ECBC3" w14:textId="77777777" w:rsidTr="00092E46">
        <w:tc>
          <w:tcPr>
            <w:tcW w:w="382" w:type="dxa"/>
            <w:tcMar>
              <w:left w:w="28" w:type="dxa"/>
              <w:right w:w="28" w:type="dxa"/>
            </w:tcMar>
            <w:vAlign w:val="center"/>
          </w:tcPr>
          <w:p w14:paraId="2D57EC82"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2118FAD0"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565AD142"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751AA6B1"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1A79CCB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138,28</w:t>
            </w:r>
          </w:p>
        </w:tc>
        <w:tc>
          <w:tcPr>
            <w:tcW w:w="778" w:type="dxa"/>
            <w:shd w:val="clear" w:color="auto" w:fill="76ADE4"/>
            <w:tcMar>
              <w:left w:w="28" w:type="dxa"/>
              <w:right w:w="28" w:type="dxa"/>
            </w:tcMar>
            <w:vAlign w:val="center"/>
          </w:tcPr>
          <w:p w14:paraId="4DAF38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164,75</w:t>
            </w:r>
          </w:p>
        </w:tc>
        <w:tc>
          <w:tcPr>
            <w:tcW w:w="778" w:type="dxa"/>
            <w:shd w:val="clear" w:color="auto" w:fill="76ADE4"/>
            <w:tcMar>
              <w:left w:w="28" w:type="dxa"/>
              <w:right w:w="28" w:type="dxa"/>
            </w:tcMar>
            <w:vAlign w:val="center"/>
          </w:tcPr>
          <w:p w14:paraId="56067E66"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304,67</w:t>
            </w:r>
          </w:p>
        </w:tc>
        <w:tc>
          <w:tcPr>
            <w:tcW w:w="778" w:type="dxa"/>
            <w:shd w:val="clear" w:color="auto" w:fill="76ADE4"/>
            <w:tcMar>
              <w:left w:w="28" w:type="dxa"/>
              <w:right w:w="28" w:type="dxa"/>
            </w:tcMar>
            <w:vAlign w:val="center"/>
          </w:tcPr>
          <w:p w14:paraId="522BFEE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315,95</w:t>
            </w:r>
          </w:p>
        </w:tc>
        <w:tc>
          <w:tcPr>
            <w:tcW w:w="778" w:type="dxa"/>
            <w:tcBorders>
              <w:right w:val="single" w:sz="18" w:space="0" w:color="FFFFFF"/>
            </w:tcBorders>
            <w:shd w:val="clear" w:color="auto" w:fill="76ADE4"/>
            <w:tcMar>
              <w:left w:w="28" w:type="dxa"/>
              <w:right w:w="28" w:type="dxa"/>
            </w:tcMar>
            <w:vAlign w:val="center"/>
          </w:tcPr>
          <w:p w14:paraId="7CDF84D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380,76</w:t>
            </w:r>
          </w:p>
        </w:tc>
        <w:tc>
          <w:tcPr>
            <w:tcW w:w="913" w:type="dxa"/>
            <w:tcBorders>
              <w:left w:val="single" w:sz="18" w:space="0" w:color="FFFFFF"/>
            </w:tcBorders>
            <w:shd w:val="clear" w:color="auto" w:fill="76ADE4"/>
            <w:tcMar>
              <w:left w:w="28" w:type="dxa"/>
              <w:right w:w="28" w:type="dxa"/>
            </w:tcMar>
            <w:vAlign w:val="center"/>
          </w:tcPr>
          <w:p w14:paraId="25F81588"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1 304,41</w:t>
            </w:r>
          </w:p>
        </w:tc>
      </w:tr>
      <w:tr w:rsidR="00092E46" w:rsidRPr="00282C36" w14:paraId="66F70978" w14:textId="77777777" w:rsidTr="00092E46">
        <w:tc>
          <w:tcPr>
            <w:tcW w:w="382" w:type="dxa"/>
            <w:tcMar>
              <w:left w:w="28" w:type="dxa"/>
              <w:right w:w="28" w:type="dxa"/>
            </w:tcMar>
            <w:vAlign w:val="center"/>
          </w:tcPr>
          <w:p w14:paraId="04BBCB04"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3367FD65"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A.4</w:t>
            </w:r>
          </w:p>
        </w:tc>
        <w:tc>
          <w:tcPr>
            <w:tcW w:w="3875" w:type="dxa"/>
            <w:vMerge w:val="restart"/>
            <w:tcBorders>
              <w:right w:val="single" w:sz="18" w:space="0" w:color="FFFFFF"/>
            </w:tcBorders>
            <w:shd w:val="clear" w:color="auto" w:fill="CDEBFF"/>
            <w:tcMar>
              <w:left w:w="57" w:type="dxa"/>
              <w:right w:w="57" w:type="dxa"/>
            </w:tcMar>
            <w:vAlign w:val="center"/>
          </w:tcPr>
          <w:p w14:paraId="3770D439"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Men</w:t>
            </w:r>
            <w:r w:rsidR="00BC1EFE" w:rsidRPr="00282C36">
              <w:rPr>
                <w:rFonts w:ascii="Arial" w:hAnsi="Arial" w:cs="Arial"/>
                <w:sz w:val="16"/>
                <w:szCs w:val="16"/>
                <w:lang w:val="ro-RO"/>
              </w:rPr>
              <w:t>ţ</w:t>
            </w:r>
            <w:r w:rsidRPr="00282C36">
              <w:rPr>
                <w:rFonts w:ascii="Arial" w:hAnsi="Arial" w:cs="Arial"/>
                <w:sz w:val="16"/>
                <w:szCs w:val="16"/>
                <w:lang w:val="ro-RO"/>
              </w:rPr>
              <w:t>inerea la nivel ridicat a siguran</w:t>
            </w:r>
            <w:r w:rsidR="00BC1EFE" w:rsidRPr="00282C36">
              <w:rPr>
                <w:rFonts w:ascii="Arial" w:hAnsi="Arial" w:cs="Arial"/>
                <w:sz w:val="16"/>
                <w:szCs w:val="16"/>
                <w:lang w:val="ro-RO"/>
              </w:rPr>
              <w:t>ţ</w:t>
            </w:r>
            <w:r w:rsidRPr="00282C36">
              <w:rPr>
                <w:rFonts w:ascii="Arial" w:hAnsi="Arial" w:cs="Arial"/>
                <w:sz w:val="16"/>
                <w:szCs w:val="16"/>
                <w:lang w:val="ro-RO"/>
              </w:rPr>
              <w:t>ei circula</w:t>
            </w:r>
            <w:r w:rsidR="00BC1EFE" w:rsidRPr="00282C36">
              <w:rPr>
                <w:rFonts w:ascii="Arial" w:hAnsi="Arial" w:cs="Arial"/>
                <w:sz w:val="16"/>
                <w:szCs w:val="16"/>
                <w:lang w:val="ro-RO"/>
              </w:rPr>
              <w:t>ţ</w:t>
            </w:r>
            <w:r w:rsidRPr="00282C36">
              <w:rPr>
                <w:rFonts w:ascii="Arial" w:hAnsi="Arial" w:cs="Arial"/>
                <w:sz w:val="16"/>
                <w:szCs w:val="16"/>
                <w:lang w:val="ro-RO"/>
              </w:rPr>
              <w:t>iei trenurilor</w:t>
            </w:r>
          </w:p>
        </w:tc>
        <w:tc>
          <w:tcPr>
            <w:tcW w:w="674" w:type="dxa"/>
            <w:tcBorders>
              <w:left w:val="single" w:sz="18" w:space="0" w:color="FFFFFF"/>
            </w:tcBorders>
            <w:shd w:val="clear" w:color="auto" w:fill="B9DCFF"/>
            <w:tcMar>
              <w:left w:w="28" w:type="dxa"/>
              <w:right w:w="28" w:type="dxa"/>
            </w:tcMar>
            <w:vAlign w:val="center"/>
          </w:tcPr>
          <w:p w14:paraId="7E8A61F3"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1DDC9FEA"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17,91</w:t>
            </w:r>
          </w:p>
        </w:tc>
        <w:tc>
          <w:tcPr>
            <w:tcW w:w="778" w:type="dxa"/>
            <w:shd w:val="clear" w:color="auto" w:fill="B9DCFF"/>
            <w:tcMar>
              <w:left w:w="28" w:type="dxa"/>
              <w:right w:w="28" w:type="dxa"/>
            </w:tcMar>
            <w:vAlign w:val="center"/>
          </w:tcPr>
          <w:p w14:paraId="33EF9891"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7,96</w:t>
            </w:r>
          </w:p>
        </w:tc>
        <w:tc>
          <w:tcPr>
            <w:tcW w:w="778" w:type="dxa"/>
            <w:shd w:val="clear" w:color="auto" w:fill="B9DCFF"/>
            <w:tcMar>
              <w:left w:w="28" w:type="dxa"/>
              <w:right w:w="28" w:type="dxa"/>
            </w:tcMar>
            <w:vAlign w:val="center"/>
          </w:tcPr>
          <w:p w14:paraId="09BCD43C"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0,56</w:t>
            </w:r>
          </w:p>
        </w:tc>
        <w:tc>
          <w:tcPr>
            <w:tcW w:w="778" w:type="dxa"/>
            <w:shd w:val="clear" w:color="auto" w:fill="B9DCFF"/>
            <w:tcMar>
              <w:left w:w="28" w:type="dxa"/>
              <w:right w:w="28" w:type="dxa"/>
            </w:tcMar>
            <w:vAlign w:val="center"/>
          </w:tcPr>
          <w:p w14:paraId="2C26C84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66DF2F4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1B249F11"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26,42</w:t>
            </w:r>
          </w:p>
        </w:tc>
      </w:tr>
      <w:tr w:rsidR="00092E46" w:rsidRPr="00282C36" w14:paraId="48C8BB8F" w14:textId="77777777" w:rsidTr="00092E46">
        <w:tc>
          <w:tcPr>
            <w:tcW w:w="382" w:type="dxa"/>
            <w:tcMar>
              <w:left w:w="28" w:type="dxa"/>
              <w:right w:w="28" w:type="dxa"/>
            </w:tcMar>
            <w:vAlign w:val="center"/>
          </w:tcPr>
          <w:p w14:paraId="2E332693"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7B5B910B"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02D84351"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3D9B38B1"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06DAB5F9"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85,95</w:t>
            </w:r>
          </w:p>
        </w:tc>
        <w:tc>
          <w:tcPr>
            <w:tcW w:w="778" w:type="dxa"/>
            <w:shd w:val="clear" w:color="auto" w:fill="76ADE4"/>
            <w:tcMar>
              <w:left w:w="28" w:type="dxa"/>
              <w:right w:w="28" w:type="dxa"/>
            </w:tcMar>
            <w:vAlign w:val="center"/>
          </w:tcPr>
          <w:p w14:paraId="0F83C982"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38,20</w:t>
            </w:r>
          </w:p>
        </w:tc>
        <w:tc>
          <w:tcPr>
            <w:tcW w:w="778" w:type="dxa"/>
            <w:shd w:val="clear" w:color="auto" w:fill="76ADE4"/>
            <w:tcMar>
              <w:left w:w="28" w:type="dxa"/>
              <w:right w:w="28" w:type="dxa"/>
            </w:tcMar>
            <w:vAlign w:val="center"/>
          </w:tcPr>
          <w:p w14:paraId="4DD62E9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2,69</w:t>
            </w:r>
          </w:p>
        </w:tc>
        <w:tc>
          <w:tcPr>
            <w:tcW w:w="778" w:type="dxa"/>
            <w:shd w:val="clear" w:color="auto" w:fill="76ADE4"/>
            <w:tcMar>
              <w:left w:w="28" w:type="dxa"/>
              <w:right w:w="28" w:type="dxa"/>
            </w:tcMar>
            <w:vAlign w:val="center"/>
          </w:tcPr>
          <w:p w14:paraId="2CC6DAD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63C6E8A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60D79053"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126,84</w:t>
            </w:r>
          </w:p>
        </w:tc>
      </w:tr>
      <w:tr w:rsidR="00092E46" w:rsidRPr="00282C36" w14:paraId="2F423491" w14:textId="77777777" w:rsidTr="00092E46">
        <w:tc>
          <w:tcPr>
            <w:tcW w:w="382" w:type="dxa"/>
            <w:tcMar>
              <w:left w:w="28" w:type="dxa"/>
              <w:right w:w="28" w:type="dxa"/>
            </w:tcMar>
            <w:vAlign w:val="center"/>
          </w:tcPr>
          <w:p w14:paraId="57D03D02"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6AC14A51"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A.5</w:t>
            </w:r>
          </w:p>
        </w:tc>
        <w:tc>
          <w:tcPr>
            <w:tcW w:w="3875" w:type="dxa"/>
            <w:vMerge w:val="restart"/>
            <w:tcBorders>
              <w:right w:val="single" w:sz="18" w:space="0" w:color="FFFFFF"/>
            </w:tcBorders>
            <w:shd w:val="clear" w:color="auto" w:fill="99CCFF"/>
            <w:tcMar>
              <w:left w:w="57" w:type="dxa"/>
              <w:right w:w="57" w:type="dxa"/>
            </w:tcMar>
            <w:vAlign w:val="center"/>
          </w:tcPr>
          <w:p w14:paraId="144D0867"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eficien</w:t>
            </w:r>
            <w:r w:rsidR="00BC1EFE" w:rsidRPr="00282C36">
              <w:rPr>
                <w:rFonts w:ascii="Arial" w:hAnsi="Arial" w:cs="Arial"/>
                <w:sz w:val="16"/>
                <w:szCs w:val="16"/>
                <w:lang w:val="ro-RO"/>
              </w:rPr>
              <w:t>ţ</w:t>
            </w:r>
            <w:r w:rsidRPr="00282C36">
              <w:rPr>
                <w:rFonts w:ascii="Arial" w:hAnsi="Arial" w:cs="Arial"/>
                <w:sz w:val="16"/>
                <w:szCs w:val="16"/>
                <w:lang w:val="ro-RO"/>
              </w:rPr>
              <w:t xml:space="preserve">ei energetice </w:t>
            </w:r>
            <w:r w:rsidR="00BC1EFE" w:rsidRPr="00282C36">
              <w:rPr>
                <w:rFonts w:ascii="Arial" w:hAnsi="Arial" w:cs="Arial"/>
                <w:sz w:val="16"/>
                <w:szCs w:val="16"/>
                <w:lang w:val="ro-RO"/>
              </w:rPr>
              <w:t>ş</w:t>
            </w:r>
            <w:r w:rsidRPr="00282C36">
              <w:rPr>
                <w:rFonts w:ascii="Arial" w:hAnsi="Arial" w:cs="Arial"/>
                <w:sz w:val="16"/>
                <w:szCs w:val="16"/>
                <w:lang w:val="ro-RO"/>
              </w:rPr>
              <w:t>i reducerea nivelului de poluare</w:t>
            </w:r>
          </w:p>
        </w:tc>
        <w:tc>
          <w:tcPr>
            <w:tcW w:w="674" w:type="dxa"/>
            <w:tcBorders>
              <w:left w:val="single" w:sz="18" w:space="0" w:color="FFFFFF"/>
            </w:tcBorders>
            <w:shd w:val="clear" w:color="auto" w:fill="B9DCFF"/>
            <w:tcMar>
              <w:left w:w="28" w:type="dxa"/>
              <w:right w:w="28" w:type="dxa"/>
            </w:tcMar>
            <w:vAlign w:val="center"/>
          </w:tcPr>
          <w:p w14:paraId="6A481E5F"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6BC2233C"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0,21</w:t>
            </w:r>
          </w:p>
        </w:tc>
        <w:tc>
          <w:tcPr>
            <w:tcW w:w="778" w:type="dxa"/>
            <w:shd w:val="clear" w:color="auto" w:fill="B9DCFF"/>
            <w:tcMar>
              <w:left w:w="28" w:type="dxa"/>
              <w:right w:w="28" w:type="dxa"/>
            </w:tcMar>
            <w:vAlign w:val="center"/>
          </w:tcPr>
          <w:p w14:paraId="11CEB74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0,57</w:t>
            </w:r>
          </w:p>
        </w:tc>
        <w:tc>
          <w:tcPr>
            <w:tcW w:w="778" w:type="dxa"/>
            <w:shd w:val="clear" w:color="auto" w:fill="B9DCFF"/>
            <w:tcMar>
              <w:left w:w="28" w:type="dxa"/>
              <w:right w:w="28" w:type="dxa"/>
            </w:tcMar>
            <w:vAlign w:val="center"/>
          </w:tcPr>
          <w:p w14:paraId="4258CED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0,18</w:t>
            </w:r>
          </w:p>
        </w:tc>
        <w:tc>
          <w:tcPr>
            <w:tcW w:w="778" w:type="dxa"/>
            <w:shd w:val="clear" w:color="auto" w:fill="B9DCFF"/>
            <w:tcMar>
              <w:left w:w="28" w:type="dxa"/>
              <w:right w:w="28" w:type="dxa"/>
            </w:tcMar>
            <w:vAlign w:val="center"/>
          </w:tcPr>
          <w:p w14:paraId="6404F276"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5,36</w:t>
            </w:r>
          </w:p>
        </w:tc>
        <w:tc>
          <w:tcPr>
            <w:tcW w:w="778" w:type="dxa"/>
            <w:tcBorders>
              <w:right w:val="single" w:sz="18" w:space="0" w:color="FFFFFF"/>
            </w:tcBorders>
            <w:shd w:val="clear" w:color="auto" w:fill="B9DCFF"/>
            <w:tcMar>
              <w:left w:w="28" w:type="dxa"/>
              <w:right w:w="28" w:type="dxa"/>
            </w:tcMar>
            <w:vAlign w:val="center"/>
          </w:tcPr>
          <w:p w14:paraId="2CD69493"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5,36</w:t>
            </w:r>
          </w:p>
        </w:tc>
        <w:tc>
          <w:tcPr>
            <w:tcW w:w="913" w:type="dxa"/>
            <w:tcBorders>
              <w:left w:val="single" w:sz="18" w:space="0" w:color="FFFFFF"/>
            </w:tcBorders>
            <w:shd w:val="clear" w:color="auto" w:fill="B9DCFF"/>
            <w:tcMar>
              <w:left w:w="28" w:type="dxa"/>
              <w:right w:w="28" w:type="dxa"/>
            </w:tcMar>
            <w:vAlign w:val="center"/>
          </w:tcPr>
          <w:p w14:paraId="3F0EA0F9"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11,67</w:t>
            </w:r>
          </w:p>
        </w:tc>
      </w:tr>
      <w:tr w:rsidR="00092E46" w:rsidRPr="00282C36" w14:paraId="470E4038" w14:textId="77777777" w:rsidTr="00092E46">
        <w:tc>
          <w:tcPr>
            <w:tcW w:w="382" w:type="dxa"/>
            <w:tcMar>
              <w:left w:w="28" w:type="dxa"/>
              <w:right w:w="28" w:type="dxa"/>
            </w:tcMar>
            <w:vAlign w:val="center"/>
          </w:tcPr>
          <w:p w14:paraId="19E77CCA"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60AB0A40"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1CB53449"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6EA391BC"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141AC28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1,00</w:t>
            </w:r>
          </w:p>
        </w:tc>
        <w:tc>
          <w:tcPr>
            <w:tcW w:w="778" w:type="dxa"/>
            <w:shd w:val="clear" w:color="auto" w:fill="76ADE4"/>
            <w:tcMar>
              <w:left w:w="28" w:type="dxa"/>
              <w:right w:w="28" w:type="dxa"/>
            </w:tcMar>
            <w:vAlign w:val="center"/>
          </w:tcPr>
          <w:p w14:paraId="61A45CE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2,75</w:t>
            </w:r>
          </w:p>
        </w:tc>
        <w:tc>
          <w:tcPr>
            <w:tcW w:w="778" w:type="dxa"/>
            <w:shd w:val="clear" w:color="auto" w:fill="76ADE4"/>
            <w:tcMar>
              <w:left w:w="28" w:type="dxa"/>
              <w:right w:w="28" w:type="dxa"/>
            </w:tcMar>
            <w:vAlign w:val="center"/>
          </w:tcPr>
          <w:p w14:paraId="798BD5F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0,86</w:t>
            </w:r>
          </w:p>
        </w:tc>
        <w:tc>
          <w:tcPr>
            <w:tcW w:w="778" w:type="dxa"/>
            <w:shd w:val="clear" w:color="auto" w:fill="76ADE4"/>
            <w:tcMar>
              <w:left w:w="28" w:type="dxa"/>
              <w:right w:w="28" w:type="dxa"/>
            </w:tcMar>
            <w:vAlign w:val="center"/>
          </w:tcPr>
          <w:p w14:paraId="049B4CD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25,70</w:t>
            </w:r>
          </w:p>
        </w:tc>
        <w:tc>
          <w:tcPr>
            <w:tcW w:w="778" w:type="dxa"/>
            <w:tcBorders>
              <w:right w:val="single" w:sz="18" w:space="0" w:color="FFFFFF"/>
            </w:tcBorders>
            <w:shd w:val="clear" w:color="auto" w:fill="76ADE4"/>
            <w:tcMar>
              <w:left w:w="28" w:type="dxa"/>
              <w:right w:w="28" w:type="dxa"/>
            </w:tcMar>
            <w:vAlign w:val="center"/>
          </w:tcPr>
          <w:p w14:paraId="54E019F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25,70</w:t>
            </w:r>
          </w:p>
        </w:tc>
        <w:tc>
          <w:tcPr>
            <w:tcW w:w="913" w:type="dxa"/>
            <w:tcBorders>
              <w:left w:val="single" w:sz="18" w:space="0" w:color="FFFFFF"/>
            </w:tcBorders>
            <w:shd w:val="clear" w:color="auto" w:fill="76ADE4"/>
            <w:tcMar>
              <w:left w:w="28" w:type="dxa"/>
              <w:right w:w="28" w:type="dxa"/>
            </w:tcMar>
            <w:vAlign w:val="center"/>
          </w:tcPr>
          <w:p w14:paraId="3451F419"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56,01</w:t>
            </w:r>
          </w:p>
        </w:tc>
      </w:tr>
      <w:tr w:rsidR="00092E46" w:rsidRPr="00282C36" w14:paraId="496D5F6B" w14:textId="77777777" w:rsidTr="00092E46">
        <w:tc>
          <w:tcPr>
            <w:tcW w:w="382" w:type="dxa"/>
            <w:tcMar>
              <w:left w:w="28" w:type="dxa"/>
              <w:right w:w="28" w:type="dxa"/>
            </w:tcMar>
            <w:vAlign w:val="center"/>
          </w:tcPr>
          <w:p w14:paraId="08C275B8"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272AD15D"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A.6</w:t>
            </w:r>
          </w:p>
        </w:tc>
        <w:tc>
          <w:tcPr>
            <w:tcW w:w="3875" w:type="dxa"/>
            <w:vMerge w:val="restart"/>
            <w:tcBorders>
              <w:right w:val="single" w:sz="18" w:space="0" w:color="FFFFFF"/>
            </w:tcBorders>
            <w:shd w:val="clear" w:color="auto" w:fill="CDEBFF"/>
            <w:tcMar>
              <w:left w:w="57" w:type="dxa"/>
              <w:right w:w="57" w:type="dxa"/>
            </w:tcMar>
            <w:vAlign w:val="center"/>
          </w:tcPr>
          <w:p w14:paraId="30AE9522"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Îmbunătă</w:t>
            </w:r>
            <w:r w:rsidR="00BC1EFE" w:rsidRPr="00282C36">
              <w:rPr>
                <w:rFonts w:ascii="Arial" w:hAnsi="Arial" w:cs="Arial"/>
                <w:sz w:val="16"/>
                <w:szCs w:val="16"/>
                <w:lang w:val="ro-RO"/>
              </w:rPr>
              <w:t>ţ</w:t>
            </w:r>
            <w:r w:rsidRPr="00282C36">
              <w:rPr>
                <w:rFonts w:ascii="Arial" w:hAnsi="Arial" w:cs="Arial"/>
                <w:sz w:val="16"/>
                <w:szCs w:val="16"/>
                <w:lang w:val="ro-RO"/>
              </w:rPr>
              <w:t>irea conectivită</w:t>
            </w:r>
            <w:r w:rsidR="00BC1EFE" w:rsidRPr="00282C36">
              <w:rPr>
                <w:rFonts w:ascii="Arial" w:hAnsi="Arial" w:cs="Arial"/>
                <w:sz w:val="16"/>
                <w:szCs w:val="16"/>
                <w:lang w:val="ro-RO"/>
              </w:rPr>
              <w:t>ţ</w:t>
            </w:r>
            <w:r w:rsidRPr="00282C36">
              <w:rPr>
                <w:rFonts w:ascii="Arial" w:hAnsi="Arial" w:cs="Arial"/>
                <w:sz w:val="16"/>
                <w:szCs w:val="16"/>
                <w:lang w:val="ro-RO"/>
              </w:rPr>
              <w:t>ii re</w:t>
            </w:r>
            <w:r w:rsidR="00BC1EFE" w:rsidRPr="00282C36">
              <w:rPr>
                <w:rFonts w:ascii="Arial" w:hAnsi="Arial" w:cs="Arial"/>
                <w:sz w:val="16"/>
                <w:szCs w:val="16"/>
                <w:lang w:val="ro-RO"/>
              </w:rPr>
              <w:t>ţ</w:t>
            </w:r>
            <w:r w:rsidRPr="00282C36">
              <w:rPr>
                <w:rFonts w:ascii="Arial" w:hAnsi="Arial" w:cs="Arial"/>
                <w:sz w:val="16"/>
                <w:szCs w:val="16"/>
                <w:lang w:val="ro-RO"/>
              </w:rPr>
              <w:t>elei feroviare</w:t>
            </w:r>
          </w:p>
        </w:tc>
        <w:tc>
          <w:tcPr>
            <w:tcW w:w="674" w:type="dxa"/>
            <w:tcBorders>
              <w:left w:val="single" w:sz="18" w:space="0" w:color="FFFFFF"/>
            </w:tcBorders>
            <w:shd w:val="clear" w:color="auto" w:fill="B9DCFF"/>
            <w:tcMar>
              <w:left w:w="28" w:type="dxa"/>
              <w:right w:w="28" w:type="dxa"/>
            </w:tcMar>
            <w:vAlign w:val="center"/>
          </w:tcPr>
          <w:p w14:paraId="349C039B"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60432B5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15,16</w:t>
            </w:r>
          </w:p>
        </w:tc>
        <w:tc>
          <w:tcPr>
            <w:tcW w:w="778" w:type="dxa"/>
            <w:shd w:val="clear" w:color="auto" w:fill="B9DCFF"/>
            <w:tcMar>
              <w:left w:w="28" w:type="dxa"/>
              <w:right w:w="28" w:type="dxa"/>
            </w:tcMar>
            <w:vAlign w:val="center"/>
          </w:tcPr>
          <w:p w14:paraId="0BE3C218"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73,22</w:t>
            </w:r>
          </w:p>
        </w:tc>
        <w:tc>
          <w:tcPr>
            <w:tcW w:w="778" w:type="dxa"/>
            <w:shd w:val="clear" w:color="auto" w:fill="B9DCFF"/>
            <w:tcMar>
              <w:left w:w="28" w:type="dxa"/>
              <w:right w:w="28" w:type="dxa"/>
            </w:tcMar>
            <w:vAlign w:val="center"/>
          </w:tcPr>
          <w:p w14:paraId="3B99B96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131,80</w:t>
            </w:r>
          </w:p>
        </w:tc>
        <w:tc>
          <w:tcPr>
            <w:tcW w:w="778" w:type="dxa"/>
            <w:shd w:val="clear" w:color="auto" w:fill="B9DCFF"/>
            <w:tcMar>
              <w:left w:w="28" w:type="dxa"/>
              <w:right w:w="28" w:type="dxa"/>
            </w:tcMar>
            <w:vAlign w:val="center"/>
          </w:tcPr>
          <w:p w14:paraId="1369B3F4"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58,58</w:t>
            </w:r>
          </w:p>
        </w:tc>
        <w:tc>
          <w:tcPr>
            <w:tcW w:w="778" w:type="dxa"/>
            <w:tcBorders>
              <w:right w:val="single" w:sz="18" w:space="0" w:color="FFFFFF"/>
            </w:tcBorders>
            <w:shd w:val="clear" w:color="auto" w:fill="B9DCFF"/>
            <w:tcMar>
              <w:left w:w="28" w:type="dxa"/>
              <w:right w:w="28" w:type="dxa"/>
            </w:tcMar>
            <w:vAlign w:val="center"/>
          </w:tcPr>
          <w:p w14:paraId="592958D4"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29,68</w:t>
            </w:r>
          </w:p>
        </w:tc>
        <w:tc>
          <w:tcPr>
            <w:tcW w:w="913" w:type="dxa"/>
            <w:tcBorders>
              <w:left w:val="single" w:sz="18" w:space="0" w:color="FFFFFF"/>
            </w:tcBorders>
            <w:shd w:val="clear" w:color="auto" w:fill="B9DCFF"/>
            <w:tcMar>
              <w:left w:w="28" w:type="dxa"/>
              <w:right w:w="28" w:type="dxa"/>
            </w:tcMar>
            <w:vAlign w:val="center"/>
          </w:tcPr>
          <w:p w14:paraId="224197E8"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308,43</w:t>
            </w:r>
          </w:p>
        </w:tc>
      </w:tr>
      <w:tr w:rsidR="00092E46" w:rsidRPr="00282C36" w14:paraId="551BA92E" w14:textId="77777777" w:rsidTr="00092E46">
        <w:tc>
          <w:tcPr>
            <w:tcW w:w="382" w:type="dxa"/>
            <w:tcMar>
              <w:left w:w="28" w:type="dxa"/>
              <w:right w:w="28" w:type="dxa"/>
            </w:tcMar>
            <w:vAlign w:val="center"/>
          </w:tcPr>
          <w:p w14:paraId="03F2784C"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07FDA8B8"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293E5BA9"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584F1A71"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DB635C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72,77</w:t>
            </w:r>
          </w:p>
        </w:tc>
        <w:tc>
          <w:tcPr>
            <w:tcW w:w="778" w:type="dxa"/>
            <w:shd w:val="clear" w:color="auto" w:fill="76ADE4"/>
            <w:tcMar>
              <w:left w:w="28" w:type="dxa"/>
              <w:right w:w="28" w:type="dxa"/>
            </w:tcMar>
            <w:vAlign w:val="center"/>
          </w:tcPr>
          <w:p w14:paraId="023A974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351,45</w:t>
            </w:r>
          </w:p>
        </w:tc>
        <w:tc>
          <w:tcPr>
            <w:tcW w:w="778" w:type="dxa"/>
            <w:shd w:val="clear" w:color="auto" w:fill="76ADE4"/>
            <w:tcMar>
              <w:left w:w="28" w:type="dxa"/>
              <w:right w:w="28" w:type="dxa"/>
            </w:tcMar>
            <w:vAlign w:val="center"/>
          </w:tcPr>
          <w:p w14:paraId="1CCAFD7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632,62</w:t>
            </w:r>
          </w:p>
        </w:tc>
        <w:tc>
          <w:tcPr>
            <w:tcW w:w="778" w:type="dxa"/>
            <w:shd w:val="clear" w:color="auto" w:fill="76ADE4"/>
            <w:tcMar>
              <w:left w:w="28" w:type="dxa"/>
              <w:right w:w="28" w:type="dxa"/>
            </w:tcMar>
            <w:vAlign w:val="center"/>
          </w:tcPr>
          <w:p w14:paraId="326AF40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281,16</w:t>
            </w:r>
          </w:p>
        </w:tc>
        <w:tc>
          <w:tcPr>
            <w:tcW w:w="778" w:type="dxa"/>
            <w:tcBorders>
              <w:right w:val="single" w:sz="18" w:space="0" w:color="FFFFFF"/>
            </w:tcBorders>
            <w:shd w:val="clear" w:color="auto" w:fill="76ADE4"/>
            <w:tcMar>
              <w:left w:w="28" w:type="dxa"/>
              <w:right w:w="28" w:type="dxa"/>
            </w:tcMar>
            <w:vAlign w:val="center"/>
          </w:tcPr>
          <w:p w14:paraId="4C1FD488"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142,47</w:t>
            </w:r>
          </w:p>
        </w:tc>
        <w:tc>
          <w:tcPr>
            <w:tcW w:w="913" w:type="dxa"/>
            <w:tcBorders>
              <w:left w:val="single" w:sz="18" w:space="0" w:color="FFFFFF"/>
            </w:tcBorders>
            <w:shd w:val="clear" w:color="auto" w:fill="76ADE4"/>
            <w:tcMar>
              <w:left w:w="28" w:type="dxa"/>
              <w:right w:w="28" w:type="dxa"/>
            </w:tcMar>
            <w:vAlign w:val="center"/>
          </w:tcPr>
          <w:p w14:paraId="7C293D25"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1 480,47</w:t>
            </w:r>
          </w:p>
        </w:tc>
      </w:tr>
      <w:tr w:rsidR="00092E46" w:rsidRPr="00282C36" w14:paraId="53906568" w14:textId="77777777" w:rsidTr="00092E46">
        <w:tc>
          <w:tcPr>
            <w:tcW w:w="382" w:type="dxa"/>
            <w:tcMar>
              <w:left w:w="28" w:type="dxa"/>
              <w:right w:w="28" w:type="dxa"/>
            </w:tcMar>
            <w:vAlign w:val="center"/>
          </w:tcPr>
          <w:p w14:paraId="2136238D"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34FEA9E5"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A.7</w:t>
            </w:r>
          </w:p>
        </w:tc>
        <w:tc>
          <w:tcPr>
            <w:tcW w:w="3875" w:type="dxa"/>
            <w:vMerge w:val="restart"/>
            <w:tcBorders>
              <w:right w:val="single" w:sz="18" w:space="0" w:color="FFFFFF"/>
            </w:tcBorders>
            <w:shd w:val="clear" w:color="auto" w:fill="99CCFF"/>
            <w:tcMar>
              <w:left w:w="57" w:type="dxa"/>
              <w:right w:w="57" w:type="dxa"/>
            </w:tcMar>
            <w:vAlign w:val="center"/>
          </w:tcPr>
          <w:p w14:paraId="28C88F95"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competitivită</w:t>
            </w:r>
            <w:r w:rsidR="00BC1EFE" w:rsidRPr="00282C36">
              <w:rPr>
                <w:rFonts w:ascii="Arial" w:hAnsi="Arial" w:cs="Arial"/>
                <w:sz w:val="16"/>
                <w:szCs w:val="16"/>
                <w:lang w:val="ro-RO"/>
              </w:rPr>
              <w:t>ţ</w:t>
            </w:r>
            <w:r w:rsidRPr="00282C36">
              <w:rPr>
                <w:rFonts w:ascii="Arial" w:hAnsi="Arial" w:cs="Arial"/>
                <w:sz w:val="16"/>
                <w:szCs w:val="16"/>
                <w:lang w:val="ro-RO"/>
              </w:rPr>
              <w:t>ii transportului feroviar de pasageri</w:t>
            </w:r>
          </w:p>
        </w:tc>
        <w:tc>
          <w:tcPr>
            <w:tcW w:w="674" w:type="dxa"/>
            <w:tcBorders>
              <w:left w:val="single" w:sz="18" w:space="0" w:color="FFFFFF"/>
            </w:tcBorders>
            <w:shd w:val="clear" w:color="auto" w:fill="B9DCFF"/>
            <w:tcMar>
              <w:left w:w="28" w:type="dxa"/>
              <w:right w:w="28" w:type="dxa"/>
            </w:tcMar>
            <w:vAlign w:val="center"/>
          </w:tcPr>
          <w:p w14:paraId="3139155B"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75F50FC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30,82</w:t>
            </w:r>
          </w:p>
        </w:tc>
        <w:tc>
          <w:tcPr>
            <w:tcW w:w="778" w:type="dxa"/>
            <w:shd w:val="clear" w:color="auto" w:fill="B9DCFF"/>
            <w:tcMar>
              <w:left w:w="28" w:type="dxa"/>
              <w:right w:w="28" w:type="dxa"/>
            </w:tcMar>
            <w:vAlign w:val="center"/>
          </w:tcPr>
          <w:p w14:paraId="556C6A8A"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29,96</w:t>
            </w:r>
          </w:p>
        </w:tc>
        <w:tc>
          <w:tcPr>
            <w:tcW w:w="778" w:type="dxa"/>
            <w:shd w:val="clear" w:color="auto" w:fill="B9DCFF"/>
            <w:tcMar>
              <w:left w:w="28" w:type="dxa"/>
              <w:right w:w="28" w:type="dxa"/>
            </w:tcMar>
            <w:vAlign w:val="center"/>
          </w:tcPr>
          <w:p w14:paraId="3B40112A"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48,05</w:t>
            </w:r>
          </w:p>
        </w:tc>
        <w:tc>
          <w:tcPr>
            <w:tcW w:w="778" w:type="dxa"/>
            <w:shd w:val="clear" w:color="auto" w:fill="B9DCFF"/>
            <w:tcMar>
              <w:left w:w="28" w:type="dxa"/>
              <w:right w:w="28" w:type="dxa"/>
            </w:tcMar>
            <w:vAlign w:val="center"/>
          </w:tcPr>
          <w:p w14:paraId="23DF5AB7"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33,77</w:t>
            </w:r>
          </w:p>
        </w:tc>
        <w:tc>
          <w:tcPr>
            <w:tcW w:w="778" w:type="dxa"/>
            <w:tcBorders>
              <w:right w:val="single" w:sz="18" w:space="0" w:color="FFFFFF"/>
            </w:tcBorders>
            <w:shd w:val="clear" w:color="auto" w:fill="B9DCFF"/>
            <w:tcMar>
              <w:left w:w="28" w:type="dxa"/>
              <w:right w:w="28" w:type="dxa"/>
            </w:tcMar>
            <w:vAlign w:val="center"/>
          </w:tcPr>
          <w:p w14:paraId="4AA7EBE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0,05</w:t>
            </w:r>
          </w:p>
        </w:tc>
        <w:tc>
          <w:tcPr>
            <w:tcW w:w="913" w:type="dxa"/>
            <w:tcBorders>
              <w:left w:val="single" w:sz="18" w:space="0" w:color="FFFFFF"/>
            </w:tcBorders>
            <w:shd w:val="clear" w:color="auto" w:fill="B9DCFF"/>
            <w:tcMar>
              <w:left w:w="28" w:type="dxa"/>
              <w:right w:w="28" w:type="dxa"/>
            </w:tcMar>
            <w:vAlign w:val="center"/>
          </w:tcPr>
          <w:p w14:paraId="271108EE"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142,65</w:t>
            </w:r>
          </w:p>
        </w:tc>
      </w:tr>
      <w:tr w:rsidR="00092E46" w:rsidRPr="00282C36" w14:paraId="2AA50E30" w14:textId="77777777" w:rsidTr="00092E46">
        <w:tc>
          <w:tcPr>
            <w:tcW w:w="382" w:type="dxa"/>
            <w:tcMar>
              <w:left w:w="28" w:type="dxa"/>
              <w:right w:w="28" w:type="dxa"/>
            </w:tcMar>
            <w:vAlign w:val="center"/>
          </w:tcPr>
          <w:p w14:paraId="658F238A"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3F536064"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7CA5AE72"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7B224E9C"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E2EB8F8"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147,95</w:t>
            </w:r>
          </w:p>
        </w:tc>
        <w:tc>
          <w:tcPr>
            <w:tcW w:w="778" w:type="dxa"/>
            <w:shd w:val="clear" w:color="auto" w:fill="76ADE4"/>
            <w:tcMar>
              <w:left w:w="28" w:type="dxa"/>
              <w:right w:w="28" w:type="dxa"/>
            </w:tcMar>
            <w:vAlign w:val="center"/>
          </w:tcPr>
          <w:p w14:paraId="117AFD8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143,82</w:t>
            </w:r>
          </w:p>
        </w:tc>
        <w:tc>
          <w:tcPr>
            <w:tcW w:w="778" w:type="dxa"/>
            <w:shd w:val="clear" w:color="auto" w:fill="76ADE4"/>
            <w:tcMar>
              <w:left w:w="28" w:type="dxa"/>
              <w:right w:w="28" w:type="dxa"/>
            </w:tcMar>
            <w:vAlign w:val="center"/>
          </w:tcPr>
          <w:p w14:paraId="365BF7A2"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230,63</w:t>
            </w:r>
          </w:p>
        </w:tc>
        <w:tc>
          <w:tcPr>
            <w:tcW w:w="778" w:type="dxa"/>
            <w:shd w:val="clear" w:color="auto" w:fill="76ADE4"/>
            <w:tcMar>
              <w:left w:w="28" w:type="dxa"/>
              <w:right w:w="28" w:type="dxa"/>
            </w:tcMar>
            <w:vAlign w:val="center"/>
          </w:tcPr>
          <w:p w14:paraId="0137DD6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162,09</w:t>
            </w:r>
          </w:p>
        </w:tc>
        <w:tc>
          <w:tcPr>
            <w:tcW w:w="778" w:type="dxa"/>
            <w:tcBorders>
              <w:right w:val="single" w:sz="18" w:space="0" w:color="FFFFFF"/>
            </w:tcBorders>
            <w:shd w:val="clear" w:color="auto" w:fill="76ADE4"/>
            <w:tcMar>
              <w:left w:w="28" w:type="dxa"/>
              <w:right w:w="28" w:type="dxa"/>
            </w:tcMar>
            <w:vAlign w:val="center"/>
          </w:tcPr>
          <w:p w14:paraId="573603F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0,23</w:t>
            </w:r>
          </w:p>
        </w:tc>
        <w:tc>
          <w:tcPr>
            <w:tcW w:w="913" w:type="dxa"/>
            <w:tcBorders>
              <w:left w:val="single" w:sz="18" w:space="0" w:color="FFFFFF"/>
            </w:tcBorders>
            <w:shd w:val="clear" w:color="auto" w:fill="76ADE4"/>
            <w:tcMar>
              <w:left w:w="28" w:type="dxa"/>
              <w:right w:w="28" w:type="dxa"/>
            </w:tcMar>
            <w:vAlign w:val="center"/>
          </w:tcPr>
          <w:p w14:paraId="4E443B55"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684,73</w:t>
            </w:r>
          </w:p>
        </w:tc>
      </w:tr>
      <w:tr w:rsidR="00092E46" w:rsidRPr="00282C36" w14:paraId="60230ACC" w14:textId="77777777" w:rsidTr="00092E46">
        <w:tc>
          <w:tcPr>
            <w:tcW w:w="382" w:type="dxa"/>
            <w:tcMar>
              <w:left w:w="28" w:type="dxa"/>
              <w:right w:w="28" w:type="dxa"/>
            </w:tcMar>
            <w:vAlign w:val="center"/>
          </w:tcPr>
          <w:p w14:paraId="191E06E8"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2FFB9FFD"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A.8</w:t>
            </w:r>
          </w:p>
        </w:tc>
        <w:tc>
          <w:tcPr>
            <w:tcW w:w="3875" w:type="dxa"/>
            <w:vMerge w:val="restart"/>
            <w:tcBorders>
              <w:right w:val="single" w:sz="18" w:space="0" w:color="FFFFFF"/>
            </w:tcBorders>
            <w:shd w:val="clear" w:color="auto" w:fill="CDEBFF"/>
            <w:tcMar>
              <w:left w:w="57" w:type="dxa"/>
              <w:right w:w="57" w:type="dxa"/>
            </w:tcMar>
            <w:vAlign w:val="center"/>
          </w:tcPr>
          <w:p w14:paraId="63357F1B"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competitivită</w:t>
            </w:r>
            <w:r w:rsidR="00BC1EFE" w:rsidRPr="00282C36">
              <w:rPr>
                <w:rFonts w:ascii="Arial" w:hAnsi="Arial" w:cs="Arial"/>
                <w:sz w:val="16"/>
                <w:szCs w:val="16"/>
                <w:lang w:val="ro-RO"/>
              </w:rPr>
              <w:t>ţ</w:t>
            </w:r>
            <w:r w:rsidRPr="00282C36">
              <w:rPr>
                <w:rFonts w:ascii="Arial" w:hAnsi="Arial" w:cs="Arial"/>
                <w:sz w:val="16"/>
                <w:szCs w:val="16"/>
                <w:lang w:val="ro-RO"/>
              </w:rPr>
              <w:t>ii transportului feroviar de marfă</w:t>
            </w:r>
          </w:p>
        </w:tc>
        <w:tc>
          <w:tcPr>
            <w:tcW w:w="674" w:type="dxa"/>
            <w:tcBorders>
              <w:left w:val="single" w:sz="18" w:space="0" w:color="FFFFFF"/>
            </w:tcBorders>
            <w:shd w:val="clear" w:color="auto" w:fill="B9DCFF"/>
            <w:tcMar>
              <w:left w:w="28" w:type="dxa"/>
              <w:right w:w="28" w:type="dxa"/>
            </w:tcMar>
            <w:vAlign w:val="center"/>
          </w:tcPr>
          <w:p w14:paraId="165A129E"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1888E8C7"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5756E8A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3C28C1D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02A00C4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5104A13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39AA9501"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0,00</w:t>
            </w:r>
          </w:p>
        </w:tc>
      </w:tr>
      <w:tr w:rsidR="00092E46" w:rsidRPr="00282C36" w14:paraId="25518202" w14:textId="77777777" w:rsidTr="00092E46">
        <w:tc>
          <w:tcPr>
            <w:tcW w:w="382" w:type="dxa"/>
            <w:tcMar>
              <w:left w:w="28" w:type="dxa"/>
              <w:right w:w="28" w:type="dxa"/>
            </w:tcMar>
            <w:vAlign w:val="center"/>
          </w:tcPr>
          <w:p w14:paraId="3B62203B"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3E7B5565" w14:textId="77777777" w:rsidR="00092E46" w:rsidRPr="00282C36" w:rsidRDefault="00092E46" w:rsidP="00092E46">
            <w:pPr>
              <w:spacing w:after="0"/>
              <w:jc w:val="center"/>
              <w:rPr>
                <w:rFonts w:ascii="Arial" w:hAnsi="Arial" w:cs="Arial"/>
                <w:b/>
                <w:sz w:val="18"/>
                <w:szCs w:val="18"/>
                <w:lang w:val="ro-RO"/>
              </w:rPr>
            </w:pPr>
          </w:p>
        </w:tc>
        <w:tc>
          <w:tcPr>
            <w:tcW w:w="3875" w:type="dxa"/>
            <w:vMerge/>
            <w:tcBorders>
              <w:right w:val="single" w:sz="18" w:space="0" w:color="FFFFFF"/>
            </w:tcBorders>
            <w:shd w:val="clear" w:color="auto" w:fill="CDEBFF"/>
            <w:tcMar>
              <w:left w:w="28" w:type="dxa"/>
              <w:right w:w="28" w:type="dxa"/>
            </w:tcMar>
          </w:tcPr>
          <w:p w14:paraId="1C87D4FE"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2202CAD3"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02BBD1E"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09031825"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56C1FAA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6ABA209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018098E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3D775054"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0,00</w:t>
            </w:r>
          </w:p>
        </w:tc>
      </w:tr>
      <w:tr w:rsidR="00092E46" w:rsidRPr="00282C36" w14:paraId="2882B1D9" w14:textId="77777777" w:rsidTr="00092E46">
        <w:trPr>
          <w:trHeight w:val="263"/>
        </w:trPr>
        <w:tc>
          <w:tcPr>
            <w:tcW w:w="382" w:type="dxa"/>
            <w:vMerge w:val="restart"/>
            <w:tcBorders>
              <w:top w:val="single" w:sz="18" w:space="0" w:color="FFFFFF"/>
            </w:tcBorders>
            <w:shd w:val="clear" w:color="auto" w:fill="0000FF"/>
            <w:tcMar>
              <w:left w:w="28" w:type="dxa"/>
              <w:right w:w="28" w:type="dxa"/>
            </w:tcMar>
            <w:vAlign w:val="center"/>
          </w:tcPr>
          <w:p w14:paraId="42F53D59" w14:textId="77777777" w:rsidR="00092E46" w:rsidRPr="00282C36" w:rsidRDefault="00092E46" w:rsidP="00092E46">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B</w:t>
            </w:r>
          </w:p>
        </w:tc>
        <w:tc>
          <w:tcPr>
            <w:tcW w:w="4241" w:type="dxa"/>
            <w:gridSpan w:val="2"/>
            <w:vMerge w:val="restart"/>
            <w:tcBorders>
              <w:top w:val="single" w:sz="18" w:space="0" w:color="FFFFFF"/>
              <w:right w:val="single" w:sz="18" w:space="0" w:color="FFFFFF"/>
            </w:tcBorders>
            <w:shd w:val="clear" w:color="auto" w:fill="0000FF"/>
            <w:tcMar>
              <w:left w:w="57" w:type="dxa"/>
              <w:right w:w="57" w:type="dxa"/>
            </w:tcMar>
            <w:vAlign w:val="center"/>
          </w:tcPr>
          <w:p w14:paraId="553F6921" w14:textId="77777777" w:rsidR="00092E46" w:rsidRPr="00282C36" w:rsidRDefault="00092E46" w:rsidP="00092E46">
            <w:pPr>
              <w:spacing w:after="0"/>
              <w:jc w:val="left"/>
              <w:rPr>
                <w:rFonts w:ascii="Arial" w:hAnsi="Arial" w:cs="Arial"/>
                <w:color w:val="FFFFFF"/>
                <w:sz w:val="18"/>
                <w:szCs w:val="18"/>
                <w:lang w:val="ro-RO"/>
              </w:rPr>
            </w:pPr>
            <w:r w:rsidRPr="00282C36">
              <w:rPr>
                <w:rFonts w:ascii="Arial" w:hAnsi="Arial" w:cs="Arial"/>
                <w:b/>
                <w:color w:val="FFFFFF"/>
                <w:sz w:val="18"/>
                <w:szCs w:val="18"/>
                <w:lang w:val="ro-RO"/>
              </w:rPr>
              <w:t>Integrarea în spa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iul feroviar unic european</w:t>
            </w:r>
          </w:p>
        </w:tc>
        <w:tc>
          <w:tcPr>
            <w:tcW w:w="674" w:type="dxa"/>
            <w:tcBorders>
              <w:top w:val="single" w:sz="18" w:space="0" w:color="FFFFFF"/>
              <w:left w:val="single" w:sz="18" w:space="0" w:color="FFFFFF"/>
            </w:tcBorders>
            <w:shd w:val="clear" w:color="auto" w:fill="5353FF"/>
            <w:tcMar>
              <w:left w:w="28" w:type="dxa"/>
              <w:right w:w="28" w:type="dxa"/>
            </w:tcMar>
            <w:vAlign w:val="center"/>
          </w:tcPr>
          <w:p w14:paraId="7CB1031B" w14:textId="77777777" w:rsidR="00092E46" w:rsidRPr="00282C36" w:rsidRDefault="00092E46" w:rsidP="00092E46">
            <w:pPr>
              <w:spacing w:after="0"/>
              <w:jc w:val="center"/>
              <w:rPr>
                <w:rFonts w:ascii="Arial" w:hAnsi="Arial" w:cs="Arial"/>
                <w:b/>
                <w:color w:val="CCFFCC"/>
                <w:sz w:val="14"/>
                <w:szCs w:val="14"/>
                <w:lang w:val="ro-RO"/>
              </w:rPr>
            </w:pPr>
            <w:r w:rsidRPr="00282C36">
              <w:rPr>
                <w:rFonts w:ascii="Arial" w:hAnsi="Arial" w:cs="Arial"/>
                <w:b/>
                <w:color w:val="CCFFCC"/>
                <w:sz w:val="14"/>
                <w:szCs w:val="14"/>
                <w:lang w:val="ro-RO"/>
              </w:rPr>
              <w:t>mil. euro</w:t>
            </w:r>
          </w:p>
        </w:tc>
        <w:tc>
          <w:tcPr>
            <w:tcW w:w="816" w:type="dxa"/>
            <w:tcBorders>
              <w:top w:val="single" w:sz="18" w:space="0" w:color="FFFFFF"/>
            </w:tcBorders>
            <w:shd w:val="clear" w:color="auto" w:fill="5353FF"/>
            <w:tcMar>
              <w:left w:w="28" w:type="dxa"/>
              <w:right w:w="28" w:type="dxa"/>
            </w:tcMar>
            <w:vAlign w:val="center"/>
          </w:tcPr>
          <w:p w14:paraId="2DD12722"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999,22</w:t>
            </w:r>
          </w:p>
        </w:tc>
        <w:tc>
          <w:tcPr>
            <w:tcW w:w="778" w:type="dxa"/>
            <w:tcBorders>
              <w:top w:val="single" w:sz="18" w:space="0" w:color="FFFFFF"/>
            </w:tcBorders>
            <w:shd w:val="clear" w:color="auto" w:fill="5353FF"/>
            <w:tcMar>
              <w:left w:w="28" w:type="dxa"/>
              <w:right w:w="28" w:type="dxa"/>
            </w:tcMar>
            <w:vAlign w:val="center"/>
          </w:tcPr>
          <w:p w14:paraId="4BD714CC"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1 747,23</w:t>
            </w:r>
          </w:p>
        </w:tc>
        <w:tc>
          <w:tcPr>
            <w:tcW w:w="778" w:type="dxa"/>
            <w:tcBorders>
              <w:top w:val="single" w:sz="18" w:space="0" w:color="FFFFFF"/>
            </w:tcBorders>
            <w:shd w:val="clear" w:color="auto" w:fill="5353FF"/>
            <w:tcMar>
              <w:left w:w="28" w:type="dxa"/>
              <w:right w:w="28" w:type="dxa"/>
            </w:tcMar>
            <w:vAlign w:val="center"/>
          </w:tcPr>
          <w:p w14:paraId="1545C0F6"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2 359,42</w:t>
            </w:r>
          </w:p>
        </w:tc>
        <w:tc>
          <w:tcPr>
            <w:tcW w:w="778" w:type="dxa"/>
            <w:tcBorders>
              <w:top w:val="single" w:sz="18" w:space="0" w:color="FFFFFF"/>
            </w:tcBorders>
            <w:shd w:val="clear" w:color="auto" w:fill="5353FF"/>
            <w:tcMar>
              <w:left w:w="28" w:type="dxa"/>
              <w:right w:w="28" w:type="dxa"/>
            </w:tcMar>
            <w:vAlign w:val="center"/>
          </w:tcPr>
          <w:p w14:paraId="30085198"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2 005,37</w:t>
            </w:r>
          </w:p>
        </w:tc>
        <w:tc>
          <w:tcPr>
            <w:tcW w:w="778" w:type="dxa"/>
            <w:tcBorders>
              <w:top w:val="single" w:sz="18" w:space="0" w:color="FFFFFF"/>
              <w:right w:val="single" w:sz="18" w:space="0" w:color="FFFFFF"/>
            </w:tcBorders>
            <w:shd w:val="clear" w:color="auto" w:fill="5353FF"/>
            <w:tcMar>
              <w:left w:w="28" w:type="dxa"/>
              <w:right w:w="28" w:type="dxa"/>
            </w:tcMar>
            <w:vAlign w:val="center"/>
          </w:tcPr>
          <w:p w14:paraId="4A2EFED9"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2 340,85</w:t>
            </w:r>
          </w:p>
        </w:tc>
        <w:tc>
          <w:tcPr>
            <w:tcW w:w="913" w:type="dxa"/>
            <w:tcBorders>
              <w:top w:val="single" w:sz="18" w:space="0" w:color="FFFFFF"/>
              <w:left w:val="single" w:sz="18" w:space="0" w:color="FFFFFF"/>
            </w:tcBorders>
            <w:shd w:val="clear" w:color="auto" w:fill="5353FF"/>
            <w:tcMar>
              <w:left w:w="28" w:type="dxa"/>
              <w:right w:w="28" w:type="dxa"/>
            </w:tcMar>
            <w:vAlign w:val="center"/>
          </w:tcPr>
          <w:p w14:paraId="07F3A161"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9 452,09</w:t>
            </w:r>
          </w:p>
        </w:tc>
      </w:tr>
      <w:tr w:rsidR="00092E46" w:rsidRPr="00282C36" w14:paraId="1222AA54" w14:textId="77777777" w:rsidTr="00092E46">
        <w:trPr>
          <w:trHeight w:val="263"/>
        </w:trPr>
        <w:tc>
          <w:tcPr>
            <w:tcW w:w="382" w:type="dxa"/>
            <w:vMerge/>
            <w:shd w:val="clear" w:color="auto" w:fill="0000FF"/>
            <w:tcMar>
              <w:left w:w="28" w:type="dxa"/>
              <w:right w:w="28" w:type="dxa"/>
            </w:tcMar>
            <w:vAlign w:val="center"/>
          </w:tcPr>
          <w:p w14:paraId="38EDA0BB" w14:textId="77777777" w:rsidR="00092E46" w:rsidRPr="00282C36" w:rsidRDefault="00092E46" w:rsidP="00092E46">
            <w:pPr>
              <w:spacing w:after="0"/>
              <w:jc w:val="center"/>
              <w:rPr>
                <w:rFonts w:ascii="Arial" w:hAnsi="Arial" w:cs="Arial"/>
                <w:b/>
                <w:sz w:val="18"/>
                <w:szCs w:val="18"/>
                <w:lang w:val="ro-RO"/>
              </w:rPr>
            </w:pPr>
          </w:p>
        </w:tc>
        <w:tc>
          <w:tcPr>
            <w:tcW w:w="4241" w:type="dxa"/>
            <w:gridSpan w:val="2"/>
            <w:vMerge/>
            <w:tcBorders>
              <w:right w:val="single" w:sz="18" w:space="0" w:color="FFFFFF"/>
            </w:tcBorders>
            <w:shd w:val="clear" w:color="auto" w:fill="0000FF"/>
            <w:tcMar>
              <w:left w:w="28" w:type="dxa"/>
              <w:right w:w="28" w:type="dxa"/>
            </w:tcMar>
          </w:tcPr>
          <w:p w14:paraId="0F3C0A0B" w14:textId="77777777" w:rsidR="00092E46" w:rsidRPr="00282C36" w:rsidRDefault="00092E46" w:rsidP="00092E46">
            <w:pPr>
              <w:spacing w:after="0"/>
              <w:jc w:val="center"/>
              <w:rPr>
                <w:rFonts w:ascii="Arial" w:hAnsi="Arial" w:cs="Arial"/>
                <w:b/>
                <w:sz w:val="18"/>
                <w:szCs w:val="18"/>
                <w:lang w:val="ro-RO"/>
              </w:rPr>
            </w:pPr>
          </w:p>
        </w:tc>
        <w:tc>
          <w:tcPr>
            <w:tcW w:w="674" w:type="dxa"/>
            <w:tcBorders>
              <w:left w:val="single" w:sz="18" w:space="0" w:color="FFFFFF"/>
            </w:tcBorders>
            <w:shd w:val="clear" w:color="auto" w:fill="0000DA"/>
            <w:tcMar>
              <w:left w:w="28" w:type="dxa"/>
              <w:right w:w="28" w:type="dxa"/>
            </w:tcMar>
            <w:vAlign w:val="center"/>
          </w:tcPr>
          <w:p w14:paraId="0D59EEE3" w14:textId="77777777" w:rsidR="00092E46" w:rsidRPr="00282C36" w:rsidRDefault="00092E46" w:rsidP="00092E46">
            <w:pPr>
              <w:spacing w:after="0"/>
              <w:jc w:val="center"/>
              <w:rPr>
                <w:rFonts w:ascii="Arial" w:hAnsi="Arial" w:cs="Arial"/>
                <w:b/>
                <w:color w:val="FFFFFF"/>
                <w:sz w:val="14"/>
                <w:szCs w:val="14"/>
                <w:lang w:val="ro-RO"/>
              </w:rPr>
            </w:pPr>
            <w:r w:rsidRPr="00282C36">
              <w:rPr>
                <w:rFonts w:ascii="Arial" w:hAnsi="Arial" w:cs="Arial"/>
                <w:b/>
                <w:color w:val="FFFFFF"/>
                <w:sz w:val="14"/>
                <w:szCs w:val="14"/>
                <w:lang w:val="ro-RO"/>
              </w:rPr>
              <w:t>mil. lei</w:t>
            </w:r>
          </w:p>
        </w:tc>
        <w:tc>
          <w:tcPr>
            <w:tcW w:w="816" w:type="dxa"/>
            <w:shd w:val="clear" w:color="auto" w:fill="0000DA"/>
            <w:tcMar>
              <w:left w:w="28" w:type="dxa"/>
              <w:right w:w="28" w:type="dxa"/>
            </w:tcMar>
            <w:vAlign w:val="center"/>
          </w:tcPr>
          <w:p w14:paraId="4E2E385B"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4 796,25</w:t>
            </w:r>
          </w:p>
        </w:tc>
        <w:tc>
          <w:tcPr>
            <w:tcW w:w="778" w:type="dxa"/>
            <w:shd w:val="clear" w:color="auto" w:fill="0000DA"/>
            <w:tcMar>
              <w:left w:w="28" w:type="dxa"/>
              <w:right w:w="28" w:type="dxa"/>
            </w:tcMar>
            <w:vAlign w:val="center"/>
          </w:tcPr>
          <w:p w14:paraId="5E34D63F"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8 386,68</w:t>
            </w:r>
          </w:p>
        </w:tc>
        <w:tc>
          <w:tcPr>
            <w:tcW w:w="778" w:type="dxa"/>
            <w:shd w:val="clear" w:color="auto" w:fill="0000DA"/>
            <w:tcMar>
              <w:left w:w="28" w:type="dxa"/>
              <w:right w:w="28" w:type="dxa"/>
            </w:tcMar>
            <w:vAlign w:val="center"/>
          </w:tcPr>
          <w:p w14:paraId="2C0C0AE6" w14:textId="77777777" w:rsidR="00092E46" w:rsidRPr="00282C36" w:rsidRDefault="00092E46" w:rsidP="00092E46">
            <w:pPr>
              <w:spacing w:after="0"/>
              <w:ind w:right="57"/>
              <w:jc w:val="right"/>
              <w:rPr>
                <w:rFonts w:ascii="Arial Bold" w:hAnsi="Arial Bold" w:cs="Arial"/>
                <w:b/>
                <w:bCs/>
                <w:color w:val="FFFFFF"/>
                <w:spacing w:val="-2"/>
                <w:sz w:val="15"/>
                <w:szCs w:val="15"/>
                <w:lang w:val="ro-RO"/>
              </w:rPr>
            </w:pPr>
            <w:r w:rsidRPr="00282C36">
              <w:rPr>
                <w:rFonts w:ascii="Arial Bold" w:hAnsi="Arial Bold" w:cs="Arial"/>
                <w:b/>
                <w:bCs/>
                <w:color w:val="FFFFFF"/>
                <w:spacing w:val="-2"/>
                <w:sz w:val="15"/>
                <w:szCs w:val="15"/>
                <w:lang w:val="ro-RO"/>
              </w:rPr>
              <w:t>11 325,23</w:t>
            </w:r>
          </w:p>
        </w:tc>
        <w:tc>
          <w:tcPr>
            <w:tcW w:w="778" w:type="dxa"/>
            <w:shd w:val="clear" w:color="auto" w:fill="0000DA"/>
            <w:tcMar>
              <w:left w:w="28" w:type="dxa"/>
              <w:right w:w="28" w:type="dxa"/>
            </w:tcMar>
            <w:vAlign w:val="center"/>
          </w:tcPr>
          <w:p w14:paraId="650AF57D"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9 625,76</w:t>
            </w:r>
          </w:p>
        </w:tc>
        <w:tc>
          <w:tcPr>
            <w:tcW w:w="778" w:type="dxa"/>
            <w:tcBorders>
              <w:right w:val="single" w:sz="18" w:space="0" w:color="FFFFFF"/>
            </w:tcBorders>
            <w:shd w:val="clear" w:color="auto" w:fill="0000DA"/>
            <w:tcMar>
              <w:left w:w="28" w:type="dxa"/>
              <w:right w:w="28" w:type="dxa"/>
            </w:tcMar>
            <w:vAlign w:val="center"/>
          </w:tcPr>
          <w:p w14:paraId="7078B7BD" w14:textId="77777777" w:rsidR="00092E46" w:rsidRPr="00282C36" w:rsidRDefault="00092E46" w:rsidP="00092E46">
            <w:pPr>
              <w:spacing w:after="0"/>
              <w:ind w:right="57"/>
              <w:jc w:val="right"/>
              <w:rPr>
                <w:rFonts w:ascii="Arial Bold" w:hAnsi="Arial Bold" w:cs="Arial"/>
                <w:b/>
                <w:bCs/>
                <w:color w:val="FFFFFF"/>
                <w:spacing w:val="-2"/>
                <w:sz w:val="15"/>
                <w:szCs w:val="15"/>
                <w:lang w:val="ro-RO"/>
              </w:rPr>
            </w:pPr>
            <w:r w:rsidRPr="00282C36">
              <w:rPr>
                <w:rFonts w:ascii="Arial Bold" w:hAnsi="Arial Bold" w:cs="Arial"/>
                <w:b/>
                <w:bCs/>
                <w:color w:val="FFFFFF"/>
                <w:spacing w:val="-2"/>
                <w:sz w:val="15"/>
                <w:szCs w:val="15"/>
                <w:lang w:val="ro-RO"/>
              </w:rPr>
              <w:t>11 236,09</w:t>
            </w:r>
          </w:p>
        </w:tc>
        <w:tc>
          <w:tcPr>
            <w:tcW w:w="913" w:type="dxa"/>
            <w:tcBorders>
              <w:left w:val="single" w:sz="18" w:space="0" w:color="FFFFFF"/>
            </w:tcBorders>
            <w:shd w:val="clear" w:color="auto" w:fill="0000DA"/>
            <w:tcMar>
              <w:left w:w="28" w:type="dxa"/>
              <w:right w:w="28" w:type="dxa"/>
            </w:tcMar>
            <w:vAlign w:val="center"/>
          </w:tcPr>
          <w:p w14:paraId="622DCD1D"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45 370,02</w:t>
            </w:r>
          </w:p>
        </w:tc>
      </w:tr>
      <w:tr w:rsidR="00092E46" w:rsidRPr="00282C36" w14:paraId="4FA8D3FA" w14:textId="77777777" w:rsidTr="00092E46">
        <w:tc>
          <w:tcPr>
            <w:tcW w:w="382" w:type="dxa"/>
            <w:tcMar>
              <w:left w:w="28" w:type="dxa"/>
              <w:right w:w="28" w:type="dxa"/>
            </w:tcMar>
            <w:vAlign w:val="center"/>
          </w:tcPr>
          <w:p w14:paraId="56ED155B"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605930C7"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B.1</w:t>
            </w:r>
          </w:p>
        </w:tc>
        <w:tc>
          <w:tcPr>
            <w:tcW w:w="3875" w:type="dxa"/>
            <w:vMerge w:val="restart"/>
            <w:tcBorders>
              <w:right w:val="single" w:sz="18" w:space="0" w:color="FFFFFF"/>
            </w:tcBorders>
            <w:shd w:val="clear" w:color="auto" w:fill="99CCFF"/>
            <w:tcMar>
              <w:left w:w="57" w:type="dxa"/>
              <w:right w:w="57" w:type="dxa"/>
            </w:tcMar>
            <w:vAlign w:val="center"/>
          </w:tcPr>
          <w:p w14:paraId="58B131A3"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 xml:space="preserve">Reabilitarea </w:t>
            </w:r>
            <w:r w:rsidR="00BC1EFE" w:rsidRPr="00282C36">
              <w:rPr>
                <w:rFonts w:ascii="Arial" w:hAnsi="Arial" w:cs="Arial"/>
                <w:sz w:val="16"/>
                <w:szCs w:val="16"/>
                <w:lang w:val="ro-RO"/>
              </w:rPr>
              <w:t>ş</w:t>
            </w:r>
            <w:r w:rsidRPr="00282C36">
              <w:rPr>
                <w:rFonts w:ascii="Arial" w:hAnsi="Arial" w:cs="Arial"/>
                <w:sz w:val="16"/>
                <w:szCs w:val="16"/>
                <w:lang w:val="ro-RO"/>
              </w:rPr>
              <w:t>i modernizarea infrastructurii coridoarelor feroviare interna</w:t>
            </w:r>
            <w:r w:rsidR="00BC1EFE" w:rsidRPr="00282C36">
              <w:rPr>
                <w:rFonts w:ascii="Arial" w:hAnsi="Arial" w:cs="Arial"/>
                <w:sz w:val="16"/>
                <w:szCs w:val="16"/>
                <w:lang w:val="ro-RO"/>
              </w:rPr>
              <w:t>ţ</w:t>
            </w:r>
            <w:r w:rsidRPr="00282C36">
              <w:rPr>
                <w:rFonts w:ascii="Arial" w:hAnsi="Arial" w:cs="Arial"/>
                <w:sz w:val="16"/>
                <w:szCs w:val="16"/>
                <w:lang w:val="ro-RO"/>
              </w:rPr>
              <w:t>ionale</w:t>
            </w:r>
          </w:p>
        </w:tc>
        <w:tc>
          <w:tcPr>
            <w:tcW w:w="674" w:type="dxa"/>
            <w:tcBorders>
              <w:left w:val="single" w:sz="18" w:space="0" w:color="FFFFFF"/>
            </w:tcBorders>
            <w:shd w:val="clear" w:color="auto" w:fill="B9DCFF"/>
            <w:tcMar>
              <w:left w:w="28" w:type="dxa"/>
              <w:right w:w="28" w:type="dxa"/>
            </w:tcMar>
            <w:vAlign w:val="center"/>
          </w:tcPr>
          <w:p w14:paraId="20CA10E9"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02F7743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643,94</w:t>
            </w:r>
          </w:p>
        </w:tc>
        <w:tc>
          <w:tcPr>
            <w:tcW w:w="778" w:type="dxa"/>
            <w:shd w:val="clear" w:color="auto" w:fill="B9DCFF"/>
            <w:tcMar>
              <w:left w:w="28" w:type="dxa"/>
              <w:right w:w="28" w:type="dxa"/>
            </w:tcMar>
            <w:vAlign w:val="center"/>
          </w:tcPr>
          <w:p w14:paraId="6A314275"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1 293,37</w:t>
            </w:r>
          </w:p>
        </w:tc>
        <w:tc>
          <w:tcPr>
            <w:tcW w:w="778" w:type="dxa"/>
            <w:shd w:val="clear" w:color="auto" w:fill="B9DCFF"/>
            <w:tcMar>
              <w:left w:w="28" w:type="dxa"/>
              <w:right w:w="28" w:type="dxa"/>
            </w:tcMar>
            <w:vAlign w:val="center"/>
          </w:tcPr>
          <w:p w14:paraId="7ECF675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1 820,84</w:t>
            </w:r>
          </w:p>
        </w:tc>
        <w:tc>
          <w:tcPr>
            <w:tcW w:w="778" w:type="dxa"/>
            <w:shd w:val="clear" w:color="auto" w:fill="B9DCFF"/>
            <w:tcMar>
              <w:left w:w="28" w:type="dxa"/>
              <w:right w:w="28" w:type="dxa"/>
            </w:tcMar>
            <w:vAlign w:val="center"/>
          </w:tcPr>
          <w:p w14:paraId="75BD11A1"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1 246,19</w:t>
            </w:r>
          </w:p>
        </w:tc>
        <w:tc>
          <w:tcPr>
            <w:tcW w:w="778" w:type="dxa"/>
            <w:tcBorders>
              <w:right w:val="single" w:sz="18" w:space="0" w:color="FFFFFF"/>
            </w:tcBorders>
            <w:shd w:val="clear" w:color="auto" w:fill="B9DCFF"/>
            <w:tcMar>
              <w:left w:w="28" w:type="dxa"/>
              <w:right w:w="28" w:type="dxa"/>
            </w:tcMar>
            <w:vAlign w:val="center"/>
          </w:tcPr>
          <w:p w14:paraId="715A4C3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896,82</w:t>
            </w:r>
          </w:p>
        </w:tc>
        <w:tc>
          <w:tcPr>
            <w:tcW w:w="913" w:type="dxa"/>
            <w:tcBorders>
              <w:left w:val="single" w:sz="18" w:space="0" w:color="FFFFFF"/>
            </w:tcBorders>
            <w:shd w:val="clear" w:color="auto" w:fill="B9DCFF"/>
            <w:tcMar>
              <w:left w:w="28" w:type="dxa"/>
              <w:right w:w="28" w:type="dxa"/>
            </w:tcMar>
            <w:vAlign w:val="center"/>
          </w:tcPr>
          <w:p w14:paraId="3029D3A3"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5 901,16</w:t>
            </w:r>
          </w:p>
        </w:tc>
      </w:tr>
      <w:tr w:rsidR="00092E46" w:rsidRPr="00282C36" w14:paraId="5A39DAF7" w14:textId="77777777" w:rsidTr="00092E46">
        <w:tc>
          <w:tcPr>
            <w:tcW w:w="382" w:type="dxa"/>
            <w:tcMar>
              <w:left w:w="28" w:type="dxa"/>
              <w:right w:w="28" w:type="dxa"/>
            </w:tcMar>
            <w:vAlign w:val="center"/>
          </w:tcPr>
          <w:p w14:paraId="1AD90DC4"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13F1D9EB"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4041CB50"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372185B8"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1C13AC8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3 090,91</w:t>
            </w:r>
          </w:p>
        </w:tc>
        <w:tc>
          <w:tcPr>
            <w:tcW w:w="778" w:type="dxa"/>
            <w:shd w:val="clear" w:color="auto" w:fill="76ADE4"/>
            <w:tcMar>
              <w:left w:w="28" w:type="dxa"/>
              <w:right w:w="28" w:type="dxa"/>
            </w:tcMar>
            <w:vAlign w:val="center"/>
          </w:tcPr>
          <w:p w14:paraId="39CE71D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6 208,18</w:t>
            </w:r>
          </w:p>
        </w:tc>
        <w:tc>
          <w:tcPr>
            <w:tcW w:w="778" w:type="dxa"/>
            <w:shd w:val="clear" w:color="auto" w:fill="76ADE4"/>
            <w:tcMar>
              <w:left w:w="28" w:type="dxa"/>
              <w:right w:w="28" w:type="dxa"/>
            </w:tcMar>
            <w:vAlign w:val="center"/>
          </w:tcPr>
          <w:p w14:paraId="3FF2F55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8 740,05</w:t>
            </w:r>
          </w:p>
        </w:tc>
        <w:tc>
          <w:tcPr>
            <w:tcW w:w="778" w:type="dxa"/>
            <w:shd w:val="clear" w:color="auto" w:fill="76ADE4"/>
            <w:tcMar>
              <w:left w:w="28" w:type="dxa"/>
              <w:right w:w="28" w:type="dxa"/>
            </w:tcMar>
            <w:vAlign w:val="center"/>
          </w:tcPr>
          <w:p w14:paraId="66B9E995"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5 981,69</w:t>
            </w:r>
          </w:p>
        </w:tc>
        <w:tc>
          <w:tcPr>
            <w:tcW w:w="778" w:type="dxa"/>
            <w:tcBorders>
              <w:right w:val="single" w:sz="18" w:space="0" w:color="FFFFFF"/>
            </w:tcBorders>
            <w:shd w:val="clear" w:color="auto" w:fill="76ADE4"/>
            <w:tcMar>
              <w:left w:w="28" w:type="dxa"/>
              <w:right w:w="28" w:type="dxa"/>
            </w:tcMar>
            <w:vAlign w:val="center"/>
          </w:tcPr>
          <w:p w14:paraId="0542EC1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4 304,73</w:t>
            </w:r>
          </w:p>
        </w:tc>
        <w:tc>
          <w:tcPr>
            <w:tcW w:w="913" w:type="dxa"/>
            <w:tcBorders>
              <w:left w:val="single" w:sz="18" w:space="0" w:color="FFFFFF"/>
            </w:tcBorders>
            <w:shd w:val="clear" w:color="auto" w:fill="76ADE4"/>
            <w:tcMar>
              <w:left w:w="28" w:type="dxa"/>
              <w:right w:w="28" w:type="dxa"/>
            </w:tcMar>
            <w:vAlign w:val="center"/>
          </w:tcPr>
          <w:p w14:paraId="73673A70"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28 325,56</w:t>
            </w:r>
          </w:p>
        </w:tc>
      </w:tr>
      <w:tr w:rsidR="00092E46" w:rsidRPr="00282C36" w14:paraId="1C284D67" w14:textId="77777777" w:rsidTr="00092E46">
        <w:tc>
          <w:tcPr>
            <w:tcW w:w="382" w:type="dxa"/>
            <w:tcMar>
              <w:left w:w="28" w:type="dxa"/>
              <w:right w:w="28" w:type="dxa"/>
            </w:tcMar>
            <w:vAlign w:val="center"/>
          </w:tcPr>
          <w:p w14:paraId="78920E5E"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163E27C8"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B.2</w:t>
            </w:r>
          </w:p>
        </w:tc>
        <w:tc>
          <w:tcPr>
            <w:tcW w:w="3875" w:type="dxa"/>
            <w:vMerge w:val="restart"/>
            <w:tcBorders>
              <w:right w:val="single" w:sz="18" w:space="0" w:color="FFFFFF"/>
            </w:tcBorders>
            <w:shd w:val="clear" w:color="auto" w:fill="CDEBFF"/>
            <w:tcMar>
              <w:left w:w="57" w:type="dxa"/>
              <w:right w:w="57" w:type="dxa"/>
            </w:tcMar>
            <w:vAlign w:val="center"/>
          </w:tcPr>
          <w:p w14:paraId="6988F267"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 xml:space="preserve">Reabilitarea </w:t>
            </w:r>
            <w:r w:rsidR="00BC1EFE" w:rsidRPr="00282C36">
              <w:rPr>
                <w:rFonts w:ascii="Arial" w:hAnsi="Arial" w:cs="Arial"/>
                <w:sz w:val="16"/>
                <w:szCs w:val="16"/>
                <w:lang w:val="ro-RO"/>
              </w:rPr>
              <w:t>ş</w:t>
            </w:r>
            <w:r w:rsidRPr="00282C36">
              <w:rPr>
                <w:rFonts w:ascii="Arial" w:hAnsi="Arial" w:cs="Arial"/>
                <w:sz w:val="16"/>
                <w:szCs w:val="16"/>
                <w:lang w:val="ro-RO"/>
              </w:rPr>
              <w:t xml:space="preserve">i modernizarea infrastructurii </w:t>
            </w:r>
          </w:p>
          <w:p w14:paraId="45C855F3"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re</w:t>
            </w:r>
            <w:r w:rsidR="00BC1EFE" w:rsidRPr="00282C36">
              <w:rPr>
                <w:rFonts w:ascii="Arial" w:hAnsi="Arial" w:cs="Arial"/>
                <w:sz w:val="16"/>
                <w:szCs w:val="16"/>
                <w:lang w:val="ro-RO"/>
              </w:rPr>
              <w:t>ţ</w:t>
            </w:r>
            <w:r w:rsidRPr="00282C36">
              <w:rPr>
                <w:rFonts w:ascii="Arial" w:hAnsi="Arial" w:cs="Arial"/>
                <w:sz w:val="16"/>
                <w:szCs w:val="16"/>
                <w:lang w:val="ro-RO"/>
              </w:rPr>
              <w:t>elei TEN-T</w:t>
            </w:r>
          </w:p>
        </w:tc>
        <w:tc>
          <w:tcPr>
            <w:tcW w:w="674" w:type="dxa"/>
            <w:tcBorders>
              <w:left w:val="single" w:sz="18" w:space="0" w:color="FFFFFF"/>
            </w:tcBorders>
            <w:shd w:val="clear" w:color="auto" w:fill="B9DCFF"/>
            <w:tcMar>
              <w:left w:w="28" w:type="dxa"/>
              <w:right w:w="28" w:type="dxa"/>
            </w:tcMar>
            <w:vAlign w:val="center"/>
          </w:tcPr>
          <w:p w14:paraId="319620C6"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6774091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355,28</w:t>
            </w:r>
          </w:p>
        </w:tc>
        <w:tc>
          <w:tcPr>
            <w:tcW w:w="778" w:type="dxa"/>
            <w:shd w:val="clear" w:color="auto" w:fill="B9DCFF"/>
            <w:tcMar>
              <w:left w:w="28" w:type="dxa"/>
              <w:right w:w="28" w:type="dxa"/>
            </w:tcMar>
            <w:vAlign w:val="center"/>
          </w:tcPr>
          <w:p w14:paraId="698CD9C5"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453,86</w:t>
            </w:r>
          </w:p>
        </w:tc>
        <w:tc>
          <w:tcPr>
            <w:tcW w:w="778" w:type="dxa"/>
            <w:shd w:val="clear" w:color="auto" w:fill="B9DCFF"/>
            <w:tcMar>
              <w:left w:w="28" w:type="dxa"/>
              <w:right w:w="28" w:type="dxa"/>
            </w:tcMar>
            <w:vAlign w:val="center"/>
          </w:tcPr>
          <w:p w14:paraId="5B8B396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538,58</w:t>
            </w:r>
          </w:p>
        </w:tc>
        <w:tc>
          <w:tcPr>
            <w:tcW w:w="778" w:type="dxa"/>
            <w:shd w:val="clear" w:color="auto" w:fill="B9DCFF"/>
            <w:tcMar>
              <w:left w:w="28" w:type="dxa"/>
              <w:right w:w="28" w:type="dxa"/>
            </w:tcMar>
            <w:vAlign w:val="center"/>
          </w:tcPr>
          <w:p w14:paraId="0726E2C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759,18</w:t>
            </w:r>
          </w:p>
        </w:tc>
        <w:tc>
          <w:tcPr>
            <w:tcW w:w="778" w:type="dxa"/>
            <w:tcBorders>
              <w:right w:val="single" w:sz="18" w:space="0" w:color="FFFFFF"/>
            </w:tcBorders>
            <w:shd w:val="clear" w:color="auto" w:fill="B9DCFF"/>
            <w:tcMar>
              <w:left w:w="28" w:type="dxa"/>
              <w:right w:w="28" w:type="dxa"/>
            </w:tcMar>
            <w:vAlign w:val="center"/>
          </w:tcPr>
          <w:p w14:paraId="79D73134"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1 444,03</w:t>
            </w:r>
          </w:p>
        </w:tc>
        <w:tc>
          <w:tcPr>
            <w:tcW w:w="913" w:type="dxa"/>
            <w:tcBorders>
              <w:left w:val="single" w:sz="18" w:space="0" w:color="FFFFFF"/>
            </w:tcBorders>
            <w:shd w:val="clear" w:color="auto" w:fill="B9DCFF"/>
            <w:tcMar>
              <w:left w:w="28" w:type="dxa"/>
              <w:right w:w="28" w:type="dxa"/>
            </w:tcMar>
            <w:vAlign w:val="center"/>
          </w:tcPr>
          <w:p w14:paraId="4F877F37"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3 550,93</w:t>
            </w:r>
          </w:p>
        </w:tc>
      </w:tr>
      <w:tr w:rsidR="00092E46" w:rsidRPr="00282C36" w14:paraId="12A49076" w14:textId="77777777" w:rsidTr="00092E46">
        <w:tc>
          <w:tcPr>
            <w:tcW w:w="382" w:type="dxa"/>
            <w:tcMar>
              <w:left w:w="28" w:type="dxa"/>
              <w:right w:w="28" w:type="dxa"/>
            </w:tcMar>
            <w:vAlign w:val="center"/>
          </w:tcPr>
          <w:p w14:paraId="512E3BE3"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75BC5AA3"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55EE23FD"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2BE775A8"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999723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1 705,34</w:t>
            </w:r>
          </w:p>
        </w:tc>
        <w:tc>
          <w:tcPr>
            <w:tcW w:w="778" w:type="dxa"/>
            <w:shd w:val="clear" w:color="auto" w:fill="76ADE4"/>
            <w:tcMar>
              <w:left w:w="28" w:type="dxa"/>
              <w:right w:w="28" w:type="dxa"/>
            </w:tcMar>
            <w:vAlign w:val="center"/>
          </w:tcPr>
          <w:p w14:paraId="3EBF8D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2 178,51</w:t>
            </w:r>
          </w:p>
        </w:tc>
        <w:tc>
          <w:tcPr>
            <w:tcW w:w="778" w:type="dxa"/>
            <w:shd w:val="clear" w:color="auto" w:fill="76ADE4"/>
            <w:tcMar>
              <w:left w:w="28" w:type="dxa"/>
              <w:right w:w="28" w:type="dxa"/>
            </w:tcMar>
            <w:vAlign w:val="center"/>
          </w:tcPr>
          <w:p w14:paraId="5593539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2 585,19</w:t>
            </w:r>
          </w:p>
        </w:tc>
        <w:tc>
          <w:tcPr>
            <w:tcW w:w="778" w:type="dxa"/>
            <w:shd w:val="clear" w:color="auto" w:fill="76ADE4"/>
            <w:tcMar>
              <w:left w:w="28" w:type="dxa"/>
              <w:right w:w="28" w:type="dxa"/>
            </w:tcMar>
            <w:vAlign w:val="center"/>
          </w:tcPr>
          <w:p w14:paraId="0FF9905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3 644,07</w:t>
            </w:r>
          </w:p>
        </w:tc>
        <w:tc>
          <w:tcPr>
            <w:tcW w:w="778" w:type="dxa"/>
            <w:tcBorders>
              <w:right w:val="single" w:sz="18" w:space="0" w:color="FFFFFF"/>
            </w:tcBorders>
            <w:shd w:val="clear" w:color="auto" w:fill="76ADE4"/>
            <w:tcMar>
              <w:left w:w="28" w:type="dxa"/>
              <w:right w:w="28" w:type="dxa"/>
            </w:tcMar>
            <w:vAlign w:val="center"/>
          </w:tcPr>
          <w:p w14:paraId="7423D31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6 931,36</w:t>
            </w:r>
          </w:p>
        </w:tc>
        <w:tc>
          <w:tcPr>
            <w:tcW w:w="913" w:type="dxa"/>
            <w:tcBorders>
              <w:left w:val="single" w:sz="18" w:space="0" w:color="FFFFFF"/>
            </w:tcBorders>
            <w:shd w:val="clear" w:color="auto" w:fill="76ADE4"/>
            <w:tcMar>
              <w:left w:w="28" w:type="dxa"/>
              <w:right w:w="28" w:type="dxa"/>
            </w:tcMar>
            <w:vAlign w:val="center"/>
          </w:tcPr>
          <w:p w14:paraId="1D66FA7F"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17 044,46</w:t>
            </w:r>
          </w:p>
        </w:tc>
      </w:tr>
      <w:tr w:rsidR="00092E46" w:rsidRPr="00282C36" w14:paraId="427F0311" w14:textId="77777777" w:rsidTr="00092E46">
        <w:tc>
          <w:tcPr>
            <w:tcW w:w="382" w:type="dxa"/>
            <w:tcMar>
              <w:left w:w="28" w:type="dxa"/>
              <w:right w:w="28" w:type="dxa"/>
            </w:tcMar>
            <w:vAlign w:val="center"/>
          </w:tcPr>
          <w:p w14:paraId="4E46CCCB"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0D2B5DFE"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B.3</w:t>
            </w:r>
          </w:p>
        </w:tc>
        <w:tc>
          <w:tcPr>
            <w:tcW w:w="3875" w:type="dxa"/>
            <w:vMerge w:val="restart"/>
            <w:tcBorders>
              <w:right w:val="single" w:sz="18" w:space="0" w:color="FFFFFF"/>
            </w:tcBorders>
            <w:shd w:val="clear" w:color="auto" w:fill="99CCFF"/>
            <w:tcMar>
              <w:left w:w="57" w:type="dxa"/>
              <w:right w:w="57" w:type="dxa"/>
            </w:tcMar>
            <w:vAlign w:val="center"/>
          </w:tcPr>
          <w:p w14:paraId="53C18F5F"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Integrarea în re</w:t>
            </w:r>
            <w:r w:rsidR="00BC1EFE" w:rsidRPr="00282C36">
              <w:rPr>
                <w:rFonts w:ascii="Arial" w:hAnsi="Arial" w:cs="Arial"/>
                <w:sz w:val="16"/>
                <w:szCs w:val="16"/>
                <w:lang w:val="ro-RO"/>
              </w:rPr>
              <w:t>ţ</w:t>
            </w:r>
            <w:r w:rsidRPr="00282C36">
              <w:rPr>
                <w:rFonts w:ascii="Arial" w:hAnsi="Arial" w:cs="Arial"/>
                <w:sz w:val="16"/>
                <w:szCs w:val="16"/>
                <w:lang w:val="ro-RO"/>
              </w:rPr>
              <w:t xml:space="preserve">eaua feroviară europeană </w:t>
            </w:r>
          </w:p>
          <w:p w14:paraId="43A60EE5"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de mare viteză</w:t>
            </w:r>
          </w:p>
        </w:tc>
        <w:tc>
          <w:tcPr>
            <w:tcW w:w="674" w:type="dxa"/>
            <w:tcBorders>
              <w:left w:val="single" w:sz="18" w:space="0" w:color="FFFFFF"/>
            </w:tcBorders>
            <w:shd w:val="clear" w:color="auto" w:fill="B9DCFF"/>
            <w:tcMar>
              <w:left w:w="28" w:type="dxa"/>
              <w:right w:w="28" w:type="dxa"/>
            </w:tcMar>
            <w:vAlign w:val="center"/>
          </w:tcPr>
          <w:p w14:paraId="549649CC"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2499F273"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40F6E95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5B63687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0FAC0C68"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56649D77"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6CF9B419"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0,00</w:t>
            </w:r>
          </w:p>
        </w:tc>
      </w:tr>
      <w:tr w:rsidR="00092E46" w:rsidRPr="00282C36" w14:paraId="2E1FB768" w14:textId="77777777" w:rsidTr="00092E46">
        <w:tc>
          <w:tcPr>
            <w:tcW w:w="382" w:type="dxa"/>
            <w:tcMar>
              <w:left w:w="28" w:type="dxa"/>
              <w:right w:w="28" w:type="dxa"/>
            </w:tcMar>
            <w:vAlign w:val="center"/>
          </w:tcPr>
          <w:p w14:paraId="1DA570E1"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6EE82913" w14:textId="77777777" w:rsidR="00092E46" w:rsidRPr="00282C36" w:rsidRDefault="00092E46" w:rsidP="00092E46">
            <w:pPr>
              <w:spacing w:after="0"/>
              <w:jc w:val="center"/>
              <w:rPr>
                <w:rFonts w:ascii="Arial" w:hAnsi="Arial" w:cs="Arial"/>
                <w:b/>
                <w:sz w:val="18"/>
                <w:szCs w:val="18"/>
                <w:lang w:val="ro-RO"/>
              </w:rPr>
            </w:pPr>
          </w:p>
        </w:tc>
        <w:tc>
          <w:tcPr>
            <w:tcW w:w="3875" w:type="dxa"/>
            <w:vMerge/>
            <w:tcBorders>
              <w:right w:val="single" w:sz="18" w:space="0" w:color="FFFFFF"/>
            </w:tcBorders>
            <w:shd w:val="clear" w:color="auto" w:fill="99CCFF"/>
            <w:tcMar>
              <w:left w:w="28" w:type="dxa"/>
              <w:right w:w="28" w:type="dxa"/>
            </w:tcMar>
          </w:tcPr>
          <w:p w14:paraId="5B7CA6BA"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58150BE7"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3A7691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71A7B4C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49CE34D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06CD149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049A9B9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3A501AC4"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0,00</w:t>
            </w:r>
          </w:p>
        </w:tc>
      </w:tr>
      <w:tr w:rsidR="00092E46" w:rsidRPr="00282C36" w14:paraId="3384564A" w14:textId="77777777" w:rsidTr="00092E46">
        <w:tc>
          <w:tcPr>
            <w:tcW w:w="382" w:type="dxa"/>
            <w:tcMar>
              <w:left w:w="28" w:type="dxa"/>
              <w:right w:w="28" w:type="dxa"/>
            </w:tcMar>
            <w:vAlign w:val="center"/>
          </w:tcPr>
          <w:p w14:paraId="11CBE155"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CFFFF"/>
            <w:tcMar>
              <w:left w:w="28" w:type="dxa"/>
              <w:right w:w="28" w:type="dxa"/>
            </w:tcMar>
            <w:vAlign w:val="center"/>
          </w:tcPr>
          <w:p w14:paraId="55903778"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B.4</w:t>
            </w:r>
          </w:p>
        </w:tc>
        <w:tc>
          <w:tcPr>
            <w:tcW w:w="3875" w:type="dxa"/>
            <w:vMerge w:val="restart"/>
            <w:tcBorders>
              <w:right w:val="single" w:sz="18" w:space="0" w:color="FFFFFF"/>
            </w:tcBorders>
            <w:shd w:val="clear" w:color="auto" w:fill="CCFFFF"/>
            <w:tcMar>
              <w:left w:w="57" w:type="dxa"/>
              <w:right w:w="57" w:type="dxa"/>
            </w:tcMar>
            <w:vAlign w:val="center"/>
          </w:tcPr>
          <w:p w14:paraId="18ACDC46"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Sus</w:t>
            </w:r>
            <w:r w:rsidR="00BC1EFE" w:rsidRPr="00282C36">
              <w:rPr>
                <w:rFonts w:ascii="Arial" w:hAnsi="Arial" w:cs="Arial"/>
                <w:sz w:val="16"/>
                <w:szCs w:val="16"/>
                <w:lang w:val="ro-RO"/>
              </w:rPr>
              <w:t>ţ</w:t>
            </w:r>
            <w:r w:rsidRPr="00282C36">
              <w:rPr>
                <w:rFonts w:ascii="Arial" w:hAnsi="Arial" w:cs="Arial"/>
                <w:sz w:val="16"/>
                <w:szCs w:val="16"/>
                <w:lang w:val="ro-RO"/>
              </w:rPr>
              <w:t>inerea mobilită</w:t>
            </w:r>
            <w:r w:rsidR="00BC1EFE" w:rsidRPr="00282C36">
              <w:rPr>
                <w:rFonts w:ascii="Arial" w:hAnsi="Arial" w:cs="Arial"/>
                <w:sz w:val="16"/>
                <w:szCs w:val="16"/>
                <w:lang w:val="ro-RO"/>
              </w:rPr>
              <w:t>ţ</w:t>
            </w:r>
            <w:r w:rsidRPr="00282C36">
              <w:rPr>
                <w:rFonts w:ascii="Arial" w:hAnsi="Arial" w:cs="Arial"/>
                <w:sz w:val="16"/>
                <w:szCs w:val="16"/>
                <w:lang w:val="ro-RO"/>
              </w:rPr>
              <w:t>ii militare</w:t>
            </w:r>
          </w:p>
        </w:tc>
        <w:tc>
          <w:tcPr>
            <w:tcW w:w="674" w:type="dxa"/>
            <w:tcBorders>
              <w:left w:val="single" w:sz="18" w:space="0" w:color="FFFFFF"/>
            </w:tcBorders>
            <w:shd w:val="clear" w:color="auto" w:fill="B9DCFF"/>
            <w:tcMar>
              <w:left w:w="28" w:type="dxa"/>
              <w:right w:w="28" w:type="dxa"/>
            </w:tcMar>
            <w:vAlign w:val="center"/>
          </w:tcPr>
          <w:p w14:paraId="3A8B2F90"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08AC81C1"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5CFA85C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11EC0EA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27F9BAFC"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32872B7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069C415E"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0,00</w:t>
            </w:r>
          </w:p>
        </w:tc>
      </w:tr>
      <w:tr w:rsidR="00092E46" w:rsidRPr="00282C36" w14:paraId="6CC7C962" w14:textId="77777777" w:rsidTr="00092E46">
        <w:tc>
          <w:tcPr>
            <w:tcW w:w="382" w:type="dxa"/>
            <w:tcMar>
              <w:left w:w="28" w:type="dxa"/>
              <w:right w:w="28" w:type="dxa"/>
            </w:tcMar>
            <w:vAlign w:val="center"/>
          </w:tcPr>
          <w:p w14:paraId="76EF35FD"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CFFFF"/>
            <w:tcMar>
              <w:left w:w="28" w:type="dxa"/>
              <w:right w:w="28" w:type="dxa"/>
            </w:tcMar>
            <w:vAlign w:val="center"/>
          </w:tcPr>
          <w:p w14:paraId="51F71455" w14:textId="77777777" w:rsidR="00092E46" w:rsidRPr="00282C36" w:rsidRDefault="00092E46" w:rsidP="00092E46">
            <w:pPr>
              <w:spacing w:after="0"/>
              <w:jc w:val="center"/>
              <w:rPr>
                <w:rFonts w:ascii="Arial" w:hAnsi="Arial" w:cs="Arial"/>
                <w:b/>
                <w:sz w:val="18"/>
                <w:szCs w:val="18"/>
                <w:lang w:val="ro-RO"/>
              </w:rPr>
            </w:pPr>
          </w:p>
        </w:tc>
        <w:tc>
          <w:tcPr>
            <w:tcW w:w="3875" w:type="dxa"/>
            <w:vMerge/>
            <w:tcBorders>
              <w:right w:val="single" w:sz="18" w:space="0" w:color="FFFFFF"/>
            </w:tcBorders>
            <w:shd w:val="clear" w:color="auto" w:fill="CCFFFF"/>
            <w:tcMar>
              <w:left w:w="28" w:type="dxa"/>
              <w:right w:w="28" w:type="dxa"/>
            </w:tcMar>
          </w:tcPr>
          <w:p w14:paraId="0ED3F09A"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73C1F0C0"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723DE76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4BE3BC7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7AC26E9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101A2BC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570ECB68"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6D9E4B9D"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0,00</w:t>
            </w:r>
          </w:p>
        </w:tc>
      </w:tr>
      <w:tr w:rsidR="00092E46" w:rsidRPr="00282C36" w14:paraId="6B188171" w14:textId="77777777" w:rsidTr="00092E46">
        <w:trPr>
          <w:trHeight w:val="300"/>
        </w:trPr>
        <w:tc>
          <w:tcPr>
            <w:tcW w:w="4623" w:type="dxa"/>
            <w:gridSpan w:val="3"/>
            <w:vMerge w:val="restart"/>
            <w:tcBorders>
              <w:top w:val="single" w:sz="18" w:space="0" w:color="FFFFFF"/>
              <w:right w:val="single" w:sz="18" w:space="0" w:color="FFFFFF"/>
            </w:tcBorders>
            <w:shd w:val="clear" w:color="auto" w:fill="000080"/>
            <w:tcMar>
              <w:left w:w="28" w:type="dxa"/>
              <w:right w:w="28" w:type="dxa"/>
            </w:tcMar>
            <w:vAlign w:val="center"/>
          </w:tcPr>
          <w:p w14:paraId="47859E7A"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TOTAL</w:t>
            </w:r>
          </w:p>
        </w:tc>
        <w:tc>
          <w:tcPr>
            <w:tcW w:w="674" w:type="dxa"/>
            <w:tcBorders>
              <w:top w:val="single" w:sz="18" w:space="0" w:color="FFFFFF"/>
              <w:left w:val="single" w:sz="18" w:space="0" w:color="FFFFFF"/>
            </w:tcBorders>
            <w:shd w:val="clear" w:color="auto" w:fill="0000F2"/>
            <w:tcMar>
              <w:left w:w="0" w:type="dxa"/>
              <w:right w:w="0" w:type="dxa"/>
            </w:tcMar>
            <w:vAlign w:val="center"/>
          </w:tcPr>
          <w:p w14:paraId="6C1D7B1F" w14:textId="77777777" w:rsidR="00092E46" w:rsidRPr="00282C36" w:rsidRDefault="00092E46" w:rsidP="00092E46">
            <w:pPr>
              <w:spacing w:after="0"/>
              <w:jc w:val="center"/>
              <w:rPr>
                <w:rFonts w:ascii="Arial" w:hAnsi="Arial" w:cs="Arial"/>
                <w:b/>
                <w:color w:val="00FF00"/>
                <w:sz w:val="14"/>
                <w:szCs w:val="14"/>
                <w:lang w:val="ro-RO"/>
              </w:rPr>
            </w:pPr>
            <w:r w:rsidRPr="00282C36">
              <w:rPr>
                <w:rFonts w:ascii="Arial" w:hAnsi="Arial" w:cs="Arial"/>
                <w:b/>
                <w:color w:val="00FF00"/>
                <w:sz w:val="14"/>
                <w:szCs w:val="14"/>
                <w:lang w:val="ro-RO"/>
              </w:rPr>
              <w:t>mil. euro</w:t>
            </w:r>
          </w:p>
        </w:tc>
        <w:tc>
          <w:tcPr>
            <w:tcW w:w="816" w:type="dxa"/>
            <w:tcBorders>
              <w:top w:val="single" w:sz="18" w:space="0" w:color="FFFFFF"/>
            </w:tcBorders>
            <w:shd w:val="clear" w:color="auto" w:fill="0000F2"/>
            <w:tcMar>
              <w:left w:w="28" w:type="dxa"/>
              <w:right w:w="28" w:type="dxa"/>
            </w:tcMar>
            <w:vAlign w:val="center"/>
          </w:tcPr>
          <w:p w14:paraId="42093512"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1 552,19</w:t>
            </w:r>
          </w:p>
        </w:tc>
        <w:tc>
          <w:tcPr>
            <w:tcW w:w="778" w:type="dxa"/>
            <w:tcBorders>
              <w:top w:val="single" w:sz="18" w:space="0" w:color="FFFFFF"/>
            </w:tcBorders>
            <w:shd w:val="clear" w:color="auto" w:fill="0000F2"/>
            <w:tcMar>
              <w:left w:w="28" w:type="dxa"/>
              <w:right w:w="28" w:type="dxa"/>
            </w:tcMar>
            <w:vAlign w:val="center"/>
          </w:tcPr>
          <w:p w14:paraId="7645C116"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2 490,02</w:t>
            </w:r>
          </w:p>
        </w:tc>
        <w:tc>
          <w:tcPr>
            <w:tcW w:w="778" w:type="dxa"/>
            <w:tcBorders>
              <w:top w:val="single" w:sz="18" w:space="0" w:color="FFFFFF"/>
            </w:tcBorders>
            <w:shd w:val="clear" w:color="auto" w:fill="0000F2"/>
            <w:tcMar>
              <w:left w:w="28" w:type="dxa"/>
              <w:right w:w="28" w:type="dxa"/>
            </w:tcMar>
            <w:vAlign w:val="center"/>
          </w:tcPr>
          <w:p w14:paraId="6D0D691E"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3 348,66</w:t>
            </w:r>
          </w:p>
        </w:tc>
        <w:tc>
          <w:tcPr>
            <w:tcW w:w="778" w:type="dxa"/>
            <w:tcBorders>
              <w:top w:val="single" w:sz="18" w:space="0" w:color="FFFFFF"/>
            </w:tcBorders>
            <w:shd w:val="clear" w:color="auto" w:fill="0000F2"/>
            <w:tcMar>
              <w:left w:w="28" w:type="dxa"/>
              <w:right w:w="28" w:type="dxa"/>
            </w:tcMar>
            <w:vAlign w:val="center"/>
          </w:tcPr>
          <w:p w14:paraId="3686951E"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2 926,75</w:t>
            </w:r>
          </w:p>
        </w:tc>
        <w:tc>
          <w:tcPr>
            <w:tcW w:w="778" w:type="dxa"/>
            <w:tcBorders>
              <w:top w:val="single" w:sz="18" w:space="0" w:color="FFFFFF"/>
              <w:right w:val="single" w:sz="18" w:space="0" w:color="FFFFFF"/>
            </w:tcBorders>
            <w:shd w:val="clear" w:color="auto" w:fill="0000F2"/>
            <w:tcMar>
              <w:left w:w="28" w:type="dxa"/>
              <w:right w:w="28" w:type="dxa"/>
            </w:tcMar>
            <w:vAlign w:val="center"/>
          </w:tcPr>
          <w:p w14:paraId="6413650E"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3 270,28</w:t>
            </w:r>
          </w:p>
        </w:tc>
        <w:tc>
          <w:tcPr>
            <w:tcW w:w="913" w:type="dxa"/>
            <w:tcBorders>
              <w:top w:val="single" w:sz="18" w:space="0" w:color="FFFFFF"/>
              <w:left w:val="single" w:sz="18" w:space="0" w:color="FFFFFF"/>
            </w:tcBorders>
            <w:shd w:val="clear" w:color="auto" w:fill="0000F2"/>
            <w:tcMar>
              <w:left w:w="28" w:type="dxa"/>
              <w:right w:w="28" w:type="dxa"/>
            </w:tcMar>
            <w:vAlign w:val="center"/>
          </w:tcPr>
          <w:p w14:paraId="5718BD06"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13 587,91</w:t>
            </w:r>
          </w:p>
        </w:tc>
      </w:tr>
      <w:tr w:rsidR="00092E46" w:rsidRPr="00282C36" w14:paraId="0F2F1EC0" w14:textId="77777777" w:rsidTr="00092E46">
        <w:trPr>
          <w:trHeight w:val="301"/>
        </w:trPr>
        <w:tc>
          <w:tcPr>
            <w:tcW w:w="4623" w:type="dxa"/>
            <w:gridSpan w:val="3"/>
            <w:vMerge/>
            <w:tcBorders>
              <w:right w:val="single" w:sz="18" w:space="0" w:color="FFFFFF"/>
            </w:tcBorders>
            <w:shd w:val="clear" w:color="auto" w:fill="000080"/>
            <w:tcMar>
              <w:left w:w="28" w:type="dxa"/>
              <w:right w:w="28" w:type="dxa"/>
            </w:tcMar>
            <w:vAlign w:val="center"/>
          </w:tcPr>
          <w:p w14:paraId="262ACC54"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00006C"/>
            <w:tcMar>
              <w:left w:w="28" w:type="dxa"/>
              <w:right w:w="28" w:type="dxa"/>
            </w:tcMar>
            <w:vAlign w:val="center"/>
          </w:tcPr>
          <w:p w14:paraId="52ED8B28" w14:textId="77777777" w:rsidR="00092E46" w:rsidRPr="00282C36" w:rsidRDefault="00092E46" w:rsidP="00092E46">
            <w:pPr>
              <w:spacing w:after="0"/>
              <w:jc w:val="center"/>
              <w:rPr>
                <w:rFonts w:ascii="Arial" w:hAnsi="Arial" w:cs="Arial"/>
                <w:b/>
                <w:color w:val="FFFFFF"/>
                <w:sz w:val="14"/>
                <w:szCs w:val="14"/>
                <w:lang w:val="ro-RO"/>
              </w:rPr>
            </w:pPr>
            <w:r w:rsidRPr="00282C36">
              <w:rPr>
                <w:rFonts w:ascii="Arial" w:hAnsi="Arial" w:cs="Arial"/>
                <w:b/>
                <w:color w:val="FFFFFF"/>
                <w:sz w:val="14"/>
                <w:szCs w:val="14"/>
                <w:lang w:val="ro-RO"/>
              </w:rPr>
              <w:t>mil. lei</w:t>
            </w:r>
          </w:p>
        </w:tc>
        <w:tc>
          <w:tcPr>
            <w:tcW w:w="816" w:type="dxa"/>
            <w:shd w:val="clear" w:color="auto" w:fill="00006C"/>
            <w:tcMar>
              <w:left w:w="28" w:type="dxa"/>
              <w:right w:w="28" w:type="dxa"/>
            </w:tcMar>
            <w:vAlign w:val="center"/>
          </w:tcPr>
          <w:p w14:paraId="7E0052CC"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7 450,52</w:t>
            </w:r>
          </w:p>
        </w:tc>
        <w:tc>
          <w:tcPr>
            <w:tcW w:w="778" w:type="dxa"/>
            <w:shd w:val="clear" w:color="auto" w:fill="00006C"/>
            <w:tcMar>
              <w:left w:w="0" w:type="dxa"/>
              <w:right w:w="28" w:type="dxa"/>
            </w:tcMar>
            <w:vAlign w:val="center"/>
          </w:tcPr>
          <w:p w14:paraId="6D755112"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11 952,10</w:t>
            </w:r>
          </w:p>
        </w:tc>
        <w:tc>
          <w:tcPr>
            <w:tcW w:w="778" w:type="dxa"/>
            <w:shd w:val="clear" w:color="auto" w:fill="00006C"/>
            <w:tcMar>
              <w:left w:w="0" w:type="dxa"/>
              <w:right w:w="28" w:type="dxa"/>
            </w:tcMar>
            <w:vAlign w:val="center"/>
          </w:tcPr>
          <w:p w14:paraId="48B40E35"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16 073,59</w:t>
            </w:r>
          </w:p>
        </w:tc>
        <w:tc>
          <w:tcPr>
            <w:tcW w:w="778" w:type="dxa"/>
            <w:shd w:val="clear" w:color="auto" w:fill="00006C"/>
            <w:tcMar>
              <w:left w:w="0" w:type="dxa"/>
              <w:right w:w="28" w:type="dxa"/>
            </w:tcMar>
            <w:vAlign w:val="center"/>
          </w:tcPr>
          <w:p w14:paraId="3E91EC08"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14 048,41</w:t>
            </w:r>
          </w:p>
        </w:tc>
        <w:tc>
          <w:tcPr>
            <w:tcW w:w="778" w:type="dxa"/>
            <w:tcBorders>
              <w:right w:val="single" w:sz="18" w:space="0" w:color="FFFFFF"/>
            </w:tcBorders>
            <w:shd w:val="clear" w:color="auto" w:fill="00006C"/>
            <w:tcMar>
              <w:left w:w="0" w:type="dxa"/>
              <w:right w:w="28" w:type="dxa"/>
            </w:tcMar>
            <w:vAlign w:val="center"/>
          </w:tcPr>
          <w:p w14:paraId="7F18D481"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15 697,36</w:t>
            </w:r>
          </w:p>
        </w:tc>
        <w:tc>
          <w:tcPr>
            <w:tcW w:w="913" w:type="dxa"/>
            <w:tcBorders>
              <w:left w:val="single" w:sz="18" w:space="0" w:color="FFFFFF"/>
            </w:tcBorders>
            <w:shd w:val="clear" w:color="auto" w:fill="00006C"/>
            <w:tcMar>
              <w:left w:w="28" w:type="dxa"/>
              <w:right w:w="28" w:type="dxa"/>
            </w:tcMar>
            <w:vAlign w:val="center"/>
          </w:tcPr>
          <w:p w14:paraId="769D64C0"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65 221,97</w:t>
            </w:r>
          </w:p>
        </w:tc>
      </w:tr>
    </w:tbl>
    <w:p w14:paraId="1DBB6F1D" w14:textId="77777777" w:rsidR="00092E46" w:rsidRPr="00282C36" w:rsidRDefault="00092E46" w:rsidP="00092E46">
      <w:pPr>
        <w:spacing w:after="0"/>
        <w:rPr>
          <w:sz w:val="6"/>
          <w:lang w:val="ro-RO"/>
        </w:rPr>
      </w:pPr>
    </w:p>
    <w:p w14:paraId="3AA26A53" w14:textId="77777777" w:rsidR="00092E46" w:rsidRPr="00282C36" w:rsidRDefault="00092E46" w:rsidP="00092E46">
      <w:pPr>
        <w:spacing w:after="0"/>
        <w:rPr>
          <w:sz w:val="6"/>
          <w:lang w:val="ro-RO"/>
        </w:rPr>
      </w:pPr>
    </w:p>
    <w:p w14:paraId="03D5D43D" w14:textId="77777777" w:rsidR="00092E46" w:rsidRPr="00282C36" w:rsidRDefault="00092E46" w:rsidP="00092E46">
      <w:pPr>
        <w:rPr>
          <w:lang w:val="ro-RO"/>
        </w:rPr>
      </w:pPr>
      <w:r w:rsidRPr="00282C36">
        <w:rPr>
          <w:lang w:val="ro-RO"/>
        </w:rPr>
        <w:lastRenderedPageBreak/>
        <w:t>Necesită</w:t>
      </w:r>
      <w:r w:rsidR="00BC1EFE" w:rsidRPr="00282C36">
        <w:rPr>
          <w:lang w:val="ro-RO"/>
        </w:rPr>
        <w:t>ţ</w:t>
      </w:r>
      <w:r w:rsidRPr="00282C36">
        <w:rPr>
          <w:lang w:val="ro-RO"/>
        </w:rPr>
        <w:t>ile de finan</w:t>
      </w:r>
      <w:r w:rsidR="00BC1EFE" w:rsidRPr="00282C36">
        <w:rPr>
          <w:lang w:val="ro-RO"/>
        </w:rPr>
        <w:t>ţ</w:t>
      </w:r>
      <w:r w:rsidRPr="00282C36">
        <w:rPr>
          <w:lang w:val="ro-RO"/>
        </w:rPr>
        <w:t>are prezentate mai sus urmează a fi completate corespunzător portofoliului de proiecte cu utilizare duală aferente obiectivului specific B.4 "</w:t>
      </w:r>
      <w:r w:rsidRPr="00282C36">
        <w:rPr>
          <w:i/>
          <w:lang w:val="ro-RO"/>
        </w:rPr>
        <w:t>Sus</w:t>
      </w:r>
      <w:r w:rsidR="00BC1EFE" w:rsidRPr="00282C36">
        <w:rPr>
          <w:i/>
          <w:lang w:val="ro-RO"/>
        </w:rPr>
        <w:t>ţ</w:t>
      </w:r>
      <w:r w:rsidRPr="00282C36">
        <w:rPr>
          <w:i/>
          <w:lang w:val="ro-RO"/>
        </w:rPr>
        <w:t>inerea mobilită</w:t>
      </w:r>
      <w:r w:rsidR="00BC1EFE" w:rsidRPr="00282C36">
        <w:rPr>
          <w:i/>
          <w:lang w:val="ro-RO"/>
        </w:rPr>
        <w:t>ţ</w:t>
      </w:r>
      <w:r w:rsidRPr="00282C36">
        <w:rPr>
          <w:i/>
          <w:lang w:val="ro-RO"/>
        </w:rPr>
        <w:t>ii militare</w:t>
      </w:r>
      <w:r w:rsidRPr="00282C36">
        <w:rPr>
          <w:lang w:val="ro-RO"/>
        </w:rPr>
        <w:t xml:space="preserve">", ulterior stabilirii </w:t>
      </w:r>
      <w:r w:rsidR="00BC1EFE" w:rsidRPr="00282C36">
        <w:rPr>
          <w:lang w:val="ro-RO"/>
        </w:rPr>
        <w:t>ş</w:t>
      </w:r>
      <w:r w:rsidRPr="00282C36">
        <w:rPr>
          <w:lang w:val="ro-RO"/>
        </w:rPr>
        <w:t>i aprobării de către Guvern a acestui portofoliu.</w:t>
      </w:r>
    </w:p>
    <w:p w14:paraId="3D3BD2B8" w14:textId="77777777" w:rsidR="00B81ABA" w:rsidRPr="00282C36" w:rsidRDefault="00B81ABA" w:rsidP="005A7B52">
      <w:pPr>
        <w:spacing w:after="240"/>
        <w:rPr>
          <w:lang w:val="ro-RO"/>
        </w:rPr>
      </w:pPr>
      <w:r w:rsidRPr="00282C36">
        <w:rPr>
          <w:lang w:val="ro-RO"/>
        </w:rPr>
        <w:t>Necesită</w:t>
      </w:r>
      <w:r w:rsidR="00BC1EFE" w:rsidRPr="00282C36">
        <w:rPr>
          <w:lang w:val="ro-RO"/>
        </w:rPr>
        <w:t>ţ</w:t>
      </w:r>
      <w:r w:rsidRPr="00282C36">
        <w:rPr>
          <w:lang w:val="ro-RO"/>
        </w:rPr>
        <w:t>ile de finan</w:t>
      </w:r>
      <w:r w:rsidR="00BC1EFE" w:rsidRPr="00282C36">
        <w:rPr>
          <w:lang w:val="ro-RO"/>
        </w:rPr>
        <w:t>ţ</w:t>
      </w:r>
      <w:r w:rsidRPr="00282C36">
        <w:rPr>
          <w:lang w:val="ro-RO"/>
        </w:rPr>
        <w:t xml:space="preserve">are </w:t>
      </w:r>
      <w:r w:rsidR="00092E46" w:rsidRPr="00282C36">
        <w:rPr>
          <w:lang w:val="ro-RO"/>
        </w:rPr>
        <w:t xml:space="preserve">din fonduri publice </w:t>
      </w:r>
      <w:r w:rsidRPr="00282C36">
        <w:rPr>
          <w:lang w:val="ro-RO"/>
        </w:rPr>
        <w:t>a infrastructurii feroviare în perioada 2021-2025, pe categorii de cheltuieli, fundamentate prin strategia de dezvoltare a infrastructurii feroviare române, sunt prezentate sintetic în tabelul următor.</w:t>
      </w:r>
    </w:p>
    <w:p w14:paraId="3B0FBD47" w14:textId="32E5A473" w:rsidR="005A7B52" w:rsidRPr="00282C36" w:rsidRDefault="005A7B52" w:rsidP="005A7B52">
      <w:pPr>
        <w:pStyle w:val="Caption"/>
        <w:ind w:left="1021" w:hanging="1021"/>
        <w:jc w:val="left"/>
        <w:rPr>
          <w:rFonts w:ascii="Verdana" w:hAnsi="Verdana"/>
          <w:sz w:val="16"/>
          <w:szCs w:val="16"/>
          <w:lang w:val="ro-RO"/>
        </w:rPr>
      </w:pPr>
      <w:bookmarkStart w:id="25" w:name="_Toc89421989"/>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5</w:t>
      </w:r>
      <w:r w:rsidRPr="00282C36">
        <w:rPr>
          <w:rFonts w:ascii="Verdana" w:hAnsi="Verdana"/>
          <w:sz w:val="16"/>
          <w:szCs w:val="16"/>
          <w:lang w:val="ro-RO"/>
        </w:rPr>
        <w:fldChar w:fldCharType="end"/>
      </w:r>
      <w:r w:rsidRPr="00282C36">
        <w:rPr>
          <w:rFonts w:ascii="Verdana" w:hAnsi="Verdana"/>
          <w:sz w:val="16"/>
          <w:szCs w:val="16"/>
          <w:lang w:val="ro-RO"/>
        </w:rPr>
        <w:t xml:space="preserve"> - Fonduri publice necesare pentru dezvoltarea infrastructurii feroviare în perioada 2021-2025, structurate pe categorii de cheltuieli</w:t>
      </w:r>
      <w:bookmarkEnd w:id="25"/>
      <w:r w:rsidRPr="00282C36">
        <w:rPr>
          <w:rFonts w:ascii="Verdana" w:hAnsi="Verdana"/>
          <w:sz w:val="16"/>
          <w:szCs w:val="16"/>
          <w:lang w:val="ro-RO"/>
        </w:rPr>
        <w:t xml:space="preserve"> </w:t>
      </w:r>
    </w:p>
    <w:tbl>
      <w:tblPr>
        <w:tblStyle w:val="TableGrid"/>
        <w:tblW w:w="10310" w:type="dxa"/>
        <w:jc w:val="center"/>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ayout w:type="fixed"/>
        <w:tblLook w:val="01E0" w:firstRow="1" w:lastRow="1" w:firstColumn="1" w:lastColumn="1" w:noHBand="0" w:noVBand="0"/>
      </w:tblPr>
      <w:tblGrid>
        <w:gridCol w:w="900"/>
        <w:gridCol w:w="3600"/>
        <w:gridCol w:w="720"/>
        <w:gridCol w:w="835"/>
        <w:gridCol w:w="835"/>
        <w:gridCol w:w="836"/>
        <w:gridCol w:w="835"/>
        <w:gridCol w:w="836"/>
        <w:gridCol w:w="913"/>
      </w:tblGrid>
      <w:tr w:rsidR="00B81ABA" w:rsidRPr="00282C36" w14:paraId="2CAD16DD" w14:textId="77777777" w:rsidTr="00B81ABA">
        <w:trPr>
          <w:trHeight w:val="434"/>
          <w:tblHeader/>
          <w:jc w:val="center"/>
        </w:trPr>
        <w:tc>
          <w:tcPr>
            <w:tcW w:w="4500" w:type="dxa"/>
            <w:gridSpan w:val="2"/>
            <w:vMerge w:val="restart"/>
            <w:tcBorders>
              <w:top w:val="single" w:sz="8" w:space="0" w:color="FFFFFF"/>
              <w:left w:val="single" w:sz="8" w:space="0" w:color="FFFFFF"/>
              <w:bottom w:val="single" w:sz="8" w:space="0" w:color="FFFFFF"/>
              <w:right w:val="single" w:sz="18" w:space="0" w:color="FFFFFF"/>
            </w:tcBorders>
            <w:shd w:val="clear" w:color="auto" w:fill="99CCFF"/>
            <w:tcMar>
              <w:left w:w="28" w:type="dxa"/>
              <w:right w:w="28" w:type="dxa"/>
            </w:tcMar>
            <w:vAlign w:val="center"/>
          </w:tcPr>
          <w:p w14:paraId="65DD1DDD" w14:textId="77777777" w:rsidR="00B81ABA" w:rsidRPr="00282C36" w:rsidRDefault="00B81ABA" w:rsidP="00B81ABA">
            <w:pPr>
              <w:spacing w:after="0"/>
              <w:jc w:val="center"/>
              <w:rPr>
                <w:rFonts w:ascii="Arial" w:hAnsi="Arial" w:cs="Arial"/>
                <w:b/>
                <w:sz w:val="18"/>
                <w:szCs w:val="18"/>
                <w:lang w:val="ro-RO"/>
              </w:rPr>
            </w:pPr>
            <w:r w:rsidRPr="00282C36">
              <w:rPr>
                <w:rFonts w:ascii="Arial" w:hAnsi="Arial" w:cs="Arial"/>
                <w:b/>
                <w:sz w:val="18"/>
                <w:szCs w:val="18"/>
                <w:lang w:val="ro-RO"/>
              </w:rPr>
              <w:t>Categoria de cheltuieli</w:t>
            </w:r>
          </w:p>
        </w:tc>
        <w:tc>
          <w:tcPr>
            <w:tcW w:w="5810" w:type="dxa"/>
            <w:gridSpan w:val="7"/>
            <w:tcBorders>
              <w:top w:val="single" w:sz="8" w:space="0" w:color="FFFFFF"/>
              <w:left w:val="single" w:sz="18" w:space="0" w:color="FFFFFF"/>
              <w:bottom w:val="single" w:sz="8" w:space="0" w:color="FFFFFF"/>
              <w:right w:val="single" w:sz="8" w:space="0" w:color="FFFFFF"/>
            </w:tcBorders>
            <w:shd w:val="clear" w:color="auto" w:fill="99CCFF"/>
            <w:tcMar>
              <w:left w:w="28" w:type="dxa"/>
              <w:right w:w="28" w:type="dxa"/>
            </w:tcMar>
            <w:vAlign w:val="center"/>
          </w:tcPr>
          <w:p w14:paraId="6ECF95A7" w14:textId="77777777" w:rsidR="00B81ABA" w:rsidRPr="00282C36" w:rsidRDefault="00453CFF" w:rsidP="00B81ABA">
            <w:pPr>
              <w:spacing w:after="0"/>
              <w:jc w:val="center"/>
              <w:rPr>
                <w:rFonts w:ascii="Arial" w:hAnsi="Arial" w:cs="Arial"/>
                <w:b/>
                <w:sz w:val="18"/>
                <w:szCs w:val="18"/>
                <w:lang w:val="ro-RO"/>
              </w:rPr>
            </w:pPr>
            <w:r w:rsidRPr="00282C36">
              <w:rPr>
                <w:rFonts w:ascii="Arial" w:hAnsi="Arial" w:cs="Arial"/>
                <w:b/>
                <w:sz w:val="18"/>
                <w:szCs w:val="18"/>
                <w:lang w:val="ro-RO"/>
              </w:rPr>
              <w:t>Fonduri publice</w:t>
            </w:r>
            <w:r w:rsidR="00B81ABA" w:rsidRPr="00282C36">
              <w:rPr>
                <w:rFonts w:ascii="Arial" w:hAnsi="Arial" w:cs="Arial"/>
                <w:b/>
                <w:sz w:val="18"/>
                <w:szCs w:val="18"/>
                <w:lang w:val="ro-RO"/>
              </w:rPr>
              <w:t xml:space="preserve"> necesare</w:t>
            </w:r>
          </w:p>
        </w:tc>
      </w:tr>
      <w:tr w:rsidR="00B81ABA" w:rsidRPr="00282C36" w14:paraId="4745F025" w14:textId="77777777" w:rsidTr="00B81ABA">
        <w:trPr>
          <w:trHeight w:val="333"/>
          <w:tblHeader/>
          <w:jc w:val="center"/>
        </w:trPr>
        <w:tc>
          <w:tcPr>
            <w:tcW w:w="4500" w:type="dxa"/>
            <w:gridSpan w:val="2"/>
            <w:vMerge/>
            <w:tcBorders>
              <w:top w:val="single" w:sz="8" w:space="0" w:color="FFFFFF"/>
              <w:left w:val="single" w:sz="8" w:space="0" w:color="FFFFFF"/>
              <w:bottom w:val="single" w:sz="18" w:space="0" w:color="FFFFFF"/>
              <w:right w:val="single" w:sz="18" w:space="0" w:color="FFFFFF"/>
            </w:tcBorders>
            <w:tcMar>
              <w:left w:w="28" w:type="dxa"/>
              <w:right w:w="28" w:type="dxa"/>
            </w:tcMar>
            <w:vAlign w:val="center"/>
          </w:tcPr>
          <w:p w14:paraId="0752E50B"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18" w:space="0" w:color="FFFFFF"/>
            </w:tcBorders>
            <w:shd w:val="clear" w:color="auto" w:fill="B9DCFF"/>
            <w:tcMar>
              <w:left w:w="28" w:type="dxa"/>
              <w:right w:w="28" w:type="dxa"/>
            </w:tcMar>
            <w:vAlign w:val="center"/>
          </w:tcPr>
          <w:p w14:paraId="122998C9" w14:textId="77777777" w:rsidR="00B81ABA" w:rsidRPr="00282C36" w:rsidRDefault="00B81ABA" w:rsidP="00B81ABA">
            <w:pPr>
              <w:spacing w:after="0"/>
              <w:jc w:val="center"/>
              <w:rPr>
                <w:rFonts w:ascii="Arial" w:hAnsi="Arial" w:cs="Arial"/>
                <w:b/>
                <w:sz w:val="18"/>
                <w:szCs w:val="18"/>
                <w:lang w:val="ro-RO"/>
              </w:rPr>
            </w:pPr>
            <w:r w:rsidRPr="00282C36">
              <w:rPr>
                <w:rFonts w:ascii="Arial" w:hAnsi="Arial" w:cs="Arial"/>
                <w:b/>
                <w:sz w:val="18"/>
                <w:szCs w:val="18"/>
                <w:lang w:val="ro-RO"/>
              </w:rPr>
              <w:t>UM</w:t>
            </w:r>
          </w:p>
        </w:tc>
        <w:tc>
          <w:tcPr>
            <w:tcW w:w="835" w:type="dxa"/>
            <w:tcBorders>
              <w:top w:val="single" w:sz="8" w:space="0" w:color="FFFFFF"/>
              <w:bottom w:val="single" w:sz="18" w:space="0" w:color="FFFFFF"/>
            </w:tcBorders>
            <w:shd w:val="clear" w:color="auto" w:fill="B9DCFF"/>
            <w:tcMar>
              <w:left w:w="28" w:type="dxa"/>
              <w:right w:w="28" w:type="dxa"/>
            </w:tcMar>
            <w:vAlign w:val="center"/>
          </w:tcPr>
          <w:p w14:paraId="60D71CED"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2021</w:t>
            </w:r>
          </w:p>
        </w:tc>
        <w:tc>
          <w:tcPr>
            <w:tcW w:w="835" w:type="dxa"/>
            <w:tcBorders>
              <w:top w:val="single" w:sz="8" w:space="0" w:color="FFFFFF"/>
              <w:bottom w:val="single" w:sz="18" w:space="0" w:color="FFFFFF"/>
            </w:tcBorders>
            <w:shd w:val="clear" w:color="auto" w:fill="B9DCFF"/>
            <w:tcMar>
              <w:left w:w="28" w:type="dxa"/>
              <w:right w:w="28" w:type="dxa"/>
            </w:tcMar>
            <w:vAlign w:val="center"/>
          </w:tcPr>
          <w:p w14:paraId="377D9BFF"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2022</w:t>
            </w:r>
          </w:p>
        </w:tc>
        <w:tc>
          <w:tcPr>
            <w:tcW w:w="836" w:type="dxa"/>
            <w:tcBorders>
              <w:top w:val="single" w:sz="8" w:space="0" w:color="FFFFFF"/>
              <w:bottom w:val="single" w:sz="18" w:space="0" w:color="FFFFFF"/>
            </w:tcBorders>
            <w:shd w:val="clear" w:color="auto" w:fill="B9DCFF"/>
            <w:tcMar>
              <w:left w:w="28" w:type="dxa"/>
              <w:right w:w="28" w:type="dxa"/>
            </w:tcMar>
            <w:vAlign w:val="center"/>
          </w:tcPr>
          <w:p w14:paraId="68D64EB1"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2023</w:t>
            </w:r>
          </w:p>
        </w:tc>
        <w:tc>
          <w:tcPr>
            <w:tcW w:w="835" w:type="dxa"/>
            <w:tcBorders>
              <w:top w:val="single" w:sz="8" w:space="0" w:color="FFFFFF"/>
              <w:bottom w:val="single" w:sz="18" w:space="0" w:color="FFFFFF"/>
            </w:tcBorders>
            <w:shd w:val="clear" w:color="auto" w:fill="B9DCFF"/>
            <w:tcMar>
              <w:left w:w="28" w:type="dxa"/>
              <w:right w:w="28" w:type="dxa"/>
            </w:tcMar>
            <w:vAlign w:val="center"/>
          </w:tcPr>
          <w:p w14:paraId="0095B9F7"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2024</w:t>
            </w:r>
          </w:p>
        </w:tc>
        <w:tc>
          <w:tcPr>
            <w:tcW w:w="836" w:type="dxa"/>
            <w:tcBorders>
              <w:top w:val="single" w:sz="8" w:space="0" w:color="FFFFFF"/>
              <w:bottom w:val="single" w:sz="18" w:space="0" w:color="FFFFFF"/>
              <w:right w:val="single" w:sz="18" w:space="0" w:color="FFFFFF"/>
            </w:tcBorders>
            <w:shd w:val="clear" w:color="auto" w:fill="B9DCFF"/>
            <w:tcMar>
              <w:left w:w="28" w:type="dxa"/>
              <w:right w:w="28" w:type="dxa"/>
            </w:tcMar>
            <w:vAlign w:val="center"/>
          </w:tcPr>
          <w:p w14:paraId="0B0BEE28"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2025</w:t>
            </w:r>
          </w:p>
        </w:tc>
        <w:tc>
          <w:tcPr>
            <w:tcW w:w="913" w:type="dxa"/>
            <w:tcBorders>
              <w:top w:val="single" w:sz="8" w:space="0" w:color="FFFFFF"/>
              <w:left w:val="single" w:sz="18" w:space="0" w:color="FFFFFF"/>
              <w:bottom w:val="single" w:sz="18" w:space="0" w:color="FFFFFF"/>
              <w:right w:val="single" w:sz="8" w:space="0" w:color="FFFFFF"/>
            </w:tcBorders>
            <w:shd w:val="clear" w:color="auto" w:fill="76ADE4"/>
            <w:tcMar>
              <w:left w:w="28" w:type="dxa"/>
              <w:right w:w="28" w:type="dxa"/>
            </w:tcMar>
            <w:vAlign w:val="center"/>
          </w:tcPr>
          <w:p w14:paraId="63BC3B90" w14:textId="77777777" w:rsidR="00B81ABA" w:rsidRPr="00282C36" w:rsidRDefault="00B81ABA" w:rsidP="00B81ABA">
            <w:pPr>
              <w:spacing w:after="0"/>
              <w:jc w:val="center"/>
              <w:rPr>
                <w:rFonts w:ascii="Arial" w:hAnsi="Arial" w:cs="Arial"/>
                <w:sz w:val="18"/>
                <w:szCs w:val="18"/>
                <w:lang w:val="ro-RO"/>
              </w:rPr>
            </w:pPr>
            <w:r w:rsidRPr="00282C36">
              <w:rPr>
                <w:rFonts w:ascii="Arial" w:hAnsi="Arial" w:cs="Arial"/>
                <w:b/>
                <w:sz w:val="18"/>
                <w:szCs w:val="18"/>
                <w:lang w:val="ro-RO"/>
              </w:rPr>
              <w:t>TOTAL</w:t>
            </w:r>
          </w:p>
        </w:tc>
      </w:tr>
      <w:tr w:rsidR="00B81ABA" w:rsidRPr="00282C36" w14:paraId="51CCE622" w14:textId="77777777" w:rsidTr="00B81ABA">
        <w:trPr>
          <w:trHeight w:val="275"/>
          <w:jc w:val="center"/>
        </w:trPr>
        <w:tc>
          <w:tcPr>
            <w:tcW w:w="4500" w:type="dxa"/>
            <w:gridSpan w:val="2"/>
            <w:vMerge w:val="restart"/>
            <w:tcBorders>
              <w:top w:val="single" w:sz="18"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611AA217" w14:textId="77777777" w:rsidR="00B81ABA" w:rsidRPr="00282C36" w:rsidRDefault="00B81ABA" w:rsidP="00B81ABA">
            <w:pPr>
              <w:spacing w:after="0"/>
              <w:ind w:left="113"/>
              <w:jc w:val="left"/>
              <w:rPr>
                <w:rFonts w:ascii="Arial" w:hAnsi="Arial" w:cs="Arial"/>
                <w:b/>
                <w:sz w:val="18"/>
                <w:szCs w:val="18"/>
                <w:lang w:val="ro-RO"/>
              </w:rPr>
            </w:pPr>
            <w:r w:rsidRPr="00282C36">
              <w:rPr>
                <w:rFonts w:ascii="Arial" w:hAnsi="Arial" w:cs="Arial"/>
                <w:b/>
                <w:sz w:val="18"/>
                <w:szCs w:val="18"/>
                <w:lang w:val="ro-RO"/>
              </w:rPr>
              <w:t>Între</w:t>
            </w:r>
            <w:r w:rsidR="00BC1EFE" w:rsidRPr="00282C36">
              <w:rPr>
                <w:rFonts w:ascii="Arial" w:hAnsi="Arial" w:cs="Arial"/>
                <w:b/>
                <w:sz w:val="18"/>
                <w:szCs w:val="18"/>
                <w:lang w:val="ro-RO"/>
              </w:rPr>
              <w:t>ţ</w:t>
            </w:r>
            <w:r w:rsidRPr="00282C36">
              <w:rPr>
                <w:rFonts w:ascii="Arial" w:hAnsi="Arial" w:cs="Arial"/>
                <w:b/>
                <w:sz w:val="18"/>
                <w:szCs w:val="18"/>
                <w:lang w:val="ro-RO"/>
              </w:rPr>
              <w:t xml:space="preserve">inere </w:t>
            </w:r>
            <w:r w:rsidR="00BC1EFE" w:rsidRPr="00282C36">
              <w:rPr>
                <w:rFonts w:ascii="Arial" w:hAnsi="Arial" w:cs="Arial"/>
                <w:b/>
                <w:sz w:val="18"/>
                <w:szCs w:val="18"/>
                <w:lang w:val="ro-RO"/>
              </w:rPr>
              <w:t>ş</w:t>
            </w:r>
            <w:r w:rsidRPr="00282C36">
              <w:rPr>
                <w:rFonts w:ascii="Arial" w:hAnsi="Arial" w:cs="Arial"/>
                <w:b/>
                <w:sz w:val="18"/>
                <w:szCs w:val="18"/>
                <w:lang w:val="ro-RO"/>
              </w:rPr>
              <w:t>i repara</w:t>
            </w:r>
            <w:r w:rsidR="00BC1EFE" w:rsidRPr="00282C36">
              <w:rPr>
                <w:rFonts w:ascii="Arial" w:hAnsi="Arial" w:cs="Arial"/>
                <w:b/>
                <w:sz w:val="18"/>
                <w:szCs w:val="18"/>
                <w:lang w:val="ro-RO"/>
              </w:rPr>
              <w:t>ţ</w:t>
            </w:r>
            <w:r w:rsidRPr="00282C36">
              <w:rPr>
                <w:rFonts w:ascii="Arial" w:hAnsi="Arial" w:cs="Arial"/>
                <w:b/>
                <w:sz w:val="18"/>
                <w:szCs w:val="18"/>
                <w:lang w:val="ro-RO"/>
              </w:rPr>
              <w:t>ii</w:t>
            </w:r>
          </w:p>
        </w:tc>
        <w:tc>
          <w:tcPr>
            <w:tcW w:w="720" w:type="dxa"/>
            <w:tcBorders>
              <w:top w:val="single" w:sz="18" w:space="0" w:color="FFFFFF"/>
              <w:left w:val="single" w:sz="18" w:space="0" w:color="FFFFFF"/>
              <w:bottom w:val="single" w:sz="8" w:space="0" w:color="FFFFFF"/>
            </w:tcBorders>
            <w:shd w:val="clear" w:color="auto" w:fill="E0E0E0"/>
            <w:tcMar>
              <w:left w:w="28" w:type="dxa"/>
              <w:right w:w="28" w:type="dxa"/>
            </w:tcMar>
            <w:vAlign w:val="center"/>
          </w:tcPr>
          <w:p w14:paraId="55C946B6" w14:textId="77777777" w:rsidR="00B81ABA" w:rsidRPr="00282C36" w:rsidRDefault="00B81ABA" w:rsidP="00B81ABA">
            <w:pPr>
              <w:spacing w:after="0"/>
              <w:jc w:val="center"/>
              <w:rPr>
                <w:rFonts w:ascii="Arial" w:hAnsi="Arial" w:cs="Arial"/>
                <w:color w:val="004C00"/>
                <w:sz w:val="14"/>
                <w:szCs w:val="14"/>
                <w:lang w:val="ro-RO"/>
              </w:rPr>
            </w:pPr>
            <w:r w:rsidRPr="00282C36">
              <w:rPr>
                <w:rFonts w:ascii="Arial" w:hAnsi="Arial" w:cs="Arial"/>
                <w:color w:val="004C00"/>
                <w:sz w:val="14"/>
                <w:szCs w:val="14"/>
                <w:lang w:val="ro-RO"/>
              </w:rPr>
              <w:t>mil. euro</w:t>
            </w:r>
          </w:p>
        </w:tc>
        <w:tc>
          <w:tcPr>
            <w:tcW w:w="835" w:type="dxa"/>
            <w:tcBorders>
              <w:top w:val="single" w:sz="18" w:space="0" w:color="FFFFFF"/>
              <w:bottom w:val="single" w:sz="8" w:space="0" w:color="FFFFFF"/>
            </w:tcBorders>
            <w:shd w:val="clear" w:color="auto" w:fill="E0E0E0"/>
            <w:tcMar>
              <w:left w:w="28" w:type="dxa"/>
              <w:right w:w="28" w:type="dxa"/>
            </w:tcMar>
            <w:vAlign w:val="center"/>
          </w:tcPr>
          <w:p w14:paraId="25AAA5B6"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366,67</w:t>
            </w:r>
          </w:p>
        </w:tc>
        <w:tc>
          <w:tcPr>
            <w:tcW w:w="835" w:type="dxa"/>
            <w:tcBorders>
              <w:top w:val="single" w:sz="18" w:space="0" w:color="FFFFFF"/>
              <w:bottom w:val="single" w:sz="8" w:space="0" w:color="FFFFFF"/>
            </w:tcBorders>
            <w:shd w:val="clear" w:color="auto" w:fill="E0E0E0"/>
            <w:tcMar>
              <w:left w:w="28" w:type="dxa"/>
              <w:right w:w="28" w:type="dxa"/>
            </w:tcMar>
            <w:vAlign w:val="center"/>
          </w:tcPr>
          <w:p w14:paraId="1EA3F8AF"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366,67</w:t>
            </w:r>
          </w:p>
        </w:tc>
        <w:tc>
          <w:tcPr>
            <w:tcW w:w="836" w:type="dxa"/>
            <w:tcBorders>
              <w:top w:val="single" w:sz="18" w:space="0" w:color="FFFFFF"/>
              <w:bottom w:val="single" w:sz="8" w:space="0" w:color="FFFFFF"/>
            </w:tcBorders>
            <w:shd w:val="clear" w:color="auto" w:fill="E0E0E0"/>
            <w:tcMar>
              <w:left w:w="28" w:type="dxa"/>
              <w:right w:w="28" w:type="dxa"/>
            </w:tcMar>
            <w:vAlign w:val="center"/>
          </w:tcPr>
          <w:p w14:paraId="13880295"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364,67</w:t>
            </w:r>
          </w:p>
        </w:tc>
        <w:tc>
          <w:tcPr>
            <w:tcW w:w="835" w:type="dxa"/>
            <w:tcBorders>
              <w:top w:val="single" w:sz="18" w:space="0" w:color="FFFFFF"/>
              <w:bottom w:val="single" w:sz="8" w:space="0" w:color="FFFFFF"/>
            </w:tcBorders>
            <w:shd w:val="clear" w:color="auto" w:fill="E0E0E0"/>
            <w:tcMar>
              <w:left w:w="28" w:type="dxa"/>
              <w:right w:w="28" w:type="dxa"/>
            </w:tcMar>
            <w:vAlign w:val="center"/>
          </w:tcPr>
          <w:p w14:paraId="63D7B9A9"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361,67</w:t>
            </w:r>
          </w:p>
        </w:tc>
        <w:tc>
          <w:tcPr>
            <w:tcW w:w="836" w:type="dxa"/>
            <w:tcBorders>
              <w:top w:val="single" w:sz="18" w:space="0" w:color="FFFFFF"/>
              <w:bottom w:val="single" w:sz="8" w:space="0" w:color="FFFFFF"/>
              <w:right w:val="single" w:sz="18" w:space="0" w:color="FFFFFF"/>
            </w:tcBorders>
            <w:shd w:val="clear" w:color="auto" w:fill="E0E0E0"/>
            <w:tcMar>
              <w:left w:w="28" w:type="dxa"/>
              <w:right w:w="28" w:type="dxa"/>
            </w:tcMar>
            <w:vAlign w:val="center"/>
          </w:tcPr>
          <w:p w14:paraId="65FA76B0"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358,67</w:t>
            </w:r>
          </w:p>
        </w:tc>
        <w:tc>
          <w:tcPr>
            <w:tcW w:w="913" w:type="dxa"/>
            <w:tcBorders>
              <w:top w:val="single" w:sz="1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54A82629"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1 818,33</w:t>
            </w:r>
          </w:p>
        </w:tc>
      </w:tr>
      <w:tr w:rsidR="00B81ABA" w:rsidRPr="00282C36" w14:paraId="69D1B1A2" w14:textId="77777777" w:rsidTr="00B81ABA">
        <w:trPr>
          <w:trHeight w:val="276"/>
          <w:jc w:val="center"/>
        </w:trPr>
        <w:tc>
          <w:tcPr>
            <w:tcW w:w="4500" w:type="dxa"/>
            <w:gridSpan w:val="2"/>
            <w:vMerge/>
            <w:tcBorders>
              <w:top w:val="single" w:sz="8"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3CA58E21" w14:textId="77777777" w:rsidR="00B81ABA" w:rsidRPr="00282C36" w:rsidRDefault="00B81ABA" w:rsidP="00B81ABA">
            <w:pPr>
              <w:spacing w:after="0"/>
              <w:jc w:val="center"/>
              <w:rPr>
                <w:rFonts w:ascii="Arial" w:hAnsi="Arial" w:cs="Arial"/>
                <w:b/>
                <w:sz w:val="18"/>
                <w:szCs w:val="18"/>
                <w:lang w:val="ro-RO"/>
              </w:rPr>
            </w:pPr>
          </w:p>
        </w:tc>
        <w:tc>
          <w:tcPr>
            <w:tcW w:w="720" w:type="dxa"/>
            <w:tcBorders>
              <w:top w:val="single" w:sz="8" w:space="0" w:color="FFFFFF"/>
              <w:left w:val="single" w:sz="18" w:space="0" w:color="FFFFFF"/>
              <w:bottom w:val="single" w:sz="8" w:space="0" w:color="FFFFFF"/>
            </w:tcBorders>
            <w:shd w:val="clear" w:color="auto" w:fill="CCCCCC"/>
            <w:tcMar>
              <w:left w:w="28" w:type="dxa"/>
              <w:right w:w="28" w:type="dxa"/>
            </w:tcMar>
            <w:vAlign w:val="center"/>
          </w:tcPr>
          <w:p w14:paraId="364A516B"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5C225002"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1 760,00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2B644A46"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1 760,00</w:t>
            </w:r>
          </w:p>
        </w:tc>
        <w:tc>
          <w:tcPr>
            <w:tcW w:w="836" w:type="dxa"/>
            <w:tcBorders>
              <w:top w:val="single" w:sz="8" w:space="0" w:color="FFFFFF"/>
              <w:bottom w:val="single" w:sz="8" w:space="0" w:color="FFFFFF"/>
            </w:tcBorders>
            <w:shd w:val="clear" w:color="auto" w:fill="CCCCCC"/>
            <w:tcMar>
              <w:left w:w="28" w:type="dxa"/>
              <w:right w:w="28" w:type="dxa"/>
            </w:tcMar>
            <w:vAlign w:val="center"/>
          </w:tcPr>
          <w:p w14:paraId="41822856"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1 750,40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39523AF7"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1 736,00</w:t>
            </w:r>
          </w:p>
        </w:tc>
        <w:tc>
          <w:tcPr>
            <w:tcW w:w="836" w:type="dxa"/>
            <w:tcBorders>
              <w:top w:val="single" w:sz="8" w:space="0" w:color="FFFFFF"/>
              <w:bottom w:val="single" w:sz="8" w:space="0" w:color="FFFFFF"/>
              <w:right w:val="single" w:sz="18" w:space="0" w:color="FFFFFF"/>
            </w:tcBorders>
            <w:shd w:val="clear" w:color="auto" w:fill="CCCCCC"/>
            <w:tcMar>
              <w:left w:w="28" w:type="dxa"/>
              <w:right w:w="28" w:type="dxa"/>
            </w:tcMar>
            <w:vAlign w:val="center"/>
          </w:tcPr>
          <w:p w14:paraId="22ACF9C3"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1 721,60</w:t>
            </w:r>
          </w:p>
        </w:tc>
        <w:tc>
          <w:tcPr>
            <w:tcW w:w="913" w:type="dxa"/>
            <w:tcBorders>
              <w:top w:val="single" w:sz="8" w:space="0" w:color="FFFFFF"/>
              <w:left w:val="single" w:sz="18" w:space="0" w:color="FFFFFF"/>
              <w:bottom w:val="single" w:sz="8" w:space="0" w:color="FFFFFF"/>
              <w:right w:val="single" w:sz="8" w:space="0" w:color="FFFFFF"/>
            </w:tcBorders>
            <w:shd w:val="clear" w:color="auto" w:fill="ABD5FF"/>
            <w:tcMar>
              <w:left w:w="28" w:type="dxa"/>
              <w:right w:w="28" w:type="dxa"/>
            </w:tcMar>
            <w:vAlign w:val="center"/>
          </w:tcPr>
          <w:p w14:paraId="60F6741F"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8 728,00</w:t>
            </w:r>
          </w:p>
        </w:tc>
      </w:tr>
      <w:tr w:rsidR="00B81ABA" w:rsidRPr="00282C36" w14:paraId="59F3D200"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2C989508"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749A0D13"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Între</w:t>
            </w:r>
            <w:r w:rsidR="00BC1EFE" w:rsidRPr="00282C36">
              <w:rPr>
                <w:rFonts w:ascii="Arial" w:hAnsi="Arial" w:cs="Arial"/>
                <w:sz w:val="16"/>
                <w:szCs w:val="16"/>
                <w:lang w:val="ro-RO"/>
              </w:rPr>
              <w:t>ţ</w:t>
            </w:r>
            <w:r w:rsidRPr="00282C36">
              <w:rPr>
                <w:rFonts w:ascii="Arial" w:hAnsi="Arial" w:cs="Arial"/>
                <w:sz w:val="16"/>
                <w:szCs w:val="16"/>
                <w:lang w:val="ro-RO"/>
              </w:rPr>
              <w:t>inere curentă (</w:t>
            </w:r>
            <w:r w:rsidRPr="00282C36">
              <w:rPr>
                <w:rFonts w:ascii="Arial" w:hAnsi="Arial" w:cs="Arial"/>
                <w:i/>
                <w:sz w:val="16"/>
                <w:szCs w:val="16"/>
                <w:lang w:val="ro-RO"/>
              </w:rPr>
              <w:t>ac</w:t>
            </w:r>
            <w:r w:rsidR="00BC1EFE" w:rsidRPr="00282C36">
              <w:rPr>
                <w:rFonts w:ascii="Arial" w:hAnsi="Arial" w:cs="Arial"/>
                <w:i/>
                <w:sz w:val="16"/>
                <w:szCs w:val="16"/>
                <w:lang w:val="ro-RO"/>
              </w:rPr>
              <w:t>ţ</w:t>
            </w:r>
            <w:r w:rsidRPr="00282C36">
              <w:rPr>
                <w:rFonts w:ascii="Arial" w:hAnsi="Arial" w:cs="Arial"/>
                <w:i/>
                <w:sz w:val="16"/>
                <w:szCs w:val="16"/>
                <w:lang w:val="ro-RO"/>
              </w:rPr>
              <w:t>iunea strategică A.1.3</w:t>
            </w:r>
            <w:r w:rsidRPr="00282C36">
              <w:rPr>
                <w:rFonts w:ascii="Arial" w:hAnsi="Arial" w:cs="Arial"/>
                <w:sz w:val="16"/>
                <w:szCs w:val="16"/>
                <w:lang w:val="ro-RO"/>
              </w:rPr>
              <w:t>)</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54F48272"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433D22A9"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1B677FAB"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6C998787"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58F14006"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3A321B4B"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2F4DE26A"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1 583,33</w:t>
            </w:r>
          </w:p>
        </w:tc>
      </w:tr>
      <w:tr w:rsidR="00B81ABA" w:rsidRPr="00282C36" w14:paraId="0A05EA27" w14:textId="77777777" w:rsidTr="00B81ABA">
        <w:trPr>
          <w:trHeight w:val="263"/>
          <w:jc w:val="center"/>
        </w:trPr>
        <w:tc>
          <w:tcPr>
            <w:tcW w:w="900" w:type="dxa"/>
            <w:vMerge/>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79CC2D80" w14:textId="77777777" w:rsidR="00B81ABA" w:rsidRPr="00282C36" w:rsidRDefault="00B81ABA" w:rsidP="00B81ABA">
            <w:pPr>
              <w:spacing w:after="0"/>
              <w:jc w:val="center"/>
              <w:rPr>
                <w:rFonts w:ascii="Arial" w:hAnsi="Arial" w:cs="Arial"/>
                <w:sz w:val="18"/>
                <w:szCs w:val="18"/>
                <w:lang w:val="ro-RO"/>
              </w:rPr>
            </w:pPr>
          </w:p>
        </w:tc>
        <w:tc>
          <w:tcPr>
            <w:tcW w:w="3600" w:type="dxa"/>
            <w:vMerge/>
            <w:tcBorders>
              <w:top w:val="single" w:sz="8" w:space="0" w:color="FFFFFF"/>
              <w:bottom w:val="single" w:sz="8" w:space="0" w:color="FFFFFF"/>
              <w:right w:val="single" w:sz="18" w:space="0" w:color="FFFFFF"/>
            </w:tcBorders>
            <w:shd w:val="clear" w:color="auto" w:fill="D9D9D9"/>
            <w:tcMar>
              <w:left w:w="28" w:type="dxa"/>
              <w:right w:w="28" w:type="dxa"/>
            </w:tcMar>
          </w:tcPr>
          <w:p w14:paraId="28FA9019"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8" w:space="0" w:color="FFFFFF"/>
            </w:tcBorders>
            <w:shd w:val="clear" w:color="auto" w:fill="CCCCCC"/>
            <w:tcMar>
              <w:left w:w="28" w:type="dxa"/>
              <w:right w:w="28" w:type="dxa"/>
            </w:tcMar>
            <w:vAlign w:val="center"/>
          </w:tcPr>
          <w:p w14:paraId="2F76C7A7"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7AD630D3"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061C02B8"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6" w:type="dxa"/>
            <w:tcBorders>
              <w:top w:val="single" w:sz="8" w:space="0" w:color="FFFFFF"/>
              <w:bottom w:val="single" w:sz="8" w:space="0" w:color="FFFFFF"/>
            </w:tcBorders>
            <w:shd w:val="clear" w:color="auto" w:fill="CCCCCC"/>
            <w:tcMar>
              <w:left w:w="28" w:type="dxa"/>
              <w:right w:w="28" w:type="dxa"/>
            </w:tcMar>
            <w:vAlign w:val="center"/>
          </w:tcPr>
          <w:p w14:paraId="7BA10E41"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6CACC367"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6" w:type="dxa"/>
            <w:tcBorders>
              <w:top w:val="single" w:sz="8" w:space="0" w:color="FFFFFF"/>
              <w:bottom w:val="single" w:sz="8" w:space="0" w:color="FFFFFF"/>
              <w:right w:val="single" w:sz="18" w:space="0" w:color="FFFFFF"/>
            </w:tcBorders>
            <w:shd w:val="clear" w:color="auto" w:fill="CCCCCC"/>
            <w:tcMar>
              <w:left w:w="28" w:type="dxa"/>
              <w:right w:w="28" w:type="dxa"/>
            </w:tcMar>
            <w:vAlign w:val="center"/>
          </w:tcPr>
          <w:p w14:paraId="3AD146EC"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913" w:type="dxa"/>
            <w:tcBorders>
              <w:top w:val="single" w:sz="8" w:space="0" w:color="FFFFFF"/>
              <w:left w:val="single" w:sz="18" w:space="0" w:color="FFFFFF"/>
              <w:bottom w:val="single" w:sz="8" w:space="0" w:color="FFFFFF"/>
              <w:right w:val="single" w:sz="8" w:space="0" w:color="FFFFFF"/>
            </w:tcBorders>
            <w:shd w:val="clear" w:color="auto" w:fill="ABD5FF"/>
            <w:tcMar>
              <w:left w:w="28" w:type="dxa"/>
              <w:right w:w="28" w:type="dxa"/>
            </w:tcMar>
            <w:vAlign w:val="center"/>
          </w:tcPr>
          <w:p w14:paraId="099A92FF"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7 600,00</w:t>
            </w:r>
          </w:p>
        </w:tc>
      </w:tr>
      <w:tr w:rsidR="00B81ABA" w:rsidRPr="00282C36" w14:paraId="569C1BBE"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1FF47F69"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01C89D30"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Repara</w:t>
            </w:r>
            <w:r w:rsidR="00BC1EFE" w:rsidRPr="00282C36">
              <w:rPr>
                <w:rFonts w:ascii="Arial" w:hAnsi="Arial" w:cs="Arial"/>
                <w:sz w:val="16"/>
                <w:szCs w:val="16"/>
                <w:lang w:val="ro-RO"/>
              </w:rPr>
              <w:t>ţ</w:t>
            </w:r>
            <w:r w:rsidRPr="00282C36">
              <w:rPr>
                <w:rFonts w:ascii="Arial" w:hAnsi="Arial" w:cs="Arial"/>
                <w:sz w:val="16"/>
                <w:szCs w:val="16"/>
                <w:lang w:val="ro-RO"/>
              </w:rPr>
              <w:t>ii curente (</w:t>
            </w:r>
            <w:r w:rsidRPr="00282C36">
              <w:rPr>
                <w:rFonts w:ascii="Arial" w:hAnsi="Arial" w:cs="Arial"/>
                <w:i/>
                <w:sz w:val="16"/>
                <w:szCs w:val="16"/>
                <w:lang w:val="ro-RO"/>
              </w:rPr>
              <w:t>ac</w:t>
            </w:r>
            <w:r w:rsidR="00BC1EFE" w:rsidRPr="00282C36">
              <w:rPr>
                <w:rFonts w:ascii="Arial" w:hAnsi="Arial" w:cs="Arial"/>
                <w:i/>
                <w:sz w:val="16"/>
                <w:szCs w:val="16"/>
                <w:lang w:val="ro-RO"/>
              </w:rPr>
              <w:t>ţ</w:t>
            </w:r>
            <w:r w:rsidRPr="00282C36">
              <w:rPr>
                <w:rFonts w:ascii="Arial" w:hAnsi="Arial" w:cs="Arial"/>
                <w:i/>
                <w:sz w:val="16"/>
                <w:szCs w:val="16"/>
                <w:lang w:val="ro-RO"/>
              </w:rPr>
              <w:t>iunea strategică A.1.2</w:t>
            </w:r>
            <w:r w:rsidRPr="00282C36">
              <w:rPr>
                <w:rFonts w:ascii="Arial" w:hAnsi="Arial" w:cs="Arial"/>
                <w:sz w:val="16"/>
                <w:szCs w:val="16"/>
                <w:lang w:val="ro-RO"/>
              </w:rPr>
              <w:t>)</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0842FD34"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0CF8614E"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50,00</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FB9944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50,00</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7D7AB6D8"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48,00</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67C57F37"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45,00</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1EAE5FD6"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42,00</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229F5C13"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235,00</w:t>
            </w:r>
          </w:p>
        </w:tc>
      </w:tr>
      <w:tr w:rsidR="00B81ABA" w:rsidRPr="00282C36" w14:paraId="06A45886" w14:textId="77777777" w:rsidTr="00B81ABA">
        <w:trPr>
          <w:trHeight w:val="263"/>
          <w:jc w:val="center"/>
        </w:trPr>
        <w:tc>
          <w:tcPr>
            <w:tcW w:w="900" w:type="dxa"/>
            <w:vMerge/>
            <w:tcBorders>
              <w:top w:val="single" w:sz="8" w:space="0" w:color="FFFFFF"/>
              <w:left w:val="single" w:sz="8" w:space="0" w:color="FFFFFF"/>
              <w:bottom w:val="single" w:sz="12" w:space="0" w:color="FFFFFF"/>
            </w:tcBorders>
            <w:shd w:val="clear" w:color="auto" w:fill="auto"/>
            <w:tcMar>
              <w:left w:w="28" w:type="dxa"/>
              <w:right w:w="28" w:type="dxa"/>
            </w:tcMar>
            <w:vAlign w:val="center"/>
          </w:tcPr>
          <w:p w14:paraId="3DE135DE" w14:textId="77777777" w:rsidR="00B81ABA" w:rsidRPr="00282C36" w:rsidRDefault="00B81ABA" w:rsidP="00B81ABA">
            <w:pPr>
              <w:spacing w:after="0"/>
              <w:jc w:val="center"/>
              <w:rPr>
                <w:rFonts w:ascii="Arial" w:hAnsi="Arial" w:cs="Arial"/>
                <w:b/>
                <w:sz w:val="18"/>
                <w:szCs w:val="18"/>
                <w:lang w:val="ro-RO"/>
              </w:rPr>
            </w:pPr>
          </w:p>
        </w:tc>
        <w:tc>
          <w:tcPr>
            <w:tcW w:w="3600" w:type="dxa"/>
            <w:vMerge/>
            <w:tcBorders>
              <w:top w:val="single" w:sz="8" w:space="0" w:color="FFFFFF"/>
              <w:bottom w:val="single" w:sz="12" w:space="0" w:color="FFFFFF"/>
              <w:right w:val="single" w:sz="18" w:space="0" w:color="FFFFFF"/>
            </w:tcBorders>
            <w:shd w:val="clear" w:color="auto" w:fill="D9D9D9"/>
            <w:tcMar>
              <w:left w:w="28" w:type="dxa"/>
              <w:right w:w="28" w:type="dxa"/>
            </w:tcMar>
          </w:tcPr>
          <w:p w14:paraId="03DC6A6E"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12" w:space="0" w:color="FFFFFF"/>
            </w:tcBorders>
            <w:shd w:val="clear" w:color="auto" w:fill="CCCCCC"/>
            <w:tcMar>
              <w:left w:w="28" w:type="dxa"/>
              <w:right w:w="28" w:type="dxa"/>
            </w:tcMar>
            <w:vAlign w:val="center"/>
          </w:tcPr>
          <w:p w14:paraId="39EBBD33"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23C6330F"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240,00</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05A17EA6"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240,00</w:t>
            </w:r>
          </w:p>
        </w:tc>
        <w:tc>
          <w:tcPr>
            <w:tcW w:w="836" w:type="dxa"/>
            <w:tcBorders>
              <w:top w:val="single" w:sz="8" w:space="0" w:color="FFFFFF"/>
              <w:bottom w:val="single" w:sz="12" w:space="0" w:color="FFFFFF"/>
            </w:tcBorders>
            <w:shd w:val="clear" w:color="auto" w:fill="CCCCCC"/>
            <w:tcMar>
              <w:left w:w="28" w:type="dxa"/>
              <w:right w:w="28" w:type="dxa"/>
            </w:tcMar>
            <w:vAlign w:val="center"/>
          </w:tcPr>
          <w:p w14:paraId="1F8462A0"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230,40</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34C85012"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216,00</w:t>
            </w:r>
          </w:p>
        </w:tc>
        <w:tc>
          <w:tcPr>
            <w:tcW w:w="836" w:type="dxa"/>
            <w:tcBorders>
              <w:top w:val="single" w:sz="8" w:space="0" w:color="FFFFFF"/>
              <w:bottom w:val="single" w:sz="12" w:space="0" w:color="FFFFFF"/>
              <w:right w:val="single" w:sz="18" w:space="0" w:color="FFFFFF"/>
            </w:tcBorders>
            <w:shd w:val="clear" w:color="auto" w:fill="CCCCCC"/>
            <w:tcMar>
              <w:left w:w="28" w:type="dxa"/>
              <w:right w:w="28" w:type="dxa"/>
            </w:tcMar>
            <w:vAlign w:val="center"/>
          </w:tcPr>
          <w:p w14:paraId="03B48202"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201,60</w:t>
            </w:r>
          </w:p>
        </w:tc>
        <w:tc>
          <w:tcPr>
            <w:tcW w:w="913" w:type="dxa"/>
            <w:tcBorders>
              <w:top w:val="single" w:sz="8" w:space="0" w:color="FFFFFF"/>
              <w:left w:val="single" w:sz="18" w:space="0" w:color="FFFFFF"/>
              <w:bottom w:val="single" w:sz="12" w:space="0" w:color="FFFFFF"/>
              <w:right w:val="single" w:sz="8" w:space="0" w:color="FFFFFF"/>
            </w:tcBorders>
            <w:shd w:val="clear" w:color="auto" w:fill="ABD5FF"/>
            <w:tcMar>
              <w:left w:w="28" w:type="dxa"/>
              <w:right w:w="28" w:type="dxa"/>
            </w:tcMar>
            <w:vAlign w:val="center"/>
          </w:tcPr>
          <w:p w14:paraId="3EEC346F"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1 128,00</w:t>
            </w:r>
          </w:p>
        </w:tc>
      </w:tr>
      <w:tr w:rsidR="00B81ABA" w:rsidRPr="00282C36" w14:paraId="1DD12370" w14:textId="77777777" w:rsidTr="00B81ABA">
        <w:trPr>
          <w:trHeight w:val="263"/>
          <w:jc w:val="center"/>
        </w:trPr>
        <w:tc>
          <w:tcPr>
            <w:tcW w:w="4500" w:type="dxa"/>
            <w:gridSpan w:val="2"/>
            <w:vMerge w:val="restart"/>
            <w:tcBorders>
              <w:top w:val="single" w:sz="12"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69E4CA1E" w14:textId="77777777" w:rsidR="00B81ABA" w:rsidRPr="00282C36" w:rsidRDefault="00B81ABA" w:rsidP="00B81ABA">
            <w:pPr>
              <w:spacing w:after="0"/>
              <w:ind w:left="113"/>
              <w:jc w:val="left"/>
              <w:rPr>
                <w:rFonts w:ascii="Arial" w:hAnsi="Arial" w:cs="Arial"/>
                <w:b/>
                <w:sz w:val="18"/>
                <w:szCs w:val="18"/>
                <w:lang w:val="ro-RO"/>
              </w:rPr>
            </w:pPr>
            <w:r w:rsidRPr="00282C36">
              <w:rPr>
                <w:rFonts w:ascii="Arial" w:hAnsi="Arial" w:cs="Arial"/>
                <w:b/>
                <w:sz w:val="18"/>
                <w:szCs w:val="18"/>
                <w:lang w:val="ro-RO"/>
              </w:rPr>
              <w:t>Reînnoirea re</w:t>
            </w:r>
            <w:r w:rsidR="00BC1EFE" w:rsidRPr="00282C36">
              <w:rPr>
                <w:rFonts w:ascii="Arial" w:hAnsi="Arial" w:cs="Arial"/>
                <w:b/>
                <w:sz w:val="18"/>
                <w:szCs w:val="18"/>
                <w:lang w:val="ro-RO"/>
              </w:rPr>
              <w:t>ţ</w:t>
            </w:r>
            <w:r w:rsidRPr="00282C36">
              <w:rPr>
                <w:rFonts w:ascii="Arial" w:hAnsi="Arial" w:cs="Arial"/>
                <w:b/>
                <w:sz w:val="18"/>
                <w:szCs w:val="18"/>
                <w:lang w:val="ro-RO"/>
              </w:rPr>
              <w:t xml:space="preserve">elei feroviare </w:t>
            </w:r>
          </w:p>
          <w:p w14:paraId="092ADF02" w14:textId="77777777" w:rsidR="00B81ABA" w:rsidRPr="00282C36" w:rsidRDefault="00B81ABA" w:rsidP="00B81ABA">
            <w:pPr>
              <w:spacing w:after="0"/>
              <w:ind w:left="113"/>
              <w:jc w:val="left"/>
              <w:rPr>
                <w:rFonts w:ascii="Arial" w:hAnsi="Arial" w:cs="Arial"/>
                <w:sz w:val="18"/>
                <w:szCs w:val="18"/>
                <w:lang w:val="ro-RO"/>
              </w:rPr>
            </w:pPr>
            <w:r w:rsidRPr="00282C36">
              <w:rPr>
                <w:rFonts w:ascii="Arial" w:hAnsi="Arial" w:cs="Arial"/>
                <w:sz w:val="16"/>
                <w:szCs w:val="16"/>
                <w:lang w:val="ro-RO"/>
              </w:rPr>
              <w:t>(</w:t>
            </w:r>
            <w:r w:rsidRPr="00282C36">
              <w:rPr>
                <w:rFonts w:ascii="Arial" w:hAnsi="Arial" w:cs="Arial"/>
                <w:i/>
                <w:sz w:val="16"/>
                <w:szCs w:val="16"/>
                <w:lang w:val="ro-RO"/>
              </w:rPr>
              <w:t xml:space="preserve">măsurile A.1.1.1 </w:t>
            </w:r>
            <w:r w:rsidR="00BC1EFE" w:rsidRPr="00282C36">
              <w:rPr>
                <w:rFonts w:ascii="Arial" w:hAnsi="Arial" w:cs="Arial"/>
                <w:i/>
                <w:sz w:val="16"/>
                <w:szCs w:val="16"/>
                <w:lang w:val="ro-RO"/>
              </w:rPr>
              <w:t>ş</w:t>
            </w:r>
            <w:r w:rsidRPr="00282C36">
              <w:rPr>
                <w:rFonts w:ascii="Arial" w:hAnsi="Arial" w:cs="Arial"/>
                <w:i/>
                <w:sz w:val="16"/>
                <w:szCs w:val="16"/>
                <w:lang w:val="ro-RO"/>
              </w:rPr>
              <w:t>i A.1.1.2</w:t>
            </w:r>
            <w:r w:rsidRPr="00282C36">
              <w:rPr>
                <w:rFonts w:ascii="Arial" w:hAnsi="Arial" w:cs="Arial"/>
                <w:sz w:val="16"/>
                <w:szCs w:val="16"/>
                <w:lang w:val="ro-RO"/>
              </w:rPr>
              <w:t>)</w:t>
            </w:r>
          </w:p>
        </w:tc>
        <w:tc>
          <w:tcPr>
            <w:tcW w:w="720" w:type="dxa"/>
            <w:tcBorders>
              <w:top w:val="single" w:sz="12" w:space="0" w:color="FFFFFF"/>
              <w:left w:val="single" w:sz="18" w:space="0" w:color="FFFFFF"/>
              <w:bottom w:val="single" w:sz="8" w:space="0" w:color="FFFFFF"/>
            </w:tcBorders>
            <w:shd w:val="clear" w:color="auto" w:fill="E0E0E0"/>
            <w:tcMar>
              <w:left w:w="28" w:type="dxa"/>
              <w:right w:w="28" w:type="dxa"/>
            </w:tcMar>
            <w:vAlign w:val="center"/>
          </w:tcPr>
          <w:p w14:paraId="4CB9F7BD" w14:textId="77777777" w:rsidR="00B81ABA" w:rsidRPr="00282C36" w:rsidRDefault="00B81ABA" w:rsidP="00B81ABA">
            <w:pPr>
              <w:spacing w:after="0"/>
              <w:jc w:val="center"/>
              <w:rPr>
                <w:rFonts w:ascii="Arial" w:hAnsi="Arial" w:cs="Arial"/>
                <w:color w:val="004C00"/>
                <w:sz w:val="14"/>
                <w:szCs w:val="14"/>
                <w:lang w:val="ro-RO"/>
              </w:rPr>
            </w:pPr>
            <w:r w:rsidRPr="00282C36">
              <w:rPr>
                <w:rFonts w:ascii="Arial" w:hAnsi="Arial" w:cs="Arial"/>
                <w:color w:val="004C00"/>
                <w:sz w:val="14"/>
                <w:szCs w:val="14"/>
                <w:lang w:val="ro-RO"/>
              </w:rPr>
              <w:t>mil. euro</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1561E75A"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73,94</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67F52B6E"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132,73</w:t>
            </w:r>
          </w:p>
        </w:tc>
        <w:tc>
          <w:tcPr>
            <w:tcW w:w="836" w:type="dxa"/>
            <w:tcBorders>
              <w:top w:val="single" w:sz="12" w:space="0" w:color="FFFFFF"/>
              <w:bottom w:val="single" w:sz="8" w:space="0" w:color="FFFFFF"/>
            </w:tcBorders>
            <w:shd w:val="clear" w:color="auto" w:fill="E0E0E0"/>
            <w:tcMar>
              <w:left w:w="28" w:type="dxa"/>
              <w:right w:w="28" w:type="dxa"/>
            </w:tcMar>
            <w:vAlign w:val="center"/>
          </w:tcPr>
          <w:p w14:paraId="438FFC98"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206,22</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05DA20B3"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294,33</w:t>
            </w:r>
          </w:p>
        </w:tc>
        <w:tc>
          <w:tcPr>
            <w:tcW w:w="836" w:type="dxa"/>
            <w:tcBorders>
              <w:top w:val="single" w:sz="12" w:space="0" w:color="FFFFFF"/>
              <w:bottom w:val="single" w:sz="8" w:space="0" w:color="FFFFFF"/>
              <w:right w:val="single" w:sz="18" w:space="0" w:color="FFFFFF"/>
            </w:tcBorders>
            <w:shd w:val="clear" w:color="auto" w:fill="E0E0E0"/>
            <w:tcMar>
              <w:left w:w="28" w:type="dxa"/>
              <w:right w:w="28" w:type="dxa"/>
            </w:tcMar>
            <w:vAlign w:val="center"/>
          </w:tcPr>
          <w:p w14:paraId="1C251F76"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411,69</w:t>
            </w:r>
          </w:p>
        </w:tc>
        <w:tc>
          <w:tcPr>
            <w:tcW w:w="913" w:type="dxa"/>
            <w:tcBorders>
              <w:top w:val="single" w:sz="12"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5734C0B1"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1 118,91</w:t>
            </w:r>
          </w:p>
        </w:tc>
      </w:tr>
      <w:tr w:rsidR="00B81ABA" w:rsidRPr="00282C36" w14:paraId="0DB84B54" w14:textId="77777777" w:rsidTr="00B81ABA">
        <w:trPr>
          <w:trHeight w:val="263"/>
          <w:jc w:val="center"/>
        </w:trPr>
        <w:tc>
          <w:tcPr>
            <w:tcW w:w="4500" w:type="dxa"/>
            <w:gridSpan w:val="2"/>
            <w:vMerge/>
            <w:tcBorders>
              <w:top w:val="single" w:sz="8" w:space="0" w:color="FFFFFF"/>
              <w:left w:val="single" w:sz="8" w:space="0" w:color="FFFFFF"/>
              <w:bottom w:val="single" w:sz="12" w:space="0" w:color="FFFFFF"/>
              <w:right w:val="single" w:sz="18" w:space="0" w:color="FFFFFF"/>
            </w:tcBorders>
            <w:shd w:val="clear" w:color="auto" w:fill="B3B3B3"/>
            <w:tcMar>
              <w:left w:w="28" w:type="dxa"/>
              <w:right w:w="28" w:type="dxa"/>
            </w:tcMar>
            <w:vAlign w:val="center"/>
          </w:tcPr>
          <w:p w14:paraId="7B49510E" w14:textId="77777777" w:rsidR="00B81ABA" w:rsidRPr="00282C36" w:rsidRDefault="00B81ABA" w:rsidP="00B81ABA">
            <w:pPr>
              <w:spacing w:after="0"/>
              <w:jc w:val="center"/>
              <w:rPr>
                <w:rFonts w:ascii="Arial" w:hAnsi="Arial" w:cs="Arial"/>
                <w:b/>
                <w:sz w:val="18"/>
                <w:szCs w:val="18"/>
                <w:lang w:val="ro-RO"/>
              </w:rPr>
            </w:pPr>
          </w:p>
        </w:tc>
        <w:tc>
          <w:tcPr>
            <w:tcW w:w="720" w:type="dxa"/>
            <w:tcBorders>
              <w:top w:val="single" w:sz="8" w:space="0" w:color="FFFFFF"/>
              <w:left w:val="single" w:sz="18" w:space="0" w:color="FFFFFF"/>
              <w:bottom w:val="single" w:sz="12" w:space="0" w:color="FFFFFF"/>
            </w:tcBorders>
            <w:shd w:val="clear" w:color="auto" w:fill="CCCCCC"/>
            <w:tcMar>
              <w:left w:w="28" w:type="dxa"/>
              <w:right w:w="28" w:type="dxa"/>
            </w:tcMar>
            <w:vAlign w:val="center"/>
          </w:tcPr>
          <w:p w14:paraId="46B79054"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0B28C54E"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354,92</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3625EC32"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637,12</w:t>
            </w:r>
          </w:p>
        </w:tc>
        <w:tc>
          <w:tcPr>
            <w:tcW w:w="836" w:type="dxa"/>
            <w:tcBorders>
              <w:top w:val="single" w:sz="8" w:space="0" w:color="FFFFFF"/>
              <w:bottom w:val="single" w:sz="12" w:space="0" w:color="FFFFFF"/>
            </w:tcBorders>
            <w:shd w:val="clear" w:color="auto" w:fill="CCCCCC"/>
            <w:tcMar>
              <w:left w:w="28" w:type="dxa"/>
              <w:right w:w="28" w:type="dxa"/>
            </w:tcMar>
            <w:vAlign w:val="center"/>
          </w:tcPr>
          <w:p w14:paraId="67E3101B"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989,86</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0CEDC2C3"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1 412,79</w:t>
            </w:r>
          </w:p>
        </w:tc>
        <w:tc>
          <w:tcPr>
            <w:tcW w:w="836" w:type="dxa"/>
            <w:tcBorders>
              <w:top w:val="single" w:sz="8" w:space="0" w:color="FFFFFF"/>
              <w:bottom w:val="single" w:sz="12" w:space="0" w:color="FFFFFF"/>
              <w:right w:val="single" w:sz="18" w:space="0" w:color="FFFFFF"/>
            </w:tcBorders>
            <w:shd w:val="clear" w:color="auto" w:fill="CCCCCC"/>
            <w:tcMar>
              <w:left w:w="28" w:type="dxa"/>
              <w:right w:w="28" w:type="dxa"/>
            </w:tcMar>
            <w:vAlign w:val="center"/>
          </w:tcPr>
          <w:p w14:paraId="18557C59"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1 976,10</w:t>
            </w:r>
          </w:p>
        </w:tc>
        <w:tc>
          <w:tcPr>
            <w:tcW w:w="913" w:type="dxa"/>
            <w:tcBorders>
              <w:top w:val="single" w:sz="8" w:space="0" w:color="FFFFFF"/>
              <w:left w:val="single" w:sz="18" w:space="0" w:color="FFFFFF"/>
              <w:bottom w:val="single" w:sz="12" w:space="0" w:color="FFFFFF"/>
              <w:right w:val="single" w:sz="8" w:space="0" w:color="FFFFFF"/>
            </w:tcBorders>
            <w:shd w:val="clear" w:color="auto" w:fill="ABD5FF"/>
            <w:tcMar>
              <w:left w:w="28" w:type="dxa"/>
              <w:right w:w="28" w:type="dxa"/>
            </w:tcMar>
            <w:vAlign w:val="center"/>
          </w:tcPr>
          <w:p w14:paraId="22901D14"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5 370,79</w:t>
            </w:r>
          </w:p>
        </w:tc>
      </w:tr>
      <w:tr w:rsidR="00B81ABA" w:rsidRPr="00282C36" w14:paraId="744854D5" w14:textId="77777777" w:rsidTr="00B81ABA">
        <w:trPr>
          <w:trHeight w:val="263"/>
          <w:jc w:val="center"/>
        </w:trPr>
        <w:tc>
          <w:tcPr>
            <w:tcW w:w="4500" w:type="dxa"/>
            <w:gridSpan w:val="2"/>
            <w:vMerge w:val="restart"/>
            <w:tcBorders>
              <w:top w:val="single" w:sz="12"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722E9ECB" w14:textId="77777777" w:rsidR="00B81ABA" w:rsidRPr="00282C36" w:rsidRDefault="00B81ABA" w:rsidP="00B81ABA">
            <w:pPr>
              <w:spacing w:after="0"/>
              <w:ind w:left="113"/>
              <w:jc w:val="left"/>
              <w:rPr>
                <w:rFonts w:ascii="Arial" w:hAnsi="Arial" w:cs="Arial"/>
                <w:sz w:val="18"/>
                <w:szCs w:val="18"/>
                <w:lang w:val="ro-RO"/>
              </w:rPr>
            </w:pPr>
            <w:r w:rsidRPr="00282C36">
              <w:rPr>
                <w:rFonts w:ascii="Arial" w:hAnsi="Arial" w:cs="Arial"/>
                <w:b/>
                <w:sz w:val="18"/>
                <w:szCs w:val="18"/>
                <w:lang w:val="ro-RO"/>
              </w:rPr>
              <w:t>Proiecte de investi</w:t>
            </w:r>
            <w:r w:rsidR="00BC1EFE" w:rsidRPr="00282C36">
              <w:rPr>
                <w:rFonts w:ascii="Arial" w:hAnsi="Arial" w:cs="Arial"/>
                <w:b/>
                <w:sz w:val="18"/>
                <w:szCs w:val="18"/>
                <w:lang w:val="ro-RO"/>
              </w:rPr>
              <w:t>ţ</w:t>
            </w:r>
            <w:r w:rsidRPr="00282C36">
              <w:rPr>
                <w:rFonts w:ascii="Arial" w:hAnsi="Arial" w:cs="Arial"/>
                <w:b/>
                <w:sz w:val="18"/>
                <w:szCs w:val="18"/>
                <w:lang w:val="ro-RO"/>
              </w:rPr>
              <w:t>ii</w:t>
            </w:r>
          </w:p>
        </w:tc>
        <w:tc>
          <w:tcPr>
            <w:tcW w:w="720" w:type="dxa"/>
            <w:tcBorders>
              <w:top w:val="single" w:sz="12" w:space="0" w:color="FFFFFF"/>
              <w:left w:val="single" w:sz="18" w:space="0" w:color="FFFFFF"/>
              <w:bottom w:val="single" w:sz="8" w:space="0" w:color="FFFFFF"/>
            </w:tcBorders>
            <w:shd w:val="clear" w:color="auto" w:fill="E0E0E0"/>
            <w:tcMar>
              <w:left w:w="28" w:type="dxa"/>
              <w:right w:w="28" w:type="dxa"/>
            </w:tcMar>
            <w:vAlign w:val="center"/>
          </w:tcPr>
          <w:p w14:paraId="018EC451" w14:textId="77777777" w:rsidR="00B81ABA" w:rsidRPr="00282C36" w:rsidRDefault="00B81ABA" w:rsidP="00B81ABA">
            <w:pPr>
              <w:spacing w:after="0"/>
              <w:jc w:val="center"/>
              <w:rPr>
                <w:rFonts w:ascii="Arial" w:hAnsi="Arial" w:cs="Arial"/>
                <w:color w:val="004C00"/>
                <w:sz w:val="14"/>
                <w:szCs w:val="14"/>
                <w:lang w:val="ro-RO"/>
              </w:rPr>
            </w:pPr>
            <w:r w:rsidRPr="00282C36">
              <w:rPr>
                <w:rFonts w:ascii="Arial" w:hAnsi="Arial" w:cs="Arial"/>
                <w:color w:val="004C00"/>
                <w:sz w:val="14"/>
                <w:szCs w:val="14"/>
                <w:lang w:val="ro-RO"/>
              </w:rPr>
              <w:t>mil. euro</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5D0E008F"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1 111,58</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7D38636F"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1 990,62</w:t>
            </w:r>
          </w:p>
        </w:tc>
        <w:tc>
          <w:tcPr>
            <w:tcW w:w="836" w:type="dxa"/>
            <w:tcBorders>
              <w:top w:val="single" w:sz="12" w:space="0" w:color="FFFFFF"/>
              <w:bottom w:val="single" w:sz="8" w:space="0" w:color="FFFFFF"/>
            </w:tcBorders>
            <w:shd w:val="clear" w:color="auto" w:fill="E0E0E0"/>
            <w:tcMar>
              <w:left w:w="28" w:type="dxa"/>
              <w:right w:w="28" w:type="dxa"/>
            </w:tcMar>
            <w:vAlign w:val="center"/>
          </w:tcPr>
          <w:p w14:paraId="774B9DCB"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2 777,78</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2AF17A58"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2 270,75</w:t>
            </w:r>
          </w:p>
        </w:tc>
        <w:tc>
          <w:tcPr>
            <w:tcW w:w="836" w:type="dxa"/>
            <w:tcBorders>
              <w:top w:val="single" w:sz="12" w:space="0" w:color="FFFFFF"/>
              <w:bottom w:val="single" w:sz="8" w:space="0" w:color="FFFFFF"/>
              <w:right w:val="single" w:sz="18" w:space="0" w:color="FFFFFF"/>
            </w:tcBorders>
            <w:shd w:val="clear" w:color="auto" w:fill="E0E0E0"/>
            <w:tcMar>
              <w:left w:w="28" w:type="dxa"/>
              <w:right w:w="28" w:type="dxa"/>
            </w:tcMar>
            <w:vAlign w:val="center"/>
          </w:tcPr>
          <w:p w14:paraId="0CEF56B7"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2 499,93</w:t>
            </w:r>
          </w:p>
        </w:tc>
        <w:tc>
          <w:tcPr>
            <w:tcW w:w="913" w:type="dxa"/>
            <w:tcBorders>
              <w:top w:val="single" w:sz="12"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54DE6EAA"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10 650,66</w:t>
            </w:r>
          </w:p>
        </w:tc>
      </w:tr>
      <w:tr w:rsidR="00B81ABA" w:rsidRPr="00282C36" w14:paraId="5139EBC5" w14:textId="77777777" w:rsidTr="00B81ABA">
        <w:trPr>
          <w:trHeight w:val="263"/>
          <w:jc w:val="center"/>
        </w:trPr>
        <w:tc>
          <w:tcPr>
            <w:tcW w:w="4500" w:type="dxa"/>
            <w:gridSpan w:val="2"/>
            <w:vMerge/>
            <w:tcBorders>
              <w:top w:val="single" w:sz="8" w:space="0" w:color="FFFFFF"/>
              <w:left w:val="single" w:sz="8" w:space="0" w:color="FFFFFF"/>
              <w:bottom w:val="single" w:sz="18" w:space="0" w:color="FFFFFF"/>
              <w:right w:val="single" w:sz="18" w:space="0" w:color="FFFFFF"/>
            </w:tcBorders>
            <w:shd w:val="clear" w:color="auto" w:fill="B3B3B3"/>
            <w:tcMar>
              <w:left w:w="28" w:type="dxa"/>
              <w:right w:w="28" w:type="dxa"/>
            </w:tcMar>
            <w:vAlign w:val="center"/>
          </w:tcPr>
          <w:p w14:paraId="15EB70DC" w14:textId="77777777" w:rsidR="00B81ABA" w:rsidRPr="00282C36" w:rsidRDefault="00B81ABA" w:rsidP="00B81ABA">
            <w:pPr>
              <w:spacing w:after="0"/>
              <w:jc w:val="center"/>
              <w:rPr>
                <w:rFonts w:ascii="Arial" w:hAnsi="Arial" w:cs="Arial"/>
                <w:b/>
                <w:sz w:val="18"/>
                <w:szCs w:val="18"/>
                <w:lang w:val="ro-RO"/>
              </w:rPr>
            </w:pPr>
          </w:p>
        </w:tc>
        <w:tc>
          <w:tcPr>
            <w:tcW w:w="720" w:type="dxa"/>
            <w:tcBorders>
              <w:top w:val="single" w:sz="8" w:space="0" w:color="FFFFFF"/>
              <w:left w:val="single" w:sz="18" w:space="0" w:color="FFFFFF"/>
              <w:bottom w:val="single" w:sz="18" w:space="0" w:color="FFFFFF"/>
            </w:tcBorders>
            <w:shd w:val="clear" w:color="auto" w:fill="CCCCCC"/>
            <w:tcMar>
              <w:left w:w="28" w:type="dxa"/>
              <w:right w:w="28" w:type="dxa"/>
            </w:tcMar>
            <w:vAlign w:val="center"/>
          </w:tcPr>
          <w:p w14:paraId="0455569B"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8" w:space="0" w:color="FFFFFF"/>
            </w:tcBorders>
            <w:shd w:val="clear" w:color="auto" w:fill="CCCCCC"/>
            <w:tcMar>
              <w:left w:w="28" w:type="dxa"/>
              <w:right w:w="28" w:type="dxa"/>
            </w:tcMar>
            <w:vAlign w:val="center"/>
          </w:tcPr>
          <w:p w14:paraId="58E83201"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5 335,60</w:t>
            </w:r>
          </w:p>
        </w:tc>
        <w:tc>
          <w:tcPr>
            <w:tcW w:w="835" w:type="dxa"/>
            <w:tcBorders>
              <w:top w:val="single" w:sz="8" w:space="0" w:color="FFFFFF"/>
              <w:bottom w:val="single" w:sz="18" w:space="0" w:color="FFFFFF"/>
            </w:tcBorders>
            <w:shd w:val="clear" w:color="auto" w:fill="CCCCCC"/>
            <w:tcMar>
              <w:left w:w="28" w:type="dxa"/>
              <w:right w:w="28" w:type="dxa"/>
            </w:tcMar>
            <w:vAlign w:val="center"/>
          </w:tcPr>
          <w:p w14:paraId="5ED324F5"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9 554,98</w:t>
            </w:r>
          </w:p>
        </w:tc>
        <w:tc>
          <w:tcPr>
            <w:tcW w:w="836" w:type="dxa"/>
            <w:tcBorders>
              <w:top w:val="single" w:sz="8" w:space="0" w:color="FFFFFF"/>
              <w:bottom w:val="single" w:sz="18" w:space="0" w:color="FFFFFF"/>
            </w:tcBorders>
            <w:shd w:val="clear" w:color="auto" w:fill="CCCCCC"/>
            <w:tcMar>
              <w:left w:w="28" w:type="dxa"/>
              <w:right w:w="28" w:type="dxa"/>
            </w:tcMar>
            <w:vAlign w:val="center"/>
          </w:tcPr>
          <w:p w14:paraId="653DA79D"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13 333,33</w:t>
            </w:r>
          </w:p>
        </w:tc>
        <w:tc>
          <w:tcPr>
            <w:tcW w:w="835" w:type="dxa"/>
            <w:tcBorders>
              <w:top w:val="single" w:sz="8" w:space="0" w:color="FFFFFF"/>
              <w:bottom w:val="single" w:sz="18" w:space="0" w:color="FFFFFF"/>
            </w:tcBorders>
            <w:shd w:val="clear" w:color="auto" w:fill="CCCCCC"/>
            <w:tcMar>
              <w:left w:w="28" w:type="dxa"/>
              <w:right w:w="28" w:type="dxa"/>
            </w:tcMar>
            <w:vAlign w:val="center"/>
          </w:tcPr>
          <w:p w14:paraId="09541F5C"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10 899,61</w:t>
            </w:r>
          </w:p>
        </w:tc>
        <w:tc>
          <w:tcPr>
            <w:tcW w:w="836" w:type="dxa"/>
            <w:tcBorders>
              <w:top w:val="single" w:sz="8" w:space="0" w:color="FFFFFF"/>
              <w:bottom w:val="single" w:sz="18" w:space="0" w:color="FFFFFF"/>
              <w:right w:val="single" w:sz="18" w:space="0" w:color="FFFFFF"/>
            </w:tcBorders>
            <w:shd w:val="clear" w:color="auto" w:fill="CCCCCC"/>
            <w:tcMar>
              <w:left w:w="28" w:type="dxa"/>
              <w:right w:w="28" w:type="dxa"/>
            </w:tcMar>
            <w:vAlign w:val="center"/>
          </w:tcPr>
          <w:p w14:paraId="7B43C06B"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11 999,66</w:t>
            </w:r>
          </w:p>
        </w:tc>
        <w:tc>
          <w:tcPr>
            <w:tcW w:w="913" w:type="dxa"/>
            <w:tcBorders>
              <w:top w:val="single" w:sz="8" w:space="0" w:color="FFFFFF"/>
              <w:left w:val="single" w:sz="18" w:space="0" w:color="FFFFFF"/>
              <w:bottom w:val="single" w:sz="18" w:space="0" w:color="FFFFFF"/>
              <w:right w:val="single" w:sz="8" w:space="0" w:color="FFFFFF"/>
            </w:tcBorders>
            <w:shd w:val="clear" w:color="auto" w:fill="ABD5FF"/>
            <w:tcMar>
              <w:left w:w="28" w:type="dxa"/>
              <w:right w:w="28" w:type="dxa"/>
            </w:tcMar>
            <w:vAlign w:val="center"/>
          </w:tcPr>
          <w:p w14:paraId="7139CB52"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51 123,18</w:t>
            </w:r>
          </w:p>
        </w:tc>
      </w:tr>
      <w:tr w:rsidR="00B81ABA" w:rsidRPr="00282C36" w14:paraId="2938CEE9"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3616BC75"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2148B0D1"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Proiecte eligibile pentru finan</w:t>
            </w:r>
            <w:r w:rsidR="00BC1EFE" w:rsidRPr="00282C36">
              <w:rPr>
                <w:rFonts w:ascii="Arial" w:hAnsi="Arial" w:cs="Arial"/>
                <w:sz w:val="16"/>
                <w:szCs w:val="16"/>
                <w:lang w:val="ro-RO"/>
              </w:rPr>
              <w:t>ţ</w:t>
            </w:r>
            <w:r w:rsidRPr="00282C36">
              <w:rPr>
                <w:rFonts w:ascii="Arial" w:hAnsi="Arial" w:cs="Arial"/>
                <w:sz w:val="16"/>
                <w:szCs w:val="16"/>
                <w:lang w:val="ro-RO"/>
              </w:rPr>
              <w:t>are din fonduri europene nerambursabile</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7CB4135F"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3580E5D"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1 086,58</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042BBA2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1 958,21</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1C918F76"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2 705,03</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1739702C"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2 193,78</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1190F458"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2 408,86</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00FA9BD4"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10 352,46</w:t>
            </w:r>
          </w:p>
        </w:tc>
      </w:tr>
      <w:tr w:rsidR="00B81ABA" w:rsidRPr="00282C36" w14:paraId="653FC2AA" w14:textId="77777777" w:rsidTr="00B81ABA">
        <w:trPr>
          <w:trHeight w:val="263"/>
          <w:jc w:val="center"/>
        </w:trPr>
        <w:tc>
          <w:tcPr>
            <w:tcW w:w="900" w:type="dxa"/>
            <w:vMerge/>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036691A6" w14:textId="77777777" w:rsidR="00B81ABA" w:rsidRPr="00282C36" w:rsidRDefault="00B81ABA" w:rsidP="00B81ABA">
            <w:pPr>
              <w:spacing w:after="0"/>
              <w:jc w:val="center"/>
              <w:rPr>
                <w:rFonts w:ascii="Arial" w:hAnsi="Arial" w:cs="Arial"/>
                <w:sz w:val="18"/>
                <w:szCs w:val="18"/>
                <w:lang w:val="ro-RO"/>
              </w:rPr>
            </w:pPr>
          </w:p>
        </w:tc>
        <w:tc>
          <w:tcPr>
            <w:tcW w:w="3600" w:type="dxa"/>
            <w:vMerge/>
            <w:tcBorders>
              <w:top w:val="single" w:sz="8" w:space="0" w:color="FFFFFF"/>
              <w:bottom w:val="single" w:sz="8" w:space="0" w:color="FFFFFF"/>
              <w:right w:val="single" w:sz="18" w:space="0" w:color="FFFFFF"/>
            </w:tcBorders>
            <w:shd w:val="clear" w:color="auto" w:fill="D9D9D9"/>
            <w:tcMar>
              <w:left w:w="28" w:type="dxa"/>
              <w:right w:w="28" w:type="dxa"/>
            </w:tcMar>
          </w:tcPr>
          <w:p w14:paraId="10EE337C"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8" w:space="0" w:color="FFFFFF"/>
            </w:tcBorders>
            <w:shd w:val="clear" w:color="auto" w:fill="CCCCCC"/>
            <w:tcMar>
              <w:left w:w="28" w:type="dxa"/>
              <w:right w:w="28" w:type="dxa"/>
            </w:tcMar>
            <w:vAlign w:val="center"/>
          </w:tcPr>
          <w:p w14:paraId="1D39D14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4E1EA650"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4 998,28</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08DF2385"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9 007,75</w:t>
            </w:r>
          </w:p>
        </w:tc>
        <w:tc>
          <w:tcPr>
            <w:tcW w:w="836" w:type="dxa"/>
            <w:tcBorders>
              <w:top w:val="single" w:sz="8" w:space="0" w:color="FFFFFF"/>
              <w:bottom w:val="single" w:sz="8" w:space="0" w:color="FFFFFF"/>
            </w:tcBorders>
            <w:shd w:val="clear" w:color="auto" w:fill="CCCCCC"/>
            <w:tcMar>
              <w:left w:w="28" w:type="dxa"/>
              <w:right w:w="28" w:type="dxa"/>
            </w:tcMar>
            <w:vAlign w:val="center"/>
          </w:tcPr>
          <w:p w14:paraId="73625604"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12 443,15</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1E8ADA35"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10 091,39</w:t>
            </w:r>
          </w:p>
        </w:tc>
        <w:tc>
          <w:tcPr>
            <w:tcW w:w="836" w:type="dxa"/>
            <w:tcBorders>
              <w:top w:val="single" w:sz="8" w:space="0" w:color="FFFFFF"/>
              <w:bottom w:val="single" w:sz="8" w:space="0" w:color="FFFFFF"/>
              <w:right w:val="single" w:sz="18" w:space="0" w:color="FFFFFF"/>
            </w:tcBorders>
            <w:shd w:val="clear" w:color="auto" w:fill="CCCCCC"/>
            <w:tcMar>
              <w:left w:w="28" w:type="dxa"/>
              <w:right w:w="28" w:type="dxa"/>
            </w:tcMar>
            <w:vAlign w:val="center"/>
          </w:tcPr>
          <w:p w14:paraId="4FE1D561"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11 080,75</w:t>
            </w:r>
          </w:p>
        </w:tc>
        <w:tc>
          <w:tcPr>
            <w:tcW w:w="913" w:type="dxa"/>
            <w:tcBorders>
              <w:top w:val="single" w:sz="8" w:space="0" w:color="FFFFFF"/>
              <w:left w:val="single" w:sz="18" w:space="0" w:color="FFFFFF"/>
              <w:bottom w:val="single" w:sz="8" w:space="0" w:color="FFFFFF"/>
              <w:right w:val="single" w:sz="8" w:space="0" w:color="FFFFFF"/>
            </w:tcBorders>
            <w:shd w:val="clear" w:color="auto" w:fill="ABD5FF"/>
            <w:tcMar>
              <w:left w:w="28" w:type="dxa"/>
              <w:right w:w="28" w:type="dxa"/>
            </w:tcMar>
            <w:vAlign w:val="center"/>
          </w:tcPr>
          <w:p w14:paraId="25C3D7EF"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47 621,32</w:t>
            </w:r>
          </w:p>
        </w:tc>
      </w:tr>
      <w:tr w:rsidR="00B81ABA" w:rsidRPr="00282C36" w14:paraId="2238199A"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5A1BE19A"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7AAAB5B8"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Proiecte care se finan</w:t>
            </w:r>
            <w:r w:rsidR="00BC1EFE" w:rsidRPr="00282C36">
              <w:rPr>
                <w:rFonts w:ascii="Arial" w:hAnsi="Arial" w:cs="Arial"/>
                <w:sz w:val="16"/>
                <w:szCs w:val="16"/>
                <w:lang w:val="ro-RO"/>
              </w:rPr>
              <w:t>ţ</w:t>
            </w:r>
            <w:r w:rsidRPr="00282C36">
              <w:rPr>
                <w:rFonts w:ascii="Arial" w:hAnsi="Arial" w:cs="Arial"/>
                <w:sz w:val="16"/>
                <w:szCs w:val="16"/>
                <w:lang w:val="ro-RO"/>
              </w:rPr>
              <w:t>ează din fonduri na</w:t>
            </w:r>
            <w:r w:rsidR="00BC1EFE" w:rsidRPr="00282C36">
              <w:rPr>
                <w:rFonts w:ascii="Arial" w:hAnsi="Arial" w:cs="Arial"/>
                <w:sz w:val="16"/>
                <w:szCs w:val="16"/>
                <w:lang w:val="ro-RO"/>
              </w:rPr>
              <w:t>ţ</w:t>
            </w:r>
            <w:r w:rsidRPr="00282C36">
              <w:rPr>
                <w:rFonts w:ascii="Arial" w:hAnsi="Arial" w:cs="Arial"/>
                <w:sz w:val="16"/>
                <w:szCs w:val="16"/>
                <w:lang w:val="ro-RO"/>
              </w:rPr>
              <w:t>ionale</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020A5FD0"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630A6DB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25,00</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2205722"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32,41</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4DBB86AC"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72,74</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E2A4DB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76,97</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27F498DC"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91,07</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6D9903EA"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298,20</w:t>
            </w:r>
          </w:p>
        </w:tc>
      </w:tr>
      <w:tr w:rsidR="00B81ABA" w:rsidRPr="00282C36" w14:paraId="51CA3EC9" w14:textId="77777777" w:rsidTr="00B81ABA">
        <w:trPr>
          <w:trHeight w:val="263"/>
          <w:jc w:val="center"/>
        </w:trPr>
        <w:tc>
          <w:tcPr>
            <w:tcW w:w="900" w:type="dxa"/>
            <w:vMerge/>
            <w:tcBorders>
              <w:top w:val="single" w:sz="8" w:space="0" w:color="FFFFFF"/>
              <w:left w:val="single" w:sz="8" w:space="0" w:color="FFFFFF"/>
              <w:bottom w:val="single" w:sz="12" w:space="0" w:color="FFFFFF"/>
            </w:tcBorders>
            <w:shd w:val="clear" w:color="auto" w:fill="auto"/>
            <w:tcMar>
              <w:left w:w="28" w:type="dxa"/>
              <w:right w:w="28" w:type="dxa"/>
            </w:tcMar>
            <w:vAlign w:val="center"/>
          </w:tcPr>
          <w:p w14:paraId="5D3AEA82" w14:textId="77777777" w:rsidR="00B81ABA" w:rsidRPr="00282C36" w:rsidRDefault="00B81ABA" w:rsidP="00B81ABA">
            <w:pPr>
              <w:spacing w:after="0"/>
              <w:jc w:val="center"/>
              <w:rPr>
                <w:rFonts w:ascii="Arial" w:hAnsi="Arial" w:cs="Arial"/>
                <w:b/>
                <w:sz w:val="18"/>
                <w:szCs w:val="18"/>
                <w:lang w:val="ro-RO"/>
              </w:rPr>
            </w:pPr>
          </w:p>
        </w:tc>
        <w:tc>
          <w:tcPr>
            <w:tcW w:w="3600" w:type="dxa"/>
            <w:vMerge/>
            <w:tcBorders>
              <w:top w:val="single" w:sz="8" w:space="0" w:color="FFFFFF"/>
              <w:bottom w:val="single" w:sz="12" w:space="0" w:color="FFFFFF"/>
              <w:right w:val="single" w:sz="18" w:space="0" w:color="FFFFFF"/>
            </w:tcBorders>
            <w:shd w:val="clear" w:color="auto" w:fill="D9D9D9"/>
            <w:tcMar>
              <w:left w:w="28" w:type="dxa"/>
              <w:right w:w="28" w:type="dxa"/>
            </w:tcMar>
          </w:tcPr>
          <w:p w14:paraId="38435498"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12" w:space="0" w:color="FFFFFF"/>
            </w:tcBorders>
            <w:shd w:val="clear" w:color="auto" w:fill="CCCCCC"/>
            <w:tcMar>
              <w:left w:w="28" w:type="dxa"/>
              <w:right w:w="28" w:type="dxa"/>
            </w:tcMar>
            <w:vAlign w:val="center"/>
          </w:tcPr>
          <w:p w14:paraId="0A111D1E"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4D96CFD4"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337,32</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2DAFE03E"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547,23</w:t>
            </w:r>
          </w:p>
        </w:tc>
        <w:tc>
          <w:tcPr>
            <w:tcW w:w="836" w:type="dxa"/>
            <w:tcBorders>
              <w:top w:val="single" w:sz="8" w:space="0" w:color="FFFFFF"/>
              <w:bottom w:val="single" w:sz="12" w:space="0" w:color="FFFFFF"/>
            </w:tcBorders>
            <w:shd w:val="clear" w:color="auto" w:fill="CCCCCC"/>
            <w:tcMar>
              <w:left w:w="28" w:type="dxa"/>
              <w:right w:w="28" w:type="dxa"/>
            </w:tcMar>
            <w:vAlign w:val="center"/>
          </w:tcPr>
          <w:p w14:paraId="4F3A7766"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890,17</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11036BD5"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808,22</w:t>
            </w:r>
          </w:p>
        </w:tc>
        <w:tc>
          <w:tcPr>
            <w:tcW w:w="836" w:type="dxa"/>
            <w:tcBorders>
              <w:top w:val="single" w:sz="8" w:space="0" w:color="FFFFFF"/>
              <w:bottom w:val="single" w:sz="12" w:space="0" w:color="FFFFFF"/>
              <w:right w:val="single" w:sz="18" w:space="0" w:color="FFFFFF"/>
            </w:tcBorders>
            <w:shd w:val="clear" w:color="auto" w:fill="CCCCCC"/>
            <w:tcMar>
              <w:left w:w="28" w:type="dxa"/>
              <w:right w:w="28" w:type="dxa"/>
            </w:tcMar>
            <w:vAlign w:val="center"/>
          </w:tcPr>
          <w:p w14:paraId="4B4C93CF"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918,92</w:t>
            </w:r>
          </w:p>
        </w:tc>
        <w:tc>
          <w:tcPr>
            <w:tcW w:w="913" w:type="dxa"/>
            <w:tcBorders>
              <w:top w:val="single" w:sz="8" w:space="0" w:color="FFFFFF"/>
              <w:left w:val="single" w:sz="18" w:space="0" w:color="FFFFFF"/>
              <w:bottom w:val="single" w:sz="12" w:space="0" w:color="FFFFFF"/>
              <w:right w:val="single" w:sz="8" w:space="0" w:color="FFFFFF"/>
            </w:tcBorders>
            <w:shd w:val="clear" w:color="auto" w:fill="ABD5FF"/>
            <w:tcMar>
              <w:left w:w="28" w:type="dxa"/>
              <w:right w:w="28" w:type="dxa"/>
            </w:tcMar>
            <w:vAlign w:val="center"/>
          </w:tcPr>
          <w:p w14:paraId="53CF4656"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3 501,86</w:t>
            </w:r>
          </w:p>
        </w:tc>
      </w:tr>
      <w:tr w:rsidR="00B81ABA" w:rsidRPr="00282C36" w14:paraId="582C373D" w14:textId="77777777" w:rsidTr="00B81ABA">
        <w:trPr>
          <w:trHeight w:val="300"/>
          <w:jc w:val="center"/>
        </w:trPr>
        <w:tc>
          <w:tcPr>
            <w:tcW w:w="4500" w:type="dxa"/>
            <w:gridSpan w:val="2"/>
            <w:vMerge w:val="restart"/>
            <w:tcBorders>
              <w:top w:val="single" w:sz="18" w:space="0" w:color="FFFFFF"/>
              <w:left w:val="single" w:sz="8" w:space="0" w:color="FFFFFF"/>
              <w:bottom w:val="single" w:sz="8" w:space="0" w:color="FFFFFF"/>
              <w:right w:val="single" w:sz="18" w:space="0" w:color="FFFFFF"/>
            </w:tcBorders>
            <w:shd w:val="clear" w:color="auto" w:fill="000080"/>
            <w:tcMar>
              <w:left w:w="28" w:type="dxa"/>
              <w:right w:w="28" w:type="dxa"/>
            </w:tcMar>
            <w:vAlign w:val="center"/>
          </w:tcPr>
          <w:p w14:paraId="56D79449" w14:textId="77777777" w:rsidR="00B81ABA" w:rsidRPr="00282C36" w:rsidRDefault="00B81ABA" w:rsidP="00B81ABA">
            <w:pPr>
              <w:spacing w:after="0"/>
              <w:jc w:val="center"/>
              <w:rPr>
                <w:rFonts w:ascii="Arial" w:hAnsi="Arial" w:cs="Arial"/>
                <w:b/>
                <w:sz w:val="18"/>
                <w:szCs w:val="18"/>
                <w:lang w:val="ro-RO"/>
              </w:rPr>
            </w:pPr>
            <w:r w:rsidRPr="00282C36">
              <w:rPr>
                <w:rFonts w:ascii="Arial" w:hAnsi="Arial" w:cs="Arial"/>
                <w:b/>
                <w:sz w:val="18"/>
                <w:szCs w:val="18"/>
                <w:lang w:val="ro-RO"/>
              </w:rPr>
              <w:t>TOTAL</w:t>
            </w:r>
          </w:p>
        </w:tc>
        <w:tc>
          <w:tcPr>
            <w:tcW w:w="720" w:type="dxa"/>
            <w:tcBorders>
              <w:top w:val="single" w:sz="18" w:space="0" w:color="FFFFFF"/>
              <w:left w:val="single" w:sz="18" w:space="0" w:color="FFFFFF"/>
              <w:bottom w:val="single" w:sz="8" w:space="0" w:color="FFFFFF"/>
            </w:tcBorders>
            <w:shd w:val="clear" w:color="auto" w:fill="0000F2"/>
            <w:tcMar>
              <w:left w:w="0" w:type="dxa"/>
              <w:right w:w="0" w:type="dxa"/>
            </w:tcMar>
            <w:vAlign w:val="center"/>
          </w:tcPr>
          <w:p w14:paraId="2760AA9C" w14:textId="77777777" w:rsidR="00B81ABA" w:rsidRPr="00282C36" w:rsidRDefault="00B81ABA" w:rsidP="00B81ABA">
            <w:pPr>
              <w:spacing w:after="0"/>
              <w:jc w:val="center"/>
              <w:rPr>
                <w:rFonts w:ascii="Arial" w:hAnsi="Arial" w:cs="Arial"/>
                <w:color w:val="00FF00"/>
                <w:sz w:val="14"/>
                <w:szCs w:val="14"/>
                <w:lang w:val="ro-RO"/>
              </w:rPr>
            </w:pPr>
            <w:r w:rsidRPr="00282C36">
              <w:rPr>
                <w:rFonts w:ascii="Arial" w:hAnsi="Arial" w:cs="Arial"/>
                <w:color w:val="00FF00"/>
                <w:sz w:val="14"/>
                <w:szCs w:val="14"/>
                <w:lang w:val="ro-RO"/>
              </w:rPr>
              <w:t>mil. euro</w:t>
            </w:r>
          </w:p>
        </w:tc>
        <w:tc>
          <w:tcPr>
            <w:tcW w:w="835" w:type="dxa"/>
            <w:tcBorders>
              <w:top w:val="single" w:sz="18" w:space="0" w:color="FFFFFF"/>
              <w:bottom w:val="single" w:sz="8" w:space="0" w:color="FFFFFF"/>
            </w:tcBorders>
            <w:shd w:val="clear" w:color="auto" w:fill="0000F2"/>
            <w:tcMar>
              <w:left w:w="28" w:type="dxa"/>
              <w:right w:w="28" w:type="dxa"/>
            </w:tcMar>
            <w:vAlign w:val="center"/>
          </w:tcPr>
          <w:p w14:paraId="427DE057"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1 552,19</w:t>
            </w:r>
          </w:p>
        </w:tc>
        <w:tc>
          <w:tcPr>
            <w:tcW w:w="835" w:type="dxa"/>
            <w:tcBorders>
              <w:top w:val="single" w:sz="18" w:space="0" w:color="FFFFFF"/>
              <w:bottom w:val="single" w:sz="8" w:space="0" w:color="FFFFFF"/>
            </w:tcBorders>
            <w:shd w:val="clear" w:color="auto" w:fill="0000F2"/>
            <w:tcMar>
              <w:left w:w="28" w:type="dxa"/>
              <w:right w:w="28" w:type="dxa"/>
            </w:tcMar>
            <w:vAlign w:val="center"/>
          </w:tcPr>
          <w:p w14:paraId="72142FE3"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2 490,02</w:t>
            </w:r>
          </w:p>
        </w:tc>
        <w:tc>
          <w:tcPr>
            <w:tcW w:w="836" w:type="dxa"/>
            <w:tcBorders>
              <w:top w:val="single" w:sz="18" w:space="0" w:color="FFFFFF"/>
              <w:bottom w:val="single" w:sz="8" w:space="0" w:color="FFFFFF"/>
            </w:tcBorders>
            <w:shd w:val="clear" w:color="auto" w:fill="0000F2"/>
            <w:tcMar>
              <w:left w:w="28" w:type="dxa"/>
              <w:right w:w="28" w:type="dxa"/>
            </w:tcMar>
            <w:vAlign w:val="center"/>
          </w:tcPr>
          <w:p w14:paraId="0B7DFFD8"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3 348,66</w:t>
            </w:r>
          </w:p>
        </w:tc>
        <w:tc>
          <w:tcPr>
            <w:tcW w:w="835" w:type="dxa"/>
            <w:tcBorders>
              <w:top w:val="single" w:sz="18" w:space="0" w:color="FFFFFF"/>
              <w:bottom w:val="single" w:sz="8" w:space="0" w:color="FFFFFF"/>
            </w:tcBorders>
            <w:shd w:val="clear" w:color="auto" w:fill="0000F2"/>
            <w:tcMar>
              <w:left w:w="28" w:type="dxa"/>
              <w:right w:w="28" w:type="dxa"/>
            </w:tcMar>
            <w:vAlign w:val="center"/>
          </w:tcPr>
          <w:p w14:paraId="7BCCB5FD"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2 926,75</w:t>
            </w:r>
          </w:p>
        </w:tc>
        <w:tc>
          <w:tcPr>
            <w:tcW w:w="836" w:type="dxa"/>
            <w:tcBorders>
              <w:top w:val="single" w:sz="18" w:space="0" w:color="FFFFFF"/>
              <w:bottom w:val="single" w:sz="8" w:space="0" w:color="FFFFFF"/>
              <w:right w:val="single" w:sz="18" w:space="0" w:color="FFFFFF"/>
            </w:tcBorders>
            <w:shd w:val="clear" w:color="auto" w:fill="0000F2"/>
            <w:tcMar>
              <w:left w:w="28" w:type="dxa"/>
              <w:right w:w="28" w:type="dxa"/>
            </w:tcMar>
            <w:vAlign w:val="center"/>
          </w:tcPr>
          <w:p w14:paraId="776EB7C6"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3 270,28</w:t>
            </w:r>
          </w:p>
        </w:tc>
        <w:tc>
          <w:tcPr>
            <w:tcW w:w="913" w:type="dxa"/>
            <w:tcBorders>
              <w:top w:val="single" w:sz="18" w:space="0" w:color="FFFFFF"/>
              <w:left w:val="single" w:sz="18" w:space="0" w:color="FFFFFF"/>
              <w:bottom w:val="single" w:sz="8" w:space="0" w:color="FFFFFF"/>
              <w:right w:val="single" w:sz="8" w:space="0" w:color="FFFFFF"/>
            </w:tcBorders>
            <w:shd w:val="clear" w:color="auto" w:fill="0000F2"/>
            <w:tcMar>
              <w:left w:w="28" w:type="dxa"/>
              <w:right w:w="28" w:type="dxa"/>
            </w:tcMar>
            <w:vAlign w:val="center"/>
          </w:tcPr>
          <w:p w14:paraId="6D8D1359"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13 587,91</w:t>
            </w:r>
          </w:p>
        </w:tc>
      </w:tr>
      <w:tr w:rsidR="00B81ABA" w:rsidRPr="00282C36" w14:paraId="21228670" w14:textId="77777777" w:rsidTr="00B81ABA">
        <w:trPr>
          <w:trHeight w:val="301"/>
          <w:jc w:val="center"/>
        </w:trPr>
        <w:tc>
          <w:tcPr>
            <w:tcW w:w="4500" w:type="dxa"/>
            <w:gridSpan w:val="2"/>
            <w:vMerge/>
            <w:tcBorders>
              <w:top w:val="single" w:sz="8" w:space="0" w:color="FFFFFF"/>
              <w:left w:val="single" w:sz="8" w:space="0" w:color="FFFFFF"/>
              <w:bottom w:val="single" w:sz="8" w:space="0" w:color="FFFFFF"/>
              <w:right w:val="single" w:sz="18" w:space="0" w:color="FFFFFF"/>
            </w:tcBorders>
            <w:shd w:val="clear" w:color="auto" w:fill="000080"/>
            <w:tcMar>
              <w:left w:w="28" w:type="dxa"/>
              <w:right w:w="28" w:type="dxa"/>
            </w:tcMar>
            <w:vAlign w:val="center"/>
          </w:tcPr>
          <w:p w14:paraId="33500D61"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8" w:space="0" w:color="FFFFFF"/>
            </w:tcBorders>
            <w:shd w:val="clear" w:color="auto" w:fill="00006C"/>
            <w:tcMar>
              <w:left w:w="28" w:type="dxa"/>
              <w:right w:w="28" w:type="dxa"/>
            </w:tcMar>
            <w:vAlign w:val="center"/>
          </w:tcPr>
          <w:p w14:paraId="211E237F" w14:textId="77777777" w:rsidR="00B81ABA" w:rsidRPr="00282C36" w:rsidRDefault="00B81ABA" w:rsidP="00B81ABA">
            <w:pPr>
              <w:spacing w:after="0"/>
              <w:jc w:val="center"/>
              <w:rPr>
                <w:rFonts w:ascii="Arial" w:hAnsi="Arial" w:cs="Arial"/>
                <w:color w:val="FFFFFF"/>
                <w:sz w:val="14"/>
                <w:szCs w:val="14"/>
                <w:lang w:val="ro-RO"/>
              </w:rPr>
            </w:pPr>
            <w:r w:rsidRPr="00282C36">
              <w:rPr>
                <w:rFonts w:ascii="Arial" w:hAnsi="Arial" w:cs="Arial"/>
                <w:color w:val="FFFFFF"/>
                <w:sz w:val="14"/>
                <w:szCs w:val="14"/>
                <w:lang w:val="ro-RO"/>
              </w:rPr>
              <w:t>mil. lei</w:t>
            </w:r>
          </w:p>
        </w:tc>
        <w:tc>
          <w:tcPr>
            <w:tcW w:w="835" w:type="dxa"/>
            <w:tcBorders>
              <w:top w:val="single" w:sz="8" w:space="0" w:color="FFFFFF"/>
              <w:bottom w:val="single" w:sz="8" w:space="0" w:color="FFFFFF"/>
            </w:tcBorders>
            <w:shd w:val="clear" w:color="auto" w:fill="00006C"/>
            <w:tcMar>
              <w:left w:w="28" w:type="dxa"/>
              <w:right w:w="28" w:type="dxa"/>
            </w:tcMar>
            <w:vAlign w:val="center"/>
          </w:tcPr>
          <w:p w14:paraId="1C449023"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7 450,52</w:t>
            </w:r>
          </w:p>
        </w:tc>
        <w:tc>
          <w:tcPr>
            <w:tcW w:w="835" w:type="dxa"/>
            <w:tcBorders>
              <w:top w:val="single" w:sz="8" w:space="0" w:color="FFFFFF"/>
              <w:bottom w:val="single" w:sz="8" w:space="0" w:color="FFFFFF"/>
            </w:tcBorders>
            <w:shd w:val="clear" w:color="auto" w:fill="00006C"/>
            <w:tcMar>
              <w:left w:w="28" w:type="dxa"/>
              <w:right w:w="28" w:type="dxa"/>
            </w:tcMar>
            <w:vAlign w:val="center"/>
          </w:tcPr>
          <w:p w14:paraId="0D5A4FC2"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11 952,10</w:t>
            </w:r>
          </w:p>
        </w:tc>
        <w:tc>
          <w:tcPr>
            <w:tcW w:w="836" w:type="dxa"/>
            <w:tcBorders>
              <w:top w:val="single" w:sz="8" w:space="0" w:color="FFFFFF"/>
              <w:bottom w:val="single" w:sz="8" w:space="0" w:color="FFFFFF"/>
            </w:tcBorders>
            <w:shd w:val="clear" w:color="auto" w:fill="00006C"/>
            <w:tcMar>
              <w:left w:w="28" w:type="dxa"/>
              <w:right w:w="28" w:type="dxa"/>
            </w:tcMar>
            <w:vAlign w:val="center"/>
          </w:tcPr>
          <w:p w14:paraId="5CB26C10"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16 073,59</w:t>
            </w:r>
          </w:p>
        </w:tc>
        <w:tc>
          <w:tcPr>
            <w:tcW w:w="835" w:type="dxa"/>
            <w:tcBorders>
              <w:top w:val="single" w:sz="8" w:space="0" w:color="FFFFFF"/>
              <w:bottom w:val="single" w:sz="8" w:space="0" w:color="FFFFFF"/>
            </w:tcBorders>
            <w:shd w:val="clear" w:color="auto" w:fill="00006C"/>
            <w:tcMar>
              <w:left w:w="28" w:type="dxa"/>
              <w:right w:w="28" w:type="dxa"/>
            </w:tcMar>
            <w:vAlign w:val="center"/>
          </w:tcPr>
          <w:p w14:paraId="43E8908E"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14 048,41</w:t>
            </w:r>
          </w:p>
        </w:tc>
        <w:tc>
          <w:tcPr>
            <w:tcW w:w="836" w:type="dxa"/>
            <w:tcBorders>
              <w:top w:val="single" w:sz="8" w:space="0" w:color="FFFFFF"/>
              <w:bottom w:val="single" w:sz="8" w:space="0" w:color="FFFFFF"/>
              <w:right w:val="single" w:sz="18" w:space="0" w:color="FFFFFF"/>
            </w:tcBorders>
            <w:shd w:val="clear" w:color="auto" w:fill="00006C"/>
            <w:tcMar>
              <w:left w:w="28" w:type="dxa"/>
              <w:right w:w="28" w:type="dxa"/>
            </w:tcMar>
            <w:vAlign w:val="center"/>
          </w:tcPr>
          <w:p w14:paraId="4BFE8342"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15 697,36</w:t>
            </w:r>
          </w:p>
        </w:tc>
        <w:tc>
          <w:tcPr>
            <w:tcW w:w="913" w:type="dxa"/>
            <w:tcBorders>
              <w:top w:val="single" w:sz="8" w:space="0" w:color="FFFFFF"/>
              <w:left w:val="single" w:sz="18" w:space="0" w:color="FFFFFF"/>
              <w:bottom w:val="single" w:sz="8" w:space="0" w:color="FFFFFF"/>
              <w:right w:val="single" w:sz="8" w:space="0" w:color="FFFFFF"/>
            </w:tcBorders>
            <w:shd w:val="clear" w:color="auto" w:fill="00006C"/>
            <w:tcMar>
              <w:left w:w="28" w:type="dxa"/>
              <w:right w:w="28" w:type="dxa"/>
            </w:tcMar>
            <w:vAlign w:val="center"/>
          </w:tcPr>
          <w:p w14:paraId="7DFE557D"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65 221,97</w:t>
            </w:r>
          </w:p>
        </w:tc>
      </w:tr>
    </w:tbl>
    <w:p w14:paraId="448C2B10" w14:textId="77777777" w:rsidR="00B81ABA" w:rsidRPr="00282C36" w:rsidRDefault="00B81ABA" w:rsidP="00B81ABA">
      <w:pPr>
        <w:rPr>
          <w:lang w:val="ro-RO"/>
        </w:rPr>
      </w:pPr>
    </w:p>
    <w:p w14:paraId="505CDD61" w14:textId="77777777" w:rsidR="00054682" w:rsidRPr="00282C36" w:rsidRDefault="00054682" w:rsidP="00B81ABA">
      <w:pPr>
        <w:rPr>
          <w:lang w:val="ro-RO"/>
        </w:rPr>
      </w:pPr>
      <w:r w:rsidRPr="00282C36">
        <w:rPr>
          <w:lang w:val="ro-RO"/>
        </w:rPr>
        <w:t>Strategia de dezvoltare a infrastructurii feroviare a fost concepută astfel încât</w:t>
      </w:r>
      <w:r w:rsidR="00453CFF" w:rsidRPr="00282C36">
        <w:rPr>
          <w:lang w:val="ro-RO"/>
        </w:rPr>
        <w:t>, în ipoteza asigurării unor finan</w:t>
      </w:r>
      <w:r w:rsidR="00BC1EFE" w:rsidRPr="00282C36">
        <w:rPr>
          <w:lang w:val="ro-RO"/>
        </w:rPr>
        <w:t>ţ</w:t>
      </w:r>
      <w:r w:rsidR="00453CFF" w:rsidRPr="00282C36">
        <w:rPr>
          <w:lang w:val="ro-RO"/>
        </w:rPr>
        <w:t>ări din fonduri publice la nivelul necesită</w:t>
      </w:r>
      <w:r w:rsidR="00BC1EFE" w:rsidRPr="00282C36">
        <w:rPr>
          <w:lang w:val="ro-RO"/>
        </w:rPr>
        <w:t>ţ</w:t>
      </w:r>
      <w:r w:rsidR="00453CFF" w:rsidRPr="00282C36">
        <w:rPr>
          <w:lang w:val="ro-RO"/>
        </w:rPr>
        <w:t>ilor eviden</w:t>
      </w:r>
      <w:r w:rsidR="00BC1EFE" w:rsidRPr="00282C36">
        <w:rPr>
          <w:lang w:val="ro-RO"/>
        </w:rPr>
        <w:t>ţ</w:t>
      </w:r>
      <w:r w:rsidR="00453CFF" w:rsidRPr="00282C36">
        <w:rPr>
          <w:lang w:val="ro-RO"/>
        </w:rPr>
        <w:t>iate mai sus,</w:t>
      </w:r>
      <w:r w:rsidRPr="00282C36">
        <w:rPr>
          <w:lang w:val="ro-RO"/>
        </w:rPr>
        <w:t xml:space="preserve"> să asigure stoparea degradării infrastructurii </w:t>
      </w:r>
      <w:r w:rsidR="00BC1EFE" w:rsidRPr="00282C36">
        <w:rPr>
          <w:lang w:val="ro-RO"/>
        </w:rPr>
        <w:t>ş</w:t>
      </w:r>
      <w:r w:rsidRPr="00282C36">
        <w:rPr>
          <w:lang w:val="ro-RO"/>
        </w:rPr>
        <w:t xml:space="preserve">i </w:t>
      </w:r>
      <w:r w:rsidRPr="00282C36">
        <w:rPr>
          <w:b/>
          <w:i/>
          <w:lang w:val="ro-RO"/>
        </w:rPr>
        <w:t>recuperarea progresivă, în cca 20 de ani, a deficitului actual de performan</w:t>
      </w:r>
      <w:r w:rsidR="00BC1EFE" w:rsidRPr="00282C36">
        <w:rPr>
          <w:b/>
          <w:i/>
          <w:lang w:val="ro-RO"/>
        </w:rPr>
        <w:t>ţ</w:t>
      </w:r>
      <w:r w:rsidRPr="00282C36">
        <w:rPr>
          <w:b/>
          <w:i/>
          <w:lang w:val="ro-RO"/>
        </w:rPr>
        <w:t>ă al infrastructurii</w:t>
      </w:r>
      <w:r w:rsidR="00453CFF" w:rsidRPr="00282C36">
        <w:rPr>
          <w:b/>
          <w:i/>
          <w:lang w:val="ro-RO"/>
        </w:rPr>
        <w:t xml:space="preserve"> feroviare</w:t>
      </w:r>
      <w:r w:rsidRPr="00282C36">
        <w:rPr>
          <w:lang w:val="ro-RO"/>
        </w:rPr>
        <w:t>.</w:t>
      </w:r>
    </w:p>
    <w:p w14:paraId="15A5A08B" w14:textId="77777777" w:rsidR="00B81ABA" w:rsidRPr="00282C36" w:rsidRDefault="00B81ABA" w:rsidP="00B81ABA">
      <w:pPr>
        <w:rPr>
          <w:lang w:val="ro-RO"/>
        </w:rPr>
      </w:pPr>
      <w:r w:rsidRPr="00282C36">
        <w:rPr>
          <w:lang w:val="ro-RO"/>
        </w:rPr>
        <w:t xml:space="preserve">Strategia de dezvoltare a infrastructurii feroviare este complementară Master Planului General de Transport al României, în sensul că dezvoltă </w:t>
      </w:r>
      <w:r w:rsidR="00BC1EFE" w:rsidRPr="00282C36">
        <w:rPr>
          <w:lang w:val="ro-RO"/>
        </w:rPr>
        <w:t>ş</w:t>
      </w:r>
      <w:r w:rsidRPr="00282C36">
        <w:rPr>
          <w:lang w:val="ro-RO"/>
        </w:rPr>
        <w:t>i detaliază recomandările strategice generale ale MPGT privind consolidarea pozi</w:t>
      </w:r>
      <w:r w:rsidR="00BC1EFE" w:rsidRPr="00282C36">
        <w:rPr>
          <w:lang w:val="ro-RO"/>
        </w:rPr>
        <w:t>ţ</w:t>
      </w:r>
      <w:r w:rsidRPr="00282C36">
        <w:rPr>
          <w:lang w:val="ro-RO"/>
        </w:rPr>
        <w:t>iei transportului feroviar pe pia</w:t>
      </w:r>
      <w:r w:rsidR="00BC1EFE" w:rsidRPr="00282C36">
        <w:rPr>
          <w:lang w:val="ro-RO"/>
        </w:rPr>
        <w:t>ţ</w:t>
      </w:r>
      <w:r w:rsidRPr="00282C36">
        <w:rPr>
          <w:lang w:val="ro-RO"/>
        </w:rPr>
        <w:t>a internă a transporturilor.</w:t>
      </w:r>
    </w:p>
    <w:p w14:paraId="0E0CA0DB" w14:textId="77777777" w:rsidR="00B81ABA" w:rsidRPr="00282C36" w:rsidRDefault="00B81ABA" w:rsidP="00B81ABA">
      <w:pPr>
        <w:rPr>
          <w:lang w:val="ro-RO"/>
        </w:rPr>
      </w:pPr>
      <w:r w:rsidRPr="00282C36">
        <w:rPr>
          <w:lang w:val="ro-RO"/>
        </w:rPr>
        <w:t>Având în vedere că Master Planul General de Transport a fost aprobat prin Hotărârea Guvernului nr. 666/2016, fapt care îi conferă statutul de document de referin</w:t>
      </w:r>
      <w:r w:rsidR="00BC1EFE" w:rsidRPr="00282C36">
        <w:rPr>
          <w:lang w:val="ro-RO"/>
        </w:rPr>
        <w:t>ţ</w:t>
      </w:r>
      <w:r w:rsidRPr="00282C36">
        <w:rPr>
          <w:lang w:val="ro-RO"/>
        </w:rPr>
        <w:t xml:space="preserve">ă privind politica de stat în domeniul transporturilor, precum </w:t>
      </w:r>
      <w:r w:rsidR="00BC1EFE" w:rsidRPr="00282C36">
        <w:rPr>
          <w:lang w:val="ro-RO"/>
        </w:rPr>
        <w:t>ş</w:t>
      </w:r>
      <w:r w:rsidRPr="00282C36">
        <w:rPr>
          <w:lang w:val="ro-RO"/>
        </w:rPr>
        <w:t>i prin prisma corelării cu proiec</w:t>
      </w:r>
      <w:r w:rsidR="00BC1EFE" w:rsidRPr="00282C36">
        <w:rPr>
          <w:lang w:val="ro-RO"/>
        </w:rPr>
        <w:t>ţ</w:t>
      </w:r>
      <w:r w:rsidRPr="00282C36">
        <w:rPr>
          <w:lang w:val="ro-RO"/>
        </w:rPr>
        <w:t>iile financiare ale MPGT, rezultă că este îndeplinită condi</w:t>
      </w:r>
      <w:r w:rsidR="00BC1EFE" w:rsidRPr="00282C36">
        <w:rPr>
          <w:lang w:val="ro-RO"/>
        </w:rPr>
        <w:t>ţ</w:t>
      </w:r>
      <w:r w:rsidRPr="00282C36">
        <w:rPr>
          <w:lang w:val="ro-RO"/>
        </w:rPr>
        <w:t>ia sustenabilită</w:t>
      </w:r>
      <w:r w:rsidR="00BC1EFE" w:rsidRPr="00282C36">
        <w:rPr>
          <w:lang w:val="ro-RO"/>
        </w:rPr>
        <w:t>ţ</w:t>
      </w:r>
      <w:r w:rsidRPr="00282C36">
        <w:rPr>
          <w:lang w:val="ro-RO"/>
        </w:rPr>
        <w:t>ii financiare a strategiei de dezvoltare a infrastructurii feroviare.</w:t>
      </w:r>
    </w:p>
    <w:p w14:paraId="1583B96B" w14:textId="77777777" w:rsidR="00B81ABA" w:rsidRPr="00282C36" w:rsidRDefault="00B81ABA" w:rsidP="00B81ABA">
      <w:pPr>
        <w:rPr>
          <w:lang w:val="ro-RO"/>
        </w:rPr>
      </w:pPr>
    </w:p>
    <w:p w14:paraId="796CF8C3" w14:textId="77777777" w:rsidR="00092E46" w:rsidRPr="00282C36" w:rsidRDefault="00092E46" w:rsidP="00092E46">
      <w:pPr>
        <w:spacing w:after="0"/>
        <w:rPr>
          <w:sz w:val="6"/>
          <w:lang w:val="ro-RO"/>
        </w:rPr>
      </w:pPr>
      <w:r w:rsidRPr="00282C36">
        <w:rPr>
          <w:lang w:val="ro-RO"/>
        </w:rPr>
        <w:br w:type="page"/>
      </w:r>
    </w:p>
    <w:p w14:paraId="64904833" w14:textId="77777777" w:rsidR="00B81ABA" w:rsidRPr="00282C36" w:rsidRDefault="00B81ABA" w:rsidP="00887118">
      <w:pPr>
        <w:pStyle w:val="Heading2"/>
        <w:rPr>
          <w:lang w:val="ro-RO"/>
        </w:rPr>
      </w:pPr>
      <w:bookmarkStart w:id="26" w:name="_Ref397351235"/>
      <w:bookmarkStart w:id="27" w:name="_Toc86651472"/>
      <w:bookmarkStart w:id="28" w:name="_Toc89367846"/>
      <w:bookmarkStart w:id="29" w:name="_Ref498597734"/>
      <w:bookmarkStart w:id="30" w:name="_Ref498597793"/>
      <w:bookmarkStart w:id="31" w:name="_Toc528773540"/>
      <w:r w:rsidRPr="00282C36">
        <w:rPr>
          <w:lang w:val="ro-RO"/>
        </w:rPr>
        <w:lastRenderedPageBreak/>
        <w:t>Măsuri necesare pentru asigurarea fezabilită</w:t>
      </w:r>
      <w:r w:rsidR="00BC1EFE" w:rsidRPr="00282C36">
        <w:rPr>
          <w:lang w:val="ro-RO"/>
        </w:rPr>
        <w:t>ţ</w:t>
      </w:r>
      <w:r w:rsidRPr="00282C36">
        <w:rPr>
          <w:lang w:val="ro-RO"/>
        </w:rPr>
        <w:t>ii strategiei</w:t>
      </w:r>
      <w:bookmarkEnd w:id="26"/>
      <w:r w:rsidRPr="00282C36">
        <w:rPr>
          <w:lang w:val="ro-RO"/>
        </w:rPr>
        <w:t xml:space="preserve"> de dezvoltare a infrastructurii feroviare</w:t>
      </w:r>
      <w:bookmarkEnd w:id="27"/>
      <w:bookmarkEnd w:id="28"/>
      <w:r w:rsidRPr="00282C36">
        <w:rPr>
          <w:lang w:val="ro-RO"/>
        </w:rPr>
        <w:t xml:space="preserve"> </w:t>
      </w:r>
      <w:bookmarkEnd w:id="29"/>
      <w:bookmarkEnd w:id="30"/>
      <w:bookmarkEnd w:id="31"/>
    </w:p>
    <w:p w14:paraId="0E2EB402" w14:textId="77777777" w:rsidR="00B81ABA" w:rsidRPr="00282C36" w:rsidRDefault="00B81ABA" w:rsidP="00B81ABA">
      <w:pPr>
        <w:rPr>
          <w:lang w:val="ro-RO"/>
        </w:rPr>
      </w:pPr>
      <w:r w:rsidRPr="00282C36">
        <w:rPr>
          <w:lang w:val="ro-RO"/>
        </w:rPr>
        <w:t xml:space="preserve">Dincolo de sustenabilitatea financiară </w:t>
      </w:r>
      <w:r w:rsidR="00BC1EFE" w:rsidRPr="00282C36">
        <w:rPr>
          <w:lang w:val="ro-RO"/>
        </w:rPr>
        <w:t>ş</w:t>
      </w:r>
      <w:r w:rsidRPr="00282C36">
        <w:rPr>
          <w:lang w:val="ro-RO"/>
        </w:rPr>
        <w:t>i de conformitatea cu politica na</w:t>
      </w:r>
      <w:r w:rsidR="00BC1EFE" w:rsidRPr="00282C36">
        <w:rPr>
          <w:lang w:val="ro-RO"/>
        </w:rPr>
        <w:t>ţ</w:t>
      </w:r>
      <w:r w:rsidRPr="00282C36">
        <w:rPr>
          <w:lang w:val="ro-RO"/>
        </w:rPr>
        <w:t xml:space="preserve">ională </w:t>
      </w:r>
      <w:r w:rsidR="00BC1EFE" w:rsidRPr="00282C36">
        <w:rPr>
          <w:lang w:val="ro-RO"/>
        </w:rPr>
        <w:t>ş</w:t>
      </w:r>
      <w:r w:rsidRPr="00282C36">
        <w:rPr>
          <w:lang w:val="ro-RO"/>
        </w:rPr>
        <w:t>i cea europeană în domeniul transporturilor, fezabilitatea strategiei de dezvoltare a infrastructurii feroviare este condi</w:t>
      </w:r>
      <w:r w:rsidR="00BC1EFE" w:rsidRPr="00282C36">
        <w:rPr>
          <w:lang w:val="ro-RO"/>
        </w:rPr>
        <w:t>ţ</w:t>
      </w:r>
      <w:r w:rsidRPr="00282C36">
        <w:rPr>
          <w:lang w:val="ro-RO"/>
        </w:rPr>
        <w:t>ionată inclusiv de întrunirea cumulativă a unor condi</w:t>
      </w:r>
      <w:r w:rsidR="00BC1EFE" w:rsidRPr="00282C36">
        <w:rPr>
          <w:lang w:val="ro-RO"/>
        </w:rPr>
        <w:t>ţ</w:t>
      </w:r>
      <w:r w:rsidRPr="00282C36">
        <w:rPr>
          <w:lang w:val="ro-RO"/>
        </w:rPr>
        <w:t>ii care exced domeniul de ac</w:t>
      </w:r>
      <w:r w:rsidR="00BC1EFE" w:rsidRPr="00282C36">
        <w:rPr>
          <w:lang w:val="ro-RO"/>
        </w:rPr>
        <w:t>ţ</w:t>
      </w:r>
      <w:r w:rsidRPr="00282C36">
        <w:rPr>
          <w:lang w:val="ro-RO"/>
        </w:rPr>
        <w:t xml:space="preserve">iune al administratorului infrastructurii feroviare </w:t>
      </w:r>
      <w:r w:rsidR="00BC1EFE" w:rsidRPr="00282C36">
        <w:rPr>
          <w:lang w:val="ro-RO"/>
        </w:rPr>
        <w:t>ş</w:t>
      </w:r>
      <w:r w:rsidRPr="00282C36">
        <w:rPr>
          <w:lang w:val="ro-RO"/>
        </w:rPr>
        <w:t>i, în unele cazuri, chiar al sistemului feroviar în ansamblu.</w:t>
      </w:r>
    </w:p>
    <w:p w14:paraId="30BC5E49" w14:textId="77777777" w:rsidR="00B81ABA" w:rsidRPr="00282C36" w:rsidRDefault="00B81ABA" w:rsidP="00B81ABA">
      <w:pPr>
        <w:rPr>
          <w:lang w:val="ro-RO"/>
        </w:rPr>
      </w:pPr>
      <w:r w:rsidRPr="00282C36">
        <w:rPr>
          <w:lang w:val="ro-RO"/>
        </w:rPr>
        <w:t>Este necesară reconsiderarea rolului transportului feroviar în cadrul sistemului na</w:t>
      </w:r>
      <w:r w:rsidR="00BC1EFE" w:rsidRPr="00282C36">
        <w:rPr>
          <w:lang w:val="ro-RO"/>
        </w:rPr>
        <w:t>ţ</w:t>
      </w:r>
      <w:r w:rsidRPr="00282C36">
        <w:rPr>
          <w:lang w:val="ro-RO"/>
        </w:rPr>
        <w:t>ional de transport, în sensul valorificării avantajelor sale economice intrinseci în scopul cre</w:t>
      </w:r>
      <w:r w:rsidR="00BC1EFE" w:rsidRPr="00282C36">
        <w:rPr>
          <w:lang w:val="ro-RO"/>
        </w:rPr>
        <w:t>ş</w:t>
      </w:r>
      <w:r w:rsidRPr="00282C36">
        <w:rPr>
          <w:lang w:val="ro-RO"/>
        </w:rPr>
        <w:t>terii eficien</w:t>
      </w:r>
      <w:r w:rsidR="00BC1EFE" w:rsidRPr="00282C36">
        <w:rPr>
          <w:lang w:val="ro-RO"/>
        </w:rPr>
        <w:t>ţ</w:t>
      </w:r>
      <w:r w:rsidRPr="00282C36">
        <w:rPr>
          <w:lang w:val="ro-RO"/>
        </w:rPr>
        <w:t>ei economice a sistemului na</w:t>
      </w:r>
      <w:r w:rsidR="00BC1EFE" w:rsidRPr="00282C36">
        <w:rPr>
          <w:lang w:val="ro-RO"/>
        </w:rPr>
        <w:t>ţ</w:t>
      </w:r>
      <w:r w:rsidRPr="00282C36">
        <w:rPr>
          <w:lang w:val="ro-RO"/>
        </w:rPr>
        <w:t xml:space="preserve">ional de transport </w:t>
      </w:r>
      <w:r w:rsidR="00BC1EFE" w:rsidRPr="00282C36">
        <w:rPr>
          <w:lang w:val="ro-RO"/>
        </w:rPr>
        <w:t>ş</w:t>
      </w:r>
      <w:r w:rsidRPr="00282C36">
        <w:rPr>
          <w:lang w:val="ro-RO"/>
        </w:rPr>
        <w:t>i a reducerii costurilor economiei na</w:t>
      </w:r>
      <w:r w:rsidR="00BC1EFE" w:rsidRPr="00282C36">
        <w:rPr>
          <w:lang w:val="ro-RO"/>
        </w:rPr>
        <w:t>ţ</w:t>
      </w:r>
      <w:r w:rsidRPr="00282C36">
        <w:rPr>
          <w:lang w:val="ro-RO"/>
        </w:rPr>
        <w:t>ionale generate de domeniul transporturilor (a se vedea paragraful 11.1 din strategie).</w:t>
      </w:r>
    </w:p>
    <w:p w14:paraId="4579DAC7" w14:textId="77777777" w:rsidR="00B81ABA" w:rsidRPr="00282C36" w:rsidRDefault="00B81ABA" w:rsidP="00B81ABA">
      <w:pPr>
        <w:rPr>
          <w:spacing w:val="-2"/>
          <w:lang w:val="ro-RO"/>
        </w:rPr>
      </w:pPr>
      <w:r w:rsidRPr="00282C36">
        <w:rPr>
          <w:spacing w:val="-2"/>
          <w:lang w:val="ro-RO"/>
        </w:rPr>
        <w:t xml:space="preserve">Echilibrarea </w:t>
      </w:r>
      <w:r w:rsidR="00BC1EFE" w:rsidRPr="00282C36">
        <w:rPr>
          <w:spacing w:val="-2"/>
          <w:lang w:val="ro-RO"/>
        </w:rPr>
        <w:t>ş</w:t>
      </w:r>
      <w:r w:rsidRPr="00282C36">
        <w:rPr>
          <w:spacing w:val="-2"/>
          <w:lang w:val="ro-RO"/>
        </w:rPr>
        <w:t>anselor competitive ale modurilor de transport pe pia</w:t>
      </w:r>
      <w:r w:rsidR="00BC1EFE" w:rsidRPr="00282C36">
        <w:rPr>
          <w:spacing w:val="-2"/>
          <w:lang w:val="ro-RO"/>
        </w:rPr>
        <w:t>ţ</w:t>
      </w:r>
      <w:r w:rsidRPr="00282C36">
        <w:rPr>
          <w:spacing w:val="-2"/>
          <w:lang w:val="ro-RO"/>
        </w:rPr>
        <w:t>a internă a transporturilor terestre reprezintă o pre-condi</w:t>
      </w:r>
      <w:r w:rsidR="00BC1EFE" w:rsidRPr="00282C36">
        <w:rPr>
          <w:spacing w:val="-2"/>
          <w:lang w:val="ro-RO"/>
        </w:rPr>
        <w:t>ţ</w:t>
      </w:r>
      <w:r w:rsidRPr="00282C36">
        <w:rPr>
          <w:spacing w:val="-2"/>
          <w:lang w:val="ro-RO"/>
        </w:rPr>
        <w:t xml:space="preserve">ie pentru reabilitarea transportului feroviar </w:t>
      </w:r>
      <w:r w:rsidR="00BC1EFE" w:rsidRPr="00282C36">
        <w:rPr>
          <w:spacing w:val="-2"/>
          <w:lang w:val="ro-RO"/>
        </w:rPr>
        <w:t>ş</w:t>
      </w:r>
      <w:r w:rsidRPr="00282C36">
        <w:rPr>
          <w:spacing w:val="-2"/>
          <w:lang w:val="ro-RO"/>
        </w:rPr>
        <w:t>i, implicit, pentru a asigura fezabilitatea strategiei de dezvoltare a infrastructurii feroviare. Aceasta implică eliminarea distorsiunilor existente pe această pia</w:t>
      </w:r>
      <w:r w:rsidR="00BC1EFE" w:rsidRPr="00282C36">
        <w:rPr>
          <w:spacing w:val="-2"/>
          <w:lang w:val="ro-RO"/>
        </w:rPr>
        <w:t>ţ</w:t>
      </w:r>
      <w:r w:rsidRPr="00282C36">
        <w:rPr>
          <w:spacing w:val="-2"/>
          <w:lang w:val="ro-RO"/>
        </w:rPr>
        <w:t>ă în ceea ce prive</w:t>
      </w:r>
      <w:r w:rsidR="00BC1EFE" w:rsidRPr="00282C36">
        <w:rPr>
          <w:spacing w:val="-2"/>
          <w:lang w:val="ro-RO"/>
        </w:rPr>
        <w:t>ş</w:t>
      </w:r>
      <w:r w:rsidRPr="00282C36">
        <w:rPr>
          <w:spacing w:val="-2"/>
          <w:lang w:val="ro-RO"/>
        </w:rPr>
        <w:t>te mediul concuren</w:t>
      </w:r>
      <w:r w:rsidR="00BC1EFE" w:rsidRPr="00282C36">
        <w:rPr>
          <w:spacing w:val="-2"/>
          <w:lang w:val="ro-RO"/>
        </w:rPr>
        <w:t>ţ</w:t>
      </w:r>
      <w:r w:rsidRPr="00282C36">
        <w:rPr>
          <w:spacing w:val="-2"/>
          <w:lang w:val="ro-RO"/>
        </w:rPr>
        <w:t>ial</w:t>
      </w:r>
      <w:r w:rsidR="0077096C" w:rsidRPr="00282C36">
        <w:rPr>
          <w:spacing w:val="-2"/>
          <w:lang w:val="ro-RO"/>
        </w:rPr>
        <w:t xml:space="preserve"> între modurile de transport</w:t>
      </w:r>
      <w:r w:rsidRPr="00282C36">
        <w:rPr>
          <w:spacing w:val="-2"/>
          <w:lang w:val="ro-RO"/>
        </w:rPr>
        <w:t>, în scopul asigurării cadrului necesar pentru echilibrarea modală a sistemului na</w:t>
      </w:r>
      <w:r w:rsidR="00BC1EFE" w:rsidRPr="00282C36">
        <w:rPr>
          <w:spacing w:val="-2"/>
          <w:lang w:val="ro-RO"/>
        </w:rPr>
        <w:t>ţ</w:t>
      </w:r>
      <w:r w:rsidRPr="00282C36">
        <w:rPr>
          <w:spacing w:val="-2"/>
          <w:lang w:val="ro-RO"/>
        </w:rPr>
        <w:t>ional de transport (a se vedea paragraful 11.2 din strategie).</w:t>
      </w:r>
      <w:r w:rsidR="0077096C" w:rsidRPr="00282C36">
        <w:rPr>
          <w:spacing w:val="-2"/>
          <w:lang w:val="ro-RO"/>
        </w:rPr>
        <w:t xml:space="preserve"> </w:t>
      </w:r>
      <w:r w:rsidR="00977D82" w:rsidRPr="00282C36">
        <w:rPr>
          <w:spacing w:val="-2"/>
          <w:lang w:val="ro-RO"/>
        </w:rPr>
        <w:t>Trebuie men</w:t>
      </w:r>
      <w:r w:rsidR="00BC1EFE" w:rsidRPr="00282C36">
        <w:rPr>
          <w:spacing w:val="-2"/>
          <w:lang w:val="ro-RO"/>
        </w:rPr>
        <w:t>ţ</w:t>
      </w:r>
      <w:r w:rsidR="00977D82" w:rsidRPr="00282C36">
        <w:rPr>
          <w:spacing w:val="-2"/>
          <w:lang w:val="ro-RO"/>
        </w:rPr>
        <w:t xml:space="preserve">ionat că </w:t>
      </w:r>
      <w:r w:rsidR="0077096C" w:rsidRPr="00282C36">
        <w:rPr>
          <w:spacing w:val="-2"/>
          <w:lang w:val="ro-RO"/>
        </w:rPr>
        <w:t>Programul Na</w:t>
      </w:r>
      <w:r w:rsidR="00BC1EFE" w:rsidRPr="00282C36">
        <w:rPr>
          <w:spacing w:val="-2"/>
          <w:lang w:val="ro-RO"/>
        </w:rPr>
        <w:t>ţ</w:t>
      </w:r>
      <w:r w:rsidR="0077096C" w:rsidRPr="00282C36">
        <w:rPr>
          <w:spacing w:val="-2"/>
          <w:lang w:val="ro-RO"/>
        </w:rPr>
        <w:t xml:space="preserve">ional de Redresare </w:t>
      </w:r>
      <w:r w:rsidR="00BC1EFE" w:rsidRPr="00282C36">
        <w:rPr>
          <w:spacing w:val="-2"/>
          <w:lang w:val="ro-RO"/>
        </w:rPr>
        <w:t>ş</w:t>
      </w:r>
      <w:r w:rsidR="0077096C" w:rsidRPr="00282C36">
        <w:rPr>
          <w:spacing w:val="-2"/>
          <w:lang w:val="ro-RO"/>
        </w:rPr>
        <w:t>i Rezilien</w:t>
      </w:r>
      <w:r w:rsidR="00BC1EFE" w:rsidRPr="00282C36">
        <w:rPr>
          <w:spacing w:val="-2"/>
          <w:lang w:val="ro-RO"/>
        </w:rPr>
        <w:t>ţ</w:t>
      </w:r>
      <w:r w:rsidR="0077096C" w:rsidRPr="00282C36">
        <w:rPr>
          <w:spacing w:val="-2"/>
          <w:lang w:val="ro-RO"/>
        </w:rPr>
        <w:t xml:space="preserve">ă </w:t>
      </w:r>
      <w:r w:rsidR="00977D82" w:rsidRPr="00282C36">
        <w:rPr>
          <w:spacing w:val="-2"/>
          <w:lang w:val="ro-RO"/>
        </w:rPr>
        <w:t xml:space="preserve">al României </w:t>
      </w:r>
      <w:r w:rsidR="0077096C" w:rsidRPr="00282C36">
        <w:rPr>
          <w:spacing w:val="-2"/>
          <w:lang w:val="ro-RO"/>
        </w:rPr>
        <w:t>include asumarea unui obiectiv de reformă în acest sens, prin implementarea unui nou sistem de taxare a transportului rutier orientat spre internalizarea</w:t>
      </w:r>
      <w:r w:rsidR="00977D82" w:rsidRPr="00282C36">
        <w:rPr>
          <w:spacing w:val="-2"/>
          <w:lang w:val="ro-RO"/>
        </w:rPr>
        <w:t xml:space="preserve"> costurilor externe generate de acest mod de transport.</w:t>
      </w:r>
    </w:p>
    <w:p w14:paraId="6ECAF056" w14:textId="77777777" w:rsidR="00B81ABA" w:rsidRPr="00282C36" w:rsidRDefault="00B81ABA" w:rsidP="00B81ABA">
      <w:pPr>
        <w:rPr>
          <w:lang w:val="ro-RO"/>
        </w:rPr>
      </w:pPr>
      <w:r w:rsidRPr="00282C36">
        <w:rPr>
          <w:lang w:val="ro-RO"/>
        </w:rPr>
        <w:t>Este necesară implementarea unor reguli uniforme cu privire la finan</w:t>
      </w:r>
      <w:r w:rsidR="00BC1EFE" w:rsidRPr="00282C36">
        <w:rPr>
          <w:lang w:val="ro-RO"/>
        </w:rPr>
        <w:t>ţ</w:t>
      </w:r>
      <w:r w:rsidRPr="00282C36">
        <w:rPr>
          <w:lang w:val="ro-RO"/>
        </w:rPr>
        <w:t xml:space="preserve">area infrastructurilor de transport, în conformitate cu recomandările Master Planului General de Transport, în scopul de a asigura stabilitatea </w:t>
      </w:r>
      <w:r w:rsidR="00BC1EFE" w:rsidRPr="00282C36">
        <w:rPr>
          <w:lang w:val="ro-RO"/>
        </w:rPr>
        <w:t>ş</w:t>
      </w:r>
      <w:r w:rsidRPr="00282C36">
        <w:rPr>
          <w:lang w:val="ro-RO"/>
        </w:rPr>
        <w:t>i predictibilitatea finan</w:t>
      </w:r>
      <w:r w:rsidR="00BC1EFE" w:rsidRPr="00282C36">
        <w:rPr>
          <w:lang w:val="ro-RO"/>
        </w:rPr>
        <w:t>ţ</w:t>
      </w:r>
      <w:r w:rsidRPr="00282C36">
        <w:rPr>
          <w:lang w:val="ro-RO"/>
        </w:rPr>
        <w:t>ării acestor infrastructuri. În particular, regulile uniforme cu privire la finan</w:t>
      </w:r>
      <w:r w:rsidR="00BC1EFE" w:rsidRPr="00282C36">
        <w:rPr>
          <w:lang w:val="ro-RO"/>
        </w:rPr>
        <w:t>ţ</w:t>
      </w:r>
      <w:r w:rsidRPr="00282C36">
        <w:rPr>
          <w:lang w:val="ro-RO"/>
        </w:rPr>
        <w:t>area infrastructurilor de transport trebuie să asigure aplicarea prevederilor legisla</w:t>
      </w:r>
      <w:r w:rsidR="00BC1EFE" w:rsidRPr="00282C36">
        <w:rPr>
          <w:lang w:val="ro-RO"/>
        </w:rPr>
        <w:t>ţ</w:t>
      </w:r>
      <w:r w:rsidRPr="00282C36">
        <w:rPr>
          <w:lang w:val="ro-RO"/>
        </w:rPr>
        <w:t>iei na</w:t>
      </w:r>
      <w:r w:rsidR="00BC1EFE" w:rsidRPr="00282C36">
        <w:rPr>
          <w:lang w:val="ro-RO"/>
        </w:rPr>
        <w:t>ţ</w:t>
      </w:r>
      <w:r w:rsidRPr="00282C36">
        <w:rPr>
          <w:lang w:val="ro-RO"/>
        </w:rPr>
        <w:t xml:space="preserve">ionale </w:t>
      </w:r>
      <w:r w:rsidR="00BC1EFE" w:rsidRPr="00282C36">
        <w:rPr>
          <w:lang w:val="ro-RO"/>
        </w:rPr>
        <w:t>ş</w:t>
      </w:r>
      <w:r w:rsidRPr="00282C36">
        <w:rPr>
          <w:lang w:val="ro-RO"/>
        </w:rPr>
        <w:t>i europene cu privire la acoperirea necesită</w:t>
      </w:r>
      <w:r w:rsidR="00BC1EFE" w:rsidRPr="00282C36">
        <w:rPr>
          <w:lang w:val="ro-RO"/>
        </w:rPr>
        <w:t>ţ</w:t>
      </w:r>
      <w:r w:rsidRPr="00282C36">
        <w:rPr>
          <w:lang w:val="ro-RO"/>
        </w:rPr>
        <w:t>ilor de finan</w:t>
      </w:r>
      <w:r w:rsidR="00BC1EFE" w:rsidRPr="00282C36">
        <w:rPr>
          <w:lang w:val="ro-RO"/>
        </w:rPr>
        <w:t>ţ</w:t>
      </w:r>
      <w:r w:rsidRPr="00282C36">
        <w:rPr>
          <w:lang w:val="ro-RO"/>
        </w:rPr>
        <w:t xml:space="preserve">are a infrastructurii feroviare (a se vedea paragraful 11.3 din strategie). </w:t>
      </w:r>
    </w:p>
    <w:p w14:paraId="7A731098" w14:textId="77777777" w:rsidR="00B81ABA" w:rsidRPr="00282C36" w:rsidRDefault="00B81ABA" w:rsidP="00B81ABA">
      <w:pPr>
        <w:rPr>
          <w:spacing w:val="-2"/>
          <w:lang w:val="ro-RO"/>
        </w:rPr>
      </w:pPr>
      <w:r w:rsidRPr="00282C36">
        <w:rPr>
          <w:spacing w:val="-2"/>
          <w:lang w:val="ro-RO"/>
        </w:rPr>
        <w:t xml:space="preserve">Este imperios necesară consolidarea sistemului de servicii publice de transport feroviar al </w:t>
      </w:r>
      <w:r w:rsidRPr="00282C36">
        <w:rPr>
          <w:spacing w:val="-4"/>
          <w:lang w:val="ro-RO"/>
        </w:rPr>
        <w:t xml:space="preserve">pasagerilor, în scopul asigurării cadrului necesar care să permită crearea unei alternative viabile </w:t>
      </w:r>
      <w:r w:rsidR="00BC1EFE" w:rsidRPr="00282C36">
        <w:rPr>
          <w:spacing w:val="-2"/>
          <w:lang w:val="ro-RO"/>
        </w:rPr>
        <w:t>ş</w:t>
      </w:r>
      <w:r w:rsidRPr="00282C36">
        <w:rPr>
          <w:spacing w:val="-2"/>
          <w:lang w:val="ro-RO"/>
        </w:rPr>
        <w:t>i atractive în raport cu varianta transportului rutier individual, cu consecin</w:t>
      </w:r>
      <w:r w:rsidR="00BC1EFE" w:rsidRPr="00282C36">
        <w:rPr>
          <w:spacing w:val="-2"/>
          <w:lang w:val="ro-RO"/>
        </w:rPr>
        <w:t>ţ</w:t>
      </w:r>
      <w:r w:rsidRPr="00282C36">
        <w:rPr>
          <w:spacing w:val="-2"/>
          <w:lang w:val="ro-RO"/>
        </w:rPr>
        <w:t xml:space="preserve">e privind reducerea gradului de suprasolicitare a infrastructurii rutiere </w:t>
      </w:r>
      <w:r w:rsidR="00BC1EFE" w:rsidRPr="00282C36">
        <w:rPr>
          <w:spacing w:val="-2"/>
          <w:lang w:val="ro-RO"/>
        </w:rPr>
        <w:t>ş</w:t>
      </w:r>
      <w:r w:rsidRPr="00282C36">
        <w:rPr>
          <w:spacing w:val="-2"/>
          <w:lang w:val="ro-RO"/>
        </w:rPr>
        <w:t>i, implicit, fluidizarea traficului pe re</w:t>
      </w:r>
      <w:r w:rsidR="00BC1EFE" w:rsidRPr="00282C36">
        <w:rPr>
          <w:spacing w:val="-2"/>
          <w:lang w:val="ro-RO"/>
        </w:rPr>
        <w:t>ţ</w:t>
      </w:r>
      <w:r w:rsidRPr="00282C36">
        <w:rPr>
          <w:spacing w:val="-2"/>
          <w:lang w:val="ro-RO"/>
        </w:rPr>
        <w:t>eaua rutieră na</w:t>
      </w:r>
      <w:r w:rsidR="00BC1EFE" w:rsidRPr="00282C36">
        <w:rPr>
          <w:spacing w:val="-2"/>
          <w:lang w:val="ro-RO"/>
        </w:rPr>
        <w:t>ţ</w:t>
      </w:r>
      <w:r w:rsidRPr="00282C36">
        <w:rPr>
          <w:spacing w:val="-2"/>
          <w:lang w:val="ro-RO"/>
        </w:rPr>
        <w:t>ională. În caz contrar, orice efort privind reabilitarea infrastructurii feroviare ar putea fi compromis prin men</w:t>
      </w:r>
      <w:r w:rsidR="00BC1EFE" w:rsidRPr="00282C36">
        <w:rPr>
          <w:spacing w:val="-2"/>
          <w:lang w:val="ro-RO"/>
        </w:rPr>
        <w:t>ţ</w:t>
      </w:r>
      <w:r w:rsidRPr="00282C36">
        <w:rPr>
          <w:spacing w:val="-2"/>
          <w:lang w:val="ro-RO"/>
        </w:rPr>
        <w:t xml:space="preserve">inerea, în domeniul traficului feroviar de călători, a unei oferte de servicii insuficiente din punct de vedere cantitativ </w:t>
      </w:r>
      <w:r w:rsidR="00BC1EFE" w:rsidRPr="00282C36">
        <w:rPr>
          <w:spacing w:val="-2"/>
          <w:lang w:val="ro-RO"/>
        </w:rPr>
        <w:t>ş</w:t>
      </w:r>
      <w:r w:rsidRPr="00282C36">
        <w:rPr>
          <w:spacing w:val="-2"/>
          <w:lang w:val="ro-RO"/>
        </w:rPr>
        <w:t>i neatractive pentru clien</w:t>
      </w:r>
      <w:r w:rsidR="00BC1EFE" w:rsidRPr="00282C36">
        <w:rPr>
          <w:spacing w:val="-2"/>
          <w:lang w:val="ro-RO"/>
        </w:rPr>
        <w:t>ţ</w:t>
      </w:r>
      <w:r w:rsidRPr="00282C36">
        <w:rPr>
          <w:spacing w:val="-2"/>
          <w:lang w:val="ro-RO"/>
        </w:rPr>
        <w:t>i din perspectiva nivelului de performan</w:t>
      </w:r>
      <w:r w:rsidR="00BC1EFE" w:rsidRPr="00282C36">
        <w:rPr>
          <w:spacing w:val="-2"/>
          <w:lang w:val="ro-RO"/>
        </w:rPr>
        <w:t>ţ</w:t>
      </w:r>
      <w:r w:rsidRPr="00282C36">
        <w:rPr>
          <w:spacing w:val="-2"/>
          <w:lang w:val="ro-RO"/>
        </w:rPr>
        <w:t xml:space="preserve">ă </w:t>
      </w:r>
      <w:r w:rsidR="00BC1EFE" w:rsidRPr="00282C36">
        <w:rPr>
          <w:spacing w:val="-2"/>
          <w:lang w:val="ro-RO"/>
        </w:rPr>
        <w:t>ş</w:t>
      </w:r>
      <w:r w:rsidRPr="00282C36">
        <w:rPr>
          <w:spacing w:val="-2"/>
          <w:lang w:val="ro-RO"/>
        </w:rPr>
        <w:t xml:space="preserve">i calitate a serviciilor (a se vedea paragraful 11.4 </w:t>
      </w:r>
      <w:r w:rsidRPr="00282C36">
        <w:rPr>
          <w:lang w:val="ro-RO"/>
        </w:rPr>
        <w:t>din strategie</w:t>
      </w:r>
      <w:r w:rsidRPr="00282C36">
        <w:rPr>
          <w:spacing w:val="-2"/>
          <w:lang w:val="ro-RO"/>
        </w:rPr>
        <w:t>).</w:t>
      </w:r>
    </w:p>
    <w:p w14:paraId="2B509314" w14:textId="77777777" w:rsidR="00B81ABA" w:rsidRPr="00282C36" w:rsidRDefault="00B81ABA" w:rsidP="00B81ABA">
      <w:pPr>
        <w:rPr>
          <w:lang w:val="ro-RO"/>
        </w:rPr>
      </w:pPr>
      <w:r w:rsidRPr="00282C36">
        <w:rPr>
          <w:lang w:val="ro-RO"/>
        </w:rPr>
        <w:t>În perioada de tranzi</w:t>
      </w:r>
      <w:r w:rsidR="00BC1EFE" w:rsidRPr="00282C36">
        <w:rPr>
          <w:lang w:val="ro-RO"/>
        </w:rPr>
        <w:t>ţ</w:t>
      </w:r>
      <w:r w:rsidRPr="00282C36">
        <w:rPr>
          <w:lang w:val="ro-RO"/>
        </w:rPr>
        <w:t>ie privind internalizarea costurilor externe ale transporturilor în vederea asigurării unui mediu competi</w:t>
      </w:r>
      <w:r w:rsidR="00BC1EFE" w:rsidRPr="00282C36">
        <w:rPr>
          <w:lang w:val="ro-RO"/>
        </w:rPr>
        <w:t>ţ</w:t>
      </w:r>
      <w:r w:rsidRPr="00282C36">
        <w:rPr>
          <w:lang w:val="ro-RO"/>
        </w:rPr>
        <w:t xml:space="preserve">ional echilibrat </w:t>
      </w:r>
      <w:r w:rsidR="00BC1EFE" w:rsidRPr="00282C36">
        <w:rPr>
          <w:lang w:val="ro-RO"/>
        </w:rPr>
        <w:t>ş</w:t>
      </w:r>
      <w:r w:rsidRPr="00282C36">
        <w:rPr>
          <w:lang w:val="ro-RO"/>
        </w:rPr>
        <w:t xml:space="preserve">i echitabil între modurile de transport, necesitatea transferului către calea ferată a unor fluxuri de marfă transportate în prezent pe căile rutiere conduce la necesitatea implementării urgente a unor măsuri de promovare a transportului </w:t>
      </w:r>
      <w:r w:rsidR="005D5692" w:rsidRPr="00282C36">
        <w:rPr>
          <w:lang w:val="ro-RO"/>
        </w:rPr>
        <w:t xml:space="preserve">intermodal/combinat de marfă </w:t>
      </w:r>
      <w:r w:rsidR="00BC1EFE" w:rsidRPr="00282C36">
        <w:rPr>
          <w:lang w:val="ro-RO"/>
        </w:rPr>
        <w:t>ş</w:t>
      </w:r>
      <w:r w:rsidRPr="00282C36">
        <w:rPr>
          <w:lang w:val="ro-RO"/>
        </w:rPr>
        <w:t>i a transportului feroviar de marfă în vagoane izolate, în scopul echilibrării competi</w:t>
      </w:r>
      <w:r w:rsidR="00BC1EFE" w:rsidRPr="00282C36">
        <w:rPr>
          <w:lang w:val="ro-RO"/>
        </w:rPr>
        <w:t>ţ</w:t>
      </w:r>
      <w:r w:rsidRPr="00282C36">
        <w:rPr>
          <w:lang w:val="ro-RO"/>
        </w:rPr>
        <w:t>iei intermodale pe pia</w:t>
      </w:r>
      <w:r w:rsidR="00BC1EFE" w:rsidRPr="00282C36">
        <w:rPr>
          <w:lang w:val="ro-RO"/>
        </w:rPr>
        <w:t>ţ</w:t>
      </w:r>
      <w:r w:rsidRPr="00282C36">
        <w:rPr>
          <w:lang w:val="ro-RO"/>
        </w:rPr>
        <w:t>a expedi</w:t>
      </w:r>
      <w:r w:rsidR="00BC1EFE" w:rsidRPr="00282C36">
        <w:rPr>
          <w:lang w:val="ro-RO"/>
        </w:rPr>
        <w:t>ţ</w:t>
      </w:r>
      <w:r w:rsidRPr="00282C36">
        <w:rPr>
          <w:lang w:val="ro-RO"/>
        </w:rPr>
        <w:t>iilor de marfă de dimensiuni mici (a se vedea paragraful 11.5 din strategie).</w:t>
      </w:r>
    </w:p>
    <w:p w14:paraId="4D27237B" w14:textId="77777777" w:rsidR="00B81ABA" w:rsidRPr="00282C36" w:rsidRDefault="00B81ABA" w:rsidP="00B81ABA">
      <w:pPr>
        <w:rPr>
          <w:lang w:val="ro-RO"/>
        </w:rPr>
      </w:pPr>
      <w:r w:rsidRPr="00282C36">
        <w:rPr>
          <w:lang w:val="ro-RO"/>
        </w:rPr>
        <w:t>Implementarea strategiei de dezvoltare a infrastructurii feroviare, ca obliga</w:t>
      </w:r>
      <w:r w:rsidR="00BC1EFE" w:rsidRPr="00282C36">
        <w:rPr>
          <w:lang w:val="ro-RO"/>
        </w:rPr>
        <w:t>ţ</w:t>
      </w:r>
      <w:r w:rsidRPr="00282C36">
        <w:rPr>
          <w:lang w:val="ro-RO"/>
        </w:rPr>
        <w:t>ie asumată prin contractul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activitate al administratorului infrastructurii feroviare</w:t>
      </w:r>
      <w:r w:rsidR="00092E46" w:rsidRPr="00282C36">
        <w:rPr>
          <w:lang w:val="ro-RO"/>
        </w:rPr>
        <w:t xml:space="preserve"> (a se vedea paragraful următor)</w:t>
      </w:r>
      <w:r w:rsidRPr="00282C36">
        <w:rPr>
          <w:lang w:val="ro-RO"/>
        </w:rPr>
        <w:t>, impune necesitatea asigurării unui plan multianual de finan</w:t>
      </w:r>
      <w:r w:rsidR="00BC1EFE" w:rsidRPr="00282C36">
        <w:rPr>
          <w:lang w:val="ro-RO"/>
        </w:rPr>
        <w:t>ţ</w:t>
      </w:r>
      <w:r w:rsidRPr="00282C36">
        <w:rPr>
          <w:lang w:val="ro-RO"/>
        </w:rPr>
        <w:t>are a infrastructurii feroviare, stabilit astfel încât să asigure acoperirea de o manieră predictibilă a necesită</w:t>
      </w:r>
      <w:r w:rsidR="00BC1EFE" w:rsidRPr="00282C36">
        <w:rPr>
          <w:lang w:val="ro-RO"/>
        </w:rPr>
        <w:t>ţ</w:t>
      </w:r>
      <w:r w:rsidRPr="00282C36">
        <w:rPr>
          <w:lang w:val="ro-RO"/>
        </w:rPr>
        <w:t>ilor de finan</w:t>
      </w:r>
      <w:r w:rsidR="00BC1EFE" w:rsidRPr="00282C36">
        <w:rPr>
          <w:lang w:val="ro-RO"/>
        </w:rPr>
        <w:t>ţ</w:t>
      </w:r>
      <w:r w:rsidRPr="00282C36">
        <w:rPr>
          <w:lang w:val="ro-RO"/>
        </w:rPr>
        <w:t>are fundamentate în cadrul strategiei</w:t>
      </w:r>
      <w:r w:rsidR="00092E46" w:rsidRPr="00282C36">
        <w:rPr>
          <w:lang w:val="ro-RO"/>
        </w:rPr>
        <w:t>, eviden</w:t>
      </w:r>
      <w:r w:rsidR="00BC1EFE" w:rsidRPr="00282C36">
        <w:rPr>
          <w:lang w:val="ro-RO"/>
        </w:rPr>
        <w:t>ţ</w:t>
      </w:r>
      <w:r w:rsidR="00092E46" w:rsidRPr="00282C36">
        <w:rPr>
          <w:lang w:val="ro-RO"/>
        </w:rPr>
        <w:t>iate în paragraful anterior</w:t>
      </w:r>
      <w:r w:rsidRPr="00282C36">
        <w:rPr>
          <w:lang w:val="ro-RO"/>
        </w:rPr>
        <w:t>. De asemenea, este necesară implementarea mecanismelor legale de finan</w:t>
      </w:r>
      <w:r w:rsidR="00BC1EFE" w:rsidRPr="00282C36">
        <w:rPr>
          <w:lang w:val="ro-RO"/>
        </w:rPr>
        <w:t>ţ</w:t>
      </w:r>
      <w:r w:rsidRPr="00282C36">
        <w:rPr>
          <w:lang w:val="ro-RO"/>
        </w:rPr>
        <w:t>are multianuală a ac</w:t>
      </w:r>
      <w:r w:rsidR="00BC1EFE" w:rsidRPr="00282C36">
        <w:rPr>
          <w:lang w:val="ro-RO"/>
        </w:rPr>
        <w:t>ţ</w:t>
      </w:r>
      <w:r w:rsidRPr="00282C36">
        <w:rPr>
          <w:lang w:val="ro-RO"/>
        </w:rPr>
        <w:t>iunilor care se derulează pe intervale de timp care depă</w:t>
      </w:r>
      <w:r w:rsidR="00BC1EFE" w:rsidRPr="00282C36">
        <w:rPr>
          <w:lang w:val="ro-RO"/>
        </w:rPr>
        <w:t>ş</w:t>
      </w:r>
      <w:r w:rsidRPr="00282C36">
        <w:rPr>
          <w:lang w:val="ro-RO"/>
        </w:rPr>
        <w:t>esc orizontul unui an caledaristic (a se vedea paragraful 11.6 din strategie).</w:t>
      </w:r>
    </w:p>
    <w:p w14:paraId="71890EE1" w14:textId="77777777" w:rsidR="00977D82" w:rsidRPr="00282C36" w:rsidRDefault="00977D82" w:rsidP="00B81ABA">
      <w:pPr>
        <w:rPr>
          <w:lang w:val="ro-RO"/>
        </w:rPr>
      </w:pPr>
    </w:p>
    <w:p w14:paraId="320CCED7" w14:textId="77777777" w:rsidR="00977D82" w:rsidRPr="00282C36" w:rsidRDefault="00977D82" w:rsidP="00887118">
      <w:pPr>
        <w:pStyle w:val="Heading2"/>
        <w:rPr>
          <w:lang w:val="ro-RO"/>
        </w:rPr>
      </w:pPr>
      <w:bookmarkStart w:id="32" w:name="_Toc89367847"/>
      <w:r w:rsidRPr="00282C36">
        <w:rPr>
          <w:lang w:val="ro-RO"/>
        </w:rPr>
        <w:lastRenderedPageBreak/>
        <w:t>Implementare</w:t>
      </w:r>
      <w:r w:rsidR="00E65146" w:rsidRPr="00282C36">
        <w:rPr>
          <w:lang w:val="ro-RO"/>
        </w:rPr>
        <w:t>a strategiei de dezvoltare a infrastructurii</w:t>
      </w:r>
      <w:bookmarkEnd w:id="32"/>
    </w:p>
    <w:p w14:paraId="3067E6BF" w14:textId="77777777" w:rsidR="005D45F4" w:rsidRPr="00282C36" w:rsidRDefault="005D45F4" w:rsidP="005D45F4">
      <w:pPr>
        <w:pStyle w:val="Heading3"/>
        <w:rPr>
          <w:lang w:val="ro-RO"/>
        </w:rPr>
      </w:pPr>
      <w:bookmarkStart w:id="33" w:name="_Toc89367848"/>
      <w:r w:rsidRPr="00282C36">
        <w:rPr>
          <w:lang w:val="ro-RO"/>
        </w:rPr>
        <w:t>Situa</w:t>
      </w:r>
      <w:r w:rsidR="00BC1EFE" w:rsidRPr="00282C36">
        <w:rPr>
          <w:lang w:val="ro-RO"/>
        </w:rPr>
        <w:t>ţ</w:t>
      </w:r>
      <w:r w:rsidRPr="00282C36">
        <w:rPr>
          <w:lang w:val="ro-RO"/>
        </w:rPr>
        <w:t>ia actuală</w:t>
      </w:r>
      <w:bookmarkEnd w:id="33"/>
    </w:p>
    <w:p w14:paraId="1D0C02A8" w14:textId="77777777" w:rsidR="005C5F41" w:rsidRPr="00282C36" w:rsidRDefault="00E65146" w:rsidP="00B81ABA">
      <w:pPr>
        <w:rPr>
          <w:lang w:val="ro-RO"/>
        </w:rPr>
      </w:pPr>
      <w:r w:rsidRPr="00282C36">
        <w:rPr>
          <w:lang w:val="ro-RO"/>
        </w:rPr>
        <w:t>Strategia de dezvoltare a infrastructurii a fost aprobată prin Hotărârea Guvernului nr. 985/2020. Ca urmare, această strategie are în prezent statutul de document de referin</w:t>
      </w:r>
      <w:r w:rsidR="00BC1EFE" w:rsidRPr="00282C36">
        <w:rPr>
          <w:lang w:val="ro-RO"/>
        </w:rPr>
        <w:t>ţ</w:t>
      </w:r>
      <w:r w:rsidRPr="00282C36">
        <w:rPr>
          <w:lang w:val="ro-RO"/>
        </w:rPr>
        <w:t xml:space="preserve">ă privind politicile publice în domeniul transportului feroviar. Documentul este publicat pe site-ul Ministerului Transporturilor </w:t>
      </w:r>
      <w:r w:rsidR="00BC1EFE" w:rsidRPr="00282C36">
        <w:rPr>
          <w:lang w:val="ro-RO"/>
        </w:rPr>
        <w:t>ş</w:t>
      </w:r>
      <w:r w:rsidRPr="00282C36">
        <w:rPr>
          <w:lang w:val="ro-RO"/>
        </w:rPr>
        <w:t xml:space="preserve">i Infrastructurii la adresa </w:t>
      </w:r>
    </w:p>
    <w:p w14:paraId="70CEB5A1" w14:textId="77777777" w:rsidR="005C5F41" w:rsidRPr="00282C36" w:rsidRDefault="00DC1C7A" w:rsidP="00B81ABA">
      <w:pPr>
        <w:rPr>
          <w:lang w:val="ro-RO"/>
        </w:rPr>
      </w:pPr>
      <w:hyperlink r:id="rId18" w:history="1">
        <w:r w:rsidR="00E65146" w:rsidRPr="00282C36">
          <w:rPr>
            <w:rStyle w:val="Hyperlink"/>
            <w:spacing w:val="-2"/>
            <w:lang w:val="ro-RO"/>
          </w:rPr>
          <w:t>http://mt.gov.ro/web14/strategia-in-transporturi/transporturi-strategie/strategii-sectoriale-politici-programe</w:t>
        </w:r>
      </w:hyperlink>
      <w:r w:rsidR="00E65146" w:rsidRPr="00282C36">
        <w:rPr>
          <w:lang w:val="ro-RO"/>
        </w:rPr>
        <w:t xml:space="preserve"> </w:t>
      </w:r>
    </w:p>
    <w:p w14:paraId="451AD015" w14:textId="77777777" w:rsidR="005C5F41" w:rsidRPr="00282C36" w:rsidRDefault="00BC1EFE" w:rsidP="00B81ABA">
      <w:pPr>
        <w:rPr>
          <w:lang w:val="ro-RO"/>
        </w:rPr>
      </w:pPr>
      <w:r w:rsidRPr="00282C36">
        <w:rPr>
          <w:lang w:val="ro-RO"/>
        </w:rPr>
        <w:t>ş</w:t>
      </w:r>
      <w:r w:rsidR="00E65146" w:rsidRPr="00282C36">
        <w:rPr>
          <w:lang w:val="ro-RO"/>
        </w:rPr>
        <w:t xml:space="preserve">i pe site-ul CFR SA, administratorul infrastructurii feroviare, la adresa </w:t>
      </w:r>
    </w:p>
    <w:p w14:paraId="30AD935E" w14:textId="77777777" w:rsidR="00977D82" w:rsidRPr="00282C36" w:rsidRDefault="00DC1C7A" w:rsidP="00B81ABA">
      <w:pPr>
        <w:rPr>
          <w:spacing w:val="-2"/>
          <w:lang w:val="ro-RO"/>
        </w:rPr>
      </w:pPr>
      <w:hyperlink r:id="rId19" w:history="1">
        <w:r w:rsidR="00E65146" w:rsidRPr="00282C36">
          <w:rPr>
            <w:rStyle w:val="Hyperlink"/>
            <w:spacing w:val="-2"/>
            <w:lang w:val="ro-RO"/>
          </w:rPr>
          <w:t>http://cfr.ro/index.php/ct-menu-item-3/ct-menu-item-55/strategia-de-dezvoltare-a-infrastructurii-feroviare</w:t>
        </w:r>
      </w:hyperlink>
      <w:r w:rsidR="00E65146" w:rsidRPr="00282C36">
        <w:rPr>
          <w:spacing w:val="-2"/>
          <w:lang w:val="ro-RO"/>
        </w:rPr>
        <w:t>.</w:t>
      </w:r>
    </w:p>
    <w:p w14:paraId="0DFB398B" w14:textId="77777777" w:rsidR="005C5F41" w:rsidRPr="00282C36" w:rsidRDefault="005C5F41" w:rsidP="005C5F41">
      <w:pPr>
        <w:rPr>
          <w:spacing w:val="-2"/>
          <w:lang w:val="ro-RO"/>
        </w:rPr>
      </w:pPr>
      <w:r w:rsidRPr="00282C36">
        <w:rPr>
          <w:spacing w:val="-2"/>
          <w:lang w:val="ro-RO"/>
        </w:rPr>
        <w:t xml:space="preserve">În conformitate cu prevederile Legii nr. 202/2016, care transpune Directiva 2012/34/UE, în cursul anului 2021, între Ministerul Transporturilor </w:t>
      </w:r>
      <w:r w:rsidR="00BC1EFE" w:rsidRPr="00282C36">
        <w:rPr>
          <w:spacing w:val="-2"/>
          <w:lang w:val="ro-RO"/>
        </w:rPr>
        <w:t>ş</w:t>
      </w:r>
      <w:r w:rsidRPr="00282C36">
        <w:rPr>
          <w:spacing w:val="-2"/>
          <w:lang w:val="ro-RO"/>
        </w:rPr>
        <w:t xml:space="preserve">i Infrastructurii </w:t>
      </w:r>
      <w:r w:rsidR="00D9075A" w:rsidRPr="00282C36">
        <w:rPr>
          <w:spacing w:val="-2"/>
          <w:lang w:val="ro-RO"/>
        </w:rPr>
        <w:t xml:space="preserve">-în numele statului- </w:t>
      </w:r>
      <w:r w:rsidR="00BC1EFE" w:rsidRPr="00282C36">
        <w:rPr>
          <w:spacing w:val="-2"/>
          <w:lang w:val="ro-RO"/>
        </w:rPr>
        <w:t>ş</w:t>
      </w:r>
      <w:r w:rsidRPr="00282C36">
        <w:rPr>
          <w:spacing w:val="-2"/>
          <w:lang w:val="ro-RO"/>
        </w:rPr>
        <w:t xml:space="preserve">i administratorul infrastructurii feroviare a fost încheiat </w:t>
      </w:r>
      <w:r w:rsidRPr="00282C36">
        <w:rPr>
          <w:b/>
          <w:i/>
          <w:spacing w:val="-2"/>
          <w:lang w:val="ro-RO"/>
        </w:rPr>
        <w:t xml:space="preserve">Contractul de activitate </w:t>
      </w:r>
      <w:r w:rsidR="00BC1EFE" w:rsidRPr="00282C36">
        <w:rPr>
          <w:b/>
          <w:i/>
          <w:spacing w:val="-2"/>
          <w:lang w:val="ro-RO"/>
        </w:rPr>
        <w:t>ş</w:t>
      </w:r>
      <w:r w:rsidRPr="00282C36">
        <w:rPr>
          <w:b/>
          <w:i/>
          <w:spacing w:val="-2"/>
          <w:lang w:val="ro-RO"/>
        </w:rPr>
        <w:t>i performan</w:t>
      </w:r>
      <w:r w:rsidR="00BC1EFE" w:rsidRPr="00282C36">
        <w:rPr>
          <w:b/>
          <w:i/>
          <w:spacing w:val="-2"/>
          <w:lang w:val="ro-RO"/>
        </w:rPr>
        <w:t>ţ</w:t>
      </w:r>
      <w:r w:rsidRPr="00282C36">
        <w:rPr>
          <w:b/>
          <w:i/>
          <w:spacing w:val="-2"/>
          <w:lang w:val="ro-RO"/>
        </w:rPr>
        <w:t>ă al Companiei Na</w:t>
      </w:r>
      <w:r w:rsidR="00BC1EFE" w:rsidRPr="00282C36">
        <w:rPr>
          <w:b/>
          <w:i/>
          <w:spacing w:val="-2"/>
          <w:lang w:val="ro-RO"/>
        </w:rPr>
        <w:t>ţ</w:t>
      </w:r>
      <w:r w:rsidRPr="00282C36">
        <w:rPr>
          <w:b/>
          <w:i/>
          <w:spacing w:val="-2"/>
          <w:lang w:val="ro-RO"/>
        </w:rPr>
        <w:t>ionale de Căi Ferate "C.F.R." - S.A.pentru perioada 2021-2025</w:t>
      </w:r>
      <w:r w:rsidRPr="00282C36">
        <w:rPr>
          <w:spacing w:val="-2"/>
          <w:lang w:val="ro-RO"/>
        </w:rPr>
        <w:t xml:space="preserve">. Contractul a fost aprobat prin Hotărârea Guvernului nr. 920/2021 </w:t>
      </w:r>
      <w:r w:rsidR="00BC1EFE" w:rsidRPr="00282C36">
        <w:rPr>
          <w:spacing w:val="-2"/>
          <w:lang w:val="ro-RO"/>
        </w:rPr>
        <w:t>ş</w:t>
      </w:r>
      <w:r w:rsidRPr="00282C36">
        <w:rPr>
          <w:spacing w:val="-2"/>
          <w:lang w:val="ro-RO"/>
        </w:rPr>
        <w:t xml:space="preserve">i este publicat pe site-ul CFR SA, administratorul infrastructurii feroviare, la adresa </w:t>
      </w:r>
    </w:p>
    <w:p w14:paraId="79DB4C67" w14:textId="77777777" w:rsidR="005C5F41" w:rsidRPr="00282C36" w:rsidRDefault="00DC1C7A" w:rsidP="005C5F41">
      <w:pPr>
        <w:rPr>
          <w:lang w:val="ro-RO"/>
        </w:rPr>
      </w:pPr>
      <w:hyperlink r:id="rId20" w:history="1">
        <w:r w:rsidR="005C5F41" w:rsidRPr="00282C36">
          <w:rPr>
            <w:rStyle w:val="Hyperlink"/>
            <w:lang w:val="ro-RO"/>
          </w:rPr>
          <w:t>http://cfr.ro/index.php/ct-menu-item-3/contractul-de-activitate-2021-2025</w:t>
        </w:r>
      </w:hyperlink>
    </w:p>
    <w:p w14:paraId="6D0F137C" w14:textId="77777777" w:rsidR="000E149F" w:rsidRPr="00282C36" w:rsidRDefault="000E149F" w:rsidP="005C5F41">
      <w:pPr>
        <w:rPr>
          <w:szCs w:val="28"/>
          <w:lang w:val="ro-RO"/>
        </w:rPr>
      </w:pPr>
      <w:r w:rsidRPr="00282C36">
        <w:rPr>
          <w:szCs w:val="28"/>
          <w:lang w:val="ro-RO"/>
        </w:rPr>
        <w:t>În conformitate cu prevederile art. 2 (</w:t>
      </w:r>
      <w:r w:rsidRPr="00282C36">
        <w:rPr>
          <w:i/>
          <w:szCs w:val="28"/>
          <w:lang w:val="ro-RO"/>
        </w:rPr>
        <w:t>Obiectul Contractului</w:t>
      </w:r>
      <w:r w:rsidRPr="00282C36">
        <w:rPr>
          <w:szCs w:val="28"/>
          <w:lang w:val="ro-RO"/>
        </w:rPr>
        <w:t>): “</w:t>
      </w:r>
      <w:r w:rsidRPr="00282C36">
        <w:rPr>
          <w:color w:val="000080"/>
          <w:lang w:val="ro-RO"/>
        </w:rPr>
        <w:t>Prezentul Contract stabile</w:t>
      </w:r>
      <w:r w:rsidR="00BC1EFE" w:rsidRPr="00282C36">
        <w:rPr>
          <w:color w:val="000080"/>
          <w:lang w:val="ro-RO"/>
        </w:rPr>
        <w:t>ş</w:t>
      </w:r>
      <w:r w:rsidRPr="00282C36">
        <w:rPr>
          <w:color w:val="000080"/>
          <w:lang w:val="ro-RO"/>
        </w:rPr>
        <w:t xml:space="preserve">te drepturile </w:t>
      </w:r>
      <w:r w:rsidR="00BC1EFE" w:rsidRPr="00282C36">
        <w:rPr>
          <w:color w:val="000080"/>
          <w:lang w:val="ro-RO"/>
        </w:rPr>
        <w:t>ş</w:t>
      </w:r>
      <w:r w:rsidRPr="00282C36">
        <w:rPr>
          <w:color w:val="000080"/>
          <w:lang w:val="ro-RO"/>
        </w:rPr>
        <w:t>i obliga</w:t>
      </w:r>
      <w:r w:rsidR="00BC1EFE" w:rsidRPr="00282C36">
        <w:rPr>
          <w:color w:val="000080"/>
          <w:lang w:val="ro-RO"/>
        </w:rPr>
        <w:t>ţ</w:t>
      </w:r>
      <w:r w:rsidRPr="00282C36">
        <w:rPr>
          <w:color w:val="000080"/>
          <w:lang w:val="ro-RO"/>
        </w:rPr>
        <w:t xml:space="preserve">iile reciproce ale CFR SA </w:t>
      </w:r>
      <w:r w:rsidR="00BC1EFE" w:rsidRPr="00282C36">
        <w:rPr>
          <w:color w:val="000080"/>
          <w:lang w:val="ro-RO"/>
        </w:rPr>
        <w:t>ş</w:t>
      </w:r>
      <w:r w:rsidRPr="00282C36">
        <w:rPr>
          <w:color w:val="000080"/>
          <w:lang w:val="ro-RO"/>
        </w:rPr>
        <w:t>i ale Ministerului pentru asigurarea func</w:t>
      </w:r>
      <w:r w:rsidR="00BC1EFE" w:rsidRPr="00282C36">
        <w:rPr>
          <w:color w:val="000080"/>
          <w:lang w:val="ro-RO"/>
        </w:rPr>
        <w:t>ţ</w:t>
      </w:r>
      <w:r w:rsidRPr="00282C36">
        <w:rPr>
          <w:color w:val="000080"/>
          <w:lang w:val="ro-RO"/>
        </w:rPr>
        <w:t>ionării infrastructurii feroviare, care să garanteze desfă</w:t>
      </w:r>
      <w:r w:rsidR="00BC1EFE" w:rsidRPr="00282C36">
        <w:rPr>
          <w:color w:val="000080"/>
          <w:lang w:val="ro-RO"/>
        </w:rPr>
        <w:t>ş</w:t>
      </w:r>
      <w:r w:rsidRPr="00282C36">
        <w:rPr>
          <w:color w:val="000080"/>
          <w:lang w:val="ro-RO"/>
        </w:rPr>
        <w:t xml:space="preserve">urarea transporturilor de marfă </w:t>
      </w:r>
      <w:r w:rsidR="00BC1EFE" w:rsidRPr="00282C36">
        <w:rPr>
          <w:color w:val="000080"/>
          <w:lang w:val="ro-RO"/>
        </w:rPr>
        <w:t>ş</w:t>
      </w:r>
      <w:r w:rsidRPr="00282C36">
        <w:rPr>
          <w:color w:val="000080"/>
          <w:lang w:val="ro-RO"/>
        </w:rPr>
        <w:t>i de călători pe căile ferate române în condi</w:t>
      </w:r>
      <w:r w:rsidR="00BC1EFE" w:rsidRPr="00282C36">
        <w:rPr>
          <w:color w:val="000080"/>
          <w:lang w:val="ro-RO"/>
        </w:rPr>
        <w:t>ţ</w:t>
      </w:r>
      <w:r w:rsidRPr="00282C36">
        <w:rPr>
          <w:color w:val="000080"/>
          <w:lang w:val="ro-RO"/>
        </w:rPr>
        <w:t>ii de performan</w:t>
      </w:r>
      <w:r w:rsidR="00BC1EFE" w:rsidRPr="00282C36">
        <w:rPr>
          <w:color w:val="000080"/>
          <w:lang w:val="ro-RO"/>
        </w:rPr>
        <w:t>ţ</w:t>
      </w:r>
      <w:r w:rsidRPr="00282C36">
        <w:rPr>
          <w:color w:val="000080"/>
          <w:lang w:val="ro-RO"/>
        </w:rPr>
        <w:t xml:space="preserve">ă </w:t>
      </w:r>
      <w:r w:rsidR="00BC1EFE" w:rsidRPr="00282C36">
        <w:rPr>
          <w:color w:val="000080"/>
          <w:lang w:val="ro-RO"/>
        </w:rPr>
        <w:t>ş</w:t>
      </w:r>
      <w:r w:rsidRPr="00282C36">
        <w:rPr>
          <w:color w:val="000080"/>
          <w:lang w:val="ro-RO"/>
        </w:rPr>
        <w:t>i siguran</w:t>
      </w:r>
      <w:r w:rsidR="00BC1EFE" w:rsidRPr="00282C36">
        <w:rPr>
          <w:color w:val="000080"/>
          <w:lang w:val="ro-RO"/>
        </w:rPr>
        <w:t>ţ</w:t>
      </w:r>
      <w:r w:rsidRPr="00282C36">
        <w:rPr>
          <w:color w:val="000080"/>
          <w:lang w:val="ro-RO"/>
        </w:rPr>
        <w:t>ă a circula</w:t>
      </w:r>
      <w:r w:rsidR="00BC1EFE" w:rsidRPr="00282C36">
        <w:rPr>
          <w:color w:val="000080"/>
          <w:lang w:val="ro-RO"/>
        </w:rPr>
        <w:t>ţ</w:t>
      </w:r>
      <w:r w:rsidRPr="00282C36">
        <w:rPr>
          <w:color w:val="000080"/>
          <w:lang w:val="ro-RO"/>
        </w:rPr>
        <w:t>iei, în conformitate cu legisla</w:t>
      </w:r>
      <w:r w:rsidR="00BC1EFE" w:rsidRPr="00282C36">
        <w:rPr>
          <w:color w:val="000080"/>
          <w:lang w:val="ro-RO"/>
        </w:rPr>
        <w:t>ţ</w:t>
      </w:r>
      <w:r w:rsidRPr="00282C36">
        <w:rPr>
          <w:color w:val="000080"/>
          <w:lang w:val="ro-RO"/>
        </w:rPr>
        <w:t>ia în vigoare. De asemenea, contractul stabile</w:t>
      </w:r>
      <w:r w:rsidR="00BC1EFE" w:rsidRPr="00282C36">
        <w:rPr>
          <w:color w:val="000080"/>
          <w:lang w:val="ro-RO"/>
        </w:rPr>
        <w:t>ş</w:t>
      </w:r>
      <w:r w:rsidRPr="00282C36">
        <w:rPr>
          <w:color w:val="000080"/>
          <w:lang w:val="ro-RO"/>
        </w:rPr>
        <w:t xml:space="preserve">te regulile </w:t>
      </w:r>
      <w:r w:rsidR="00BC1EFE" w:rsidRPr="00282C36">
        <w:rPr>
          <w:color w:val="000080"/>
          <w:lang w:val="ro-RO"/>
        </w:rPr>
        <w:t>ş</w:t>
      </w:r>
      <w:r w:rsidRPr="00282C36">
        <w:rPr>
          <w:color w:val="000080"/>
          <w:lang w:val="ro-RO"/>
        </w:rPr>
        <w:t>i responsabilită</w:t>
      </w:r>
      <w:r w:rsidR="00BC1EFE" w:rsidRPr="00282C36">
        <w:rPr>
          <w:color w:val="000080"/>
          <w:lang w:val="ro-RO"/>
        </w:rPr>
        <w:t>ţ</w:t>
      </w:r>
      <w:r w:rsidRPr="00282C36">
        <w:rPr>
          <w:color w:val="000080"/>
          <w:lang w:val="ro-RO"/>
        </w:rPr>
        <w:t xml:space="preserve">ile privind monitorizarea </w:t>
      </w:r>
      <w:r w:rsidR="00BC1EFE" w:rsidRPr="00282C36">
        <w:rPr>
          <w:color w:val="000080"/>
          <w:lang w:val="ro-RO"/>
        </w:rPr>
        <w:t>ş</w:t>
      </w:r>
      <w:r w:rsidRPr="00282C36">
        <w:rPr>
          <w:color w:val="000080"/>
          <w:lang w:val="ro-RO"/>
        </w:rPr>
        <w:t>i evaluarea performan</w:t>
      </w:r>
      <w:r w:rsidR="00BC1EFE" w:rsidRPr="00282C36">
        <w:rPr>
          <w:color w:val="000080"/>
          <w:lang w:val="ro-RO"/>
        </w:rPr>
        <w:t>ţ</w:t>
      </w:r>
      <w:r w:rsidRPr="00282C36">
        <w:rPr>
          <w:color w:val="000080"/>
          <w:lang w:val="ro-RO"/>
        </w:rPr>
        <w:t>ei activită</w:t>
      </w:r>
      <w:r w:rsidR="00BC1EFE" w:rsidRPr="00282C36">
        <w:rPr>
          <w:color w:val="000080"/>
          <w:lang w:val="ro-RO"/>
        </w:rPr>
        <w:t>ţ</w:t>
      </w:r>
      <w:r w:rsidRPr="00282C36">
        <w:rPr>
          <w:color w:val="000080"/>
          <w:lang w:val="ro-RO"/>
        </w:rPr>
        <w:t>ii CFR SA, prin intermediul Indicatorilor de Performan</w:t>
      </w:r>
      <w:r w:rsidR="00BC1EFE" w:rsidRPr="00282C36">
        <w:rPr>
          <w:color w:val="000080"/>
          <w:lang w:val="ro-RO"/>
        </w:rPr>
        <w:t>ţ</w:t>
      </w:r>
      <w:r w:rsidRPr="00282C36">
        <w:rPr>
          <w:color w:val="000080"/>
          <w:lang w:val="ro-RO"/>
        </w:rPr>
        <w:t xml:space="preserve">ă </w:t>
      </w:r>
      <w:r w:rsidR="00BC1EFE" w:rsidRPr="00282C36">
        <w:rPr>
          <w:color w:val="000080"/>
          <w:lang w:val="ro-RO"/>
        </w:rPr>
        <w:t>ş</w:t>
      </w:r>
      <w:r w:rsidRPr="00282C36">
        <w:rPr>
          <w:color w:val="000080"/>
          <w:lang w:val="ro-RO"/>
        </w:rPr>
        <w:t>i Monitorizare</w:t>
      </w:r>
      <w:r w:rsidRPr="00282C36">
        <w:rPr>
          <w:lang w:val="ro-RO"/>
        </w:rPr>
        <w:t>”.</w:t>
      </w:r>
    </w:p>
    <w:p w14:paraId="766B76DA" w14:textId="77777777" w:rsidR="006954A4" w:rsidRPr="00282C36" w:rsidRDefault="00D9075A" w:rsidP="005C5F41">
      <w:pPr>
        <w:rPr>
          <w:lang w:val="ro-RO"/>
        </w:rPr>
      </w:pPr>
      <w:r w:rsidRPr="00282C36">
        <w:rPr>
          <w:szCs w:val="28"/>
          <w:lang w:val="ro-RO"/>
        </w:rPr>
        <w:t xml:space="preserve">În conformitate cu prevederile art. 4 </w:t>
      </w:r>
      <w:r w:rsidR="003447C1" w:rsidRPr="00282C36">
        <w:rPr>
          <w:szCs w:val="28"/>
          <w:lang w:val="ro-RO"/>
        </w:rPr>
        <w:t>(</w:t>
      </w:r>
      <w:r w:rsidR="003447C1" w:rsidRPr="00282C36">
        <w:rPr>
          <w:i/>
          <w:lang w:val="ro-RO"/>
        </w:rPr>
        <w:t>Obiective de nivel înalt pentru Sectorul Feroviar</w:t>
      </w:r>
      <w:r w:rsidR="003447C1" w:rsidRPr="00282C36">
        <w:rPr>
          <w:lang w:val="ro-RO"/>
        </w:rPr>
        <w:t>)</w:t>
      </w:r>
      <w:r w:rsidR="003447C1" w:rsidRPr="00282C36">
        <w:rPr>
          <w:szCs w:val="28"/>
          <w:lang w:val="ro-RO"/>
        </w:rPr>
        <w:t xml:space="preserve"> </w:t>
      </w:r>
      <w:r w:rsidRPr="00282C36">
        <w:rPr>
          <w:szCs w:val="28"/>
          <w:lang w:val="ro-RO"/>
        </w:rPr>
        <w:t>alin. (2) din contract, acest contract “</w:t>
      </w:r>
      <w:r w:rsidRPr="00282C36">
        <w:rPr>
          <w:color w:val="000080"/>
          <w:lang w:val="ro-RO"/>
        </w:rPr>
        <w:t>stabile</w:t>
      </w:r>
      <w:r w:rsidR="00BC1EFE" w:rsidRPr="00282C36">
        <w:rPr>
          <w:color w:val="000080"/>
          <w:lang w:val="ro-RO"/>
        </w:rPr>
        <w:t>ş</w:t>
      </w:r>
      <w:r w:rsidRPr="00282C36">
        <w:rPr>
          <w:color w:val="000080"/>
          <w:lang w:val="ro-RO"/>
        </w:rPr>
        <w:t>te obliga</w:t>
      </w:r>
      <w:r w:rsidR="00BC1EFE" w:rsidRPr="00282C36">
        <w:rPr>
          <w:color w:val="000080"/>
          <w:lang w:val="ro-RO"/>
        </w:rPr>
        <w:t>ţ</w:t>
      </w:r>
      <w:r w:rsidRPr="00282C36">
        <w:rPr>
          <w:color w:val="000080"/>
          <w:lang w:val="ro-RO"/>
        </w:rPr>
        <w:t xml:space="preserve">iile asumate de către CFR SA </w:t>
      </w:r>
      <w:r w:rsidR="00BC1EFE" w:rsidRPr="00282C36">
        <w:rPr>
          <w:color w:val="000080"/>
          <w:lang w:val="ro-RO"/>
        </w:rPr>
        <w:t>ş</w:t>
      </w:r>
      <w:r w:rsidRPr="00282C36">
        <w:rPr>
          <w:color w:val="000080"/>
          <w:lang w:val="ro-RO"/>
        </w:rPr>
        <w:t>i de către Minister privind colaborarea în vederea realizării obiectivelor strategice stabilite în Strategia de dezvoltare a infrastructurii feroviare în perioada 2021-2025, aprobată prin Hotărârea Guvernului nr. 985/2020</w:t>
      </w:r>
      <w:r w:rsidRPr="00282C36">
        <w:rPr>
          <w:lang w:val="ro-RO"/>
        </w:rPr>
        <w:t xml:space="preserve">”. </w:t>
      </w:r>
    </w:p>
    <w:p w14:paraId="13BB7E50" w14:textId="77777777" w:rsidR="005C5F41" w:rsidRPr="00282C36" w:rsidRDefault="00D9075A" w:rsidP="005C5F41">
      <w:pPr>
        <w:rPr>
          <w:lang w:val="ro-RO"/>
        </w:rPr>
      </w:pPr>
      <w:r w:rsidRPr="00282C36">
        <w:rPr>
          <w:lang w:val="ro-RO"/>
        </w:rPr>
        <w:t>Altfel spus, acest contract constituie instrumentul legal care stabile</w:t>
      </w:r>
      <w:r w:rsidR="00BC1EFE" w:rsidRPr="00282C36">
        <w:rPr>
          <w:lang w:val="ro-RO"/>
        </w:rPr>
        <w:t>ş</w:t>
      </w:r>
      <w:r w:rsidRPr="00282C36">
        <w:rPr>
          <w:lang w:val="ro-RO"/>
        </w:rPr>
        <w:t xml:space="preserve">te, pe de o parte, angajamentul reciproc al ministerului </w:t>
      </w:r>
      <w:r w:rsidR="00BC1EFE" w:rsidRPr="00282C36">
        <w:rPr>
          <w:lang w:val="ro-RO"/>
        </w:rPr>
        <w:t>ş</w:t>
      </w:r>
      <w:r w:rsidRPr="00282C36">
        <w:rPr>
          <w:lang w:val="ro-RO"/>
        </w:rPr>
        <w:t xml:space="preserve">i al administratorului infrastructurii feroviare cu privire la implementarea strategiei de dezvoltare a infrastructurii, iar pe de altă parte </w:t>
      </w:r>
      <w:r w:rsidR="006954A4" w:rsidRPr="00282C36">
        <w:rPr>
          <w:lang w:val="ro-RO"/>
        </w:rPr>
        <w:t>stabile</w:t>
      </w:r>
      <w:r w:rsidR="00BC1EFE" w:rsidRPr="00282C36">
        <w:rPr>
          <w:lang w:val="ro-RO"/>
        </w:rPr>
        <w:t>ş</w:t>
      </w:r>
      <w:r w:rsidR="006954A4" w:rsidRPr="00282C36">
        <w:rPr>
          <w:lang w:val="ro-RO"/>
        </w:rPr>
        <w:t>te responsabilită</w:t>
      </w:r>
      <w:r w:rsidR="00BC1EFE" w:rsidRPr="00282C36">
        <w:rPr>
          <w:lang w:val="ro-RO"/>
        </w:rPr>
        <w:t>ţ</w:t>
      </w:r>
      <w:r w:rsidR="006954A4" w:rsidRPr="00282C36">
        <w:rPr>
          <w:lang w:val="ro-RO"/>
        </w:rPr>
        <w:t>ile asumate de cele două păr</w:t>
      </w:r>
      <w:r w:rsidR="00BC1EFE" w:rsidRPr="00282C36">
        <w:rPr>
          <w:lang w:val="ro-RO"/>
        </w:rPr>
        <w:t>ţ</w:t>
      </w:r>
      <w:r w:rsidR="006954A4" w:rsidRPr="00282C36">
        <w:rPr>
          <w:lang w:val="ro-RO"/>
        </w:rPr>
        <w:t>i în acest scop. Astfel, conform prevederilor art. 5</w:t>
      </w:r>
      <w:r w:rsidR="003447C1" w:rsidRPr="00282C36">
        <w:rPr>
          <w:lang w:val="ro-RO"/>
        </w:rPr>
        <w:t xml:space="preserve"> (</w:t>
      </w:r>
      <w:r w:rsidR="003447C1" w:rsidRPr="00282C36">
        <w:rPr>
          <w:i/>
          <w:lang w:val="ro-RO"/>
        </w:rPr>
        <w:t xml:space="preserve">Roluri </w:t>
      </w:r>
      <w:r w:rsidR="00BC1EFE" w:rsidRPr="00282C36">
        <w:rPr>
          <w:i/>
          <w:lang w:val="ro-RO"/>
        </w:rPr>
        <w:t>ş</w:t>
      </w:r>
      <w:r w:rsidR="003447C1" w:rsidRPr="00282C36">
        <w:rPr>
          <w:i/>
          <w:lang w:val="ro-RO"/>
        </w:rPr>
        <w:t>i Responsabilită</w:t>
      </w:r>
      <w:r w:rsidR="00BC1EFE" w:rsidRPr="00282C36">
        <w:rPr>
          <w:i/>
          <w:lang w:val="ro-RO"/>
        </w:rPr>
        <w:t>ţ</w:t>
      </w:r>
      <w:r w:rsidR="003447C1" w:rsidRPr="00282C36">
        <w:rPr>
          <w:i/>
          <w:lang w:val="ro-RO"/>
        </w:rPr>
        <w:t>i</w:t>
      </w:r>
      <w:r w:rsidR="003447C1" w:rsidRPr="00282C36">
        <w:rPr>
          <w:lang w:val="ro-RO"/>
        </w:rPr>
        <w:t>)</w:t>
      </w:r>
      <w:r w:rsidR="006954A4" w:rsidRPr="00282C36">
        <w:rPr>
          <w:lang w:val="ro-RO"/>
        </w:rPr>
        <w:t xml:space="preserve"> din contract se stabilesc următoarele </w:t>
      </w:r>
      <w:r w:rsidR="006954A4" w:rsidRPr="00282C36">
        <w:rPr>
          <w:b/>
          <w:lang w:val="ro-RO"/>
        </w:rPr>
        <w:t>principii</w:t>
      </w:r>
      <w:r w:rsidR="006954A4" w:rsidRPr="00282C36">
        <w:rPr>
          <w:lang w:val="ro-RO"/>
        </w:rPr>
        <w:t xml:space="preserve"> care reglementează rela</w:t>
      </w:r>
      <w:r w:rsidR="00BC1EFE" w:rsidRPr="00282C36">
        <w:rPr>
          <w:lang w:val="ro-RO"/>
        </w:rPr>
        <w:t>ţ</w:t>
      </w:r>
      <w:r w:rsidR="006954A4" w:rsidRPr="00282C36">
        <w:rPr>
          <w:lang w:val="ro-RO"/>
        </w:rPr>
        <w:t>iile dintre păr</w:t>
      </w:r>
      <w:r w:rsidR="00BC1EFE" w:rsidRPr="00282C36">
        <w:rPr>
          <w:lang w:val="ro-RO"/>
        </w:rPr>
        <w:t>ţ</w:t>
      </w:r>
      <w:r w:rsidR="006954A4" w:rsidRPr="00282C36">
        <w:rPr>
          <w:lang w:val="ro-RO"/>
        </w:rPr>
        <w:t>ile contractante:</w:t>
      </w:r>
    </w:p>
    <w:p w14:paraId="1AE972F2" w14:textId="77777777" w:rsidR="006954A4" w:rsidRPr="00282C36" w:rsidRDefault="006954A4" w:rsidP="006954A4">
      <w:pPr>
        <w:numPr>
          <w:ilvl w:val="0"/>
          <w:numId w:val="9"/>
        </w:numPr>
        <w:rPr>
          <w:lang w:val="ro-RO"/>
        </w:rPr>
      </w:pPr>
      <w:r w:rsidRPr="00282C36">
        <w:rPr>
          <w:lang w:val="ro-RO"/>
        </w:rPr>
        <w:t>„</w:t>
      </w:r>
      <w:r w:rsidRPr="00282C36">
        <w:rPr>
          <w:color w:val="000080"/>
          <w:lang w:val="ro-RO"/>
        </w:rPr>
        <w:t>Responsabilită</w:t>
      </w:r>
      <w:r w:rsidR="00BC1EFE" w:rsidRPr="00282C36">
        <w:rPr>
          <w:color w:val="000080"/>
          <w:lang w:val="ro-RO"/>
        </w:rPr>
        <w:t>ţ</w:t>
      </w:r>
      <w:r w:rsidRPr="00282C36">
        <w:rPr>
          <w:color w:val="000080"/>
          <w:lang w:val="ro-RO"/>
        </w:rPr>
        <w:t xml:space="preserve">ile </w:t>
      </w:r>
      <w:r w:rsidR="00BC1EFE" w:rsidRPr="00282C36">
        <w:rPr>
          <w:color w:val="000080"/>
          <w:lang w:val="ro-RO"/>
        </w:rPr>
        <w:t>ş</w:t>
      </w:r>
      <w:r w:rsidRPr="00282C36">
        <w:rPr>
          <w:color w:val="000080"/>
          <w:lang w:val="ro-RO"/>
        </w:rPr>
        <w:t>i obliga</w:t>
      </w:r>
      <w:r w:rsidR="00BC1EFE" w:rsidRPr="00282C36">
        <w:rPr>
          <w:color w:val="000080"/>
          <w:lang w:val="ro-RO"/>
        </w:rPr>
        <w:t>ţ</w:t>
      </w:r>
      <w:r w:rsidRPr="00282C36">
        <w:rPr>
          <w:color w:val="000080"/>
          <w:lang w:val="ro-RO"/>
        </w:rPr>
        <w:t xml:space="preserve">iile principale ale Ministerului prevăzute prin prezentul Contract au în vedere asigurarea resurselor financiare de la bugetul de stat necesare îndeplinirii obiectivelor stabilite în strategia prevăzută la art. 4 alin. (2), cu respectarea prevederilor art. 8 alin. (4) din Legea nr. 202/2016, precum </w:t>
      </w:r>
      <w:r w:rsidR="00BC1EFE" w:rsidRPr="00282C36">
        <w:rPr>
          <w:color w:val="000080"/>
          <w:lang w:val="ro-RO"/>
        </w:rPr>
        <w:t>ş</w:t>
      </w:r>
      <w:r w:rsidRPr="00282C36">
        <w:rPr>
          <w:color w:val="000080"/>
          <w:lang w:val="ro-RO"/>
        </w:rPr>
        <w:t>i asigurarea cadrului legislativ care să permită desfă</w:t>
      </w:r>
      <w:r w:rsidR="00BC1EFE" w:rsidRPr="00282C36">
        <w:rPr>
          <w:color w:val="000080"/>
          <w:lang w:val="ro-RO"/>
        </w:rPr>
        <w:t>ş</w:t>
      </w:r>
      <w:r w:rsidRPr="00282C36">
        <w:rPr>
          <w:color w:val="000080"/>
          <w:lang w:val="ro-RO"/>
        </w:rPr>
        <w:t>urarea activită</w:t>
      </w:r>
      <w:r w:rsidR="00BC1EFE" w:rsidRPr="00282C36">
        <w:rPr>
          <w:color w:val="000080"/>
          <w:lang w:val="ro-RO"/>
        </w:rPr>
        <w:t>ţ</w:t>
      </w:r>
      <w:r w:rsidRPr="00282C36">
        <w:rPr>
          <w:color w:val="000080"/>
          <w:lang w:val="ro-RO"/>
        </w:rPr>
        <w:t>ii CFR SA în condi</w:t>
      </w:r>
      <w:r w:rsidR="00BC1EFE" w:rsidRPr="00282C36">
        <w:rPr>
          <w:color w:val="000080"/>
          <w:lang w:val="ro-RO"/>
        </w:rPr>
        <w:t>ţ</w:t>
      </w:r>
      <w:r w:rsidRPr="00282C36">
        <w:rPr>
          <w:color w:val="000080"/>
          <w:lang w:val="ro-RO"/>
        </w:rPr>
        <w:t>ii normale, într-un cadru concuren</w:t>
      </w:r>
      <w:r w:rsidR="00BC1EFE" w:rsidRPr="00282C36">
        <w:rPr>
          <w:color w:val="000080"/>
          <w:lang w:val="ro-RO"/>
        </w:rPr>
        <w:t>ţ</w:t>
      </w:r>
      <w:r w:rsidRPr="00282C36">
        <w:rPr>
          <w:color w:val="000080"/>
          <w:lang w:val="ro-RO"/>
        </w:rPr>
        <w:t>ial echitabil în raport cu alte moduri de transport</w:t>
      </w:r>
      <w:r w:rsidRPr="00282C36">
        <w:rPr>
          <w:lang w:val="ro-RO"/>
        </w:rPr>
        <w:t>”.</w:t>
      </w:r>
    </w:p>
    <w:p w14:paraId="08EB6404" w14:textId="77777777" w:rsidR="006954A4" w:rsidRPr="00282C36" w:rsidRDefault="006954A4" w:rsidP="006954A4">
      <w:pPr>
        <w:numPr>
          <w:ilvl w:val="0"/>
          <w:numId w:val="9"/>
        </w:numPr>
        <w:rPr>
          <w:lang w:val="ro-RO"/>
        </w:rPr>
      </w:pPr>
      <w:r w:rsidRPr="00282C36">
        <w:rPr>
          <w:lang w:val="ro-RO"/>
        </w:rPr>
        <w:t>„</w:t>
      </w:r>
      <w:r w:rsidRPr="00282C36">
        <w:rPr>
          <w:color w:val="000080"/>
          <w:lang w:val="ro-RO"/>
        </w:rPr>
        <w:t>Responsabilită</w:t>
      </w:r>
      <w:r w:rsidR="00BC1EFE" w:rsidRPr="00282C36">
        <w:rPr>
          <w:color w:val="000080"/>
          <w:lang w:val="ro-RO"/>
        </w:rPr>
        <w:t>ţ</w:t>
      </w:r>
      <w:r w:rsidRPr="00282C36">
        <w:rPr>
          <w:color w:val="000080"/>
          <w:lang w:val="ro-RO"/>
        </w:rPr>
        <w:t xml:space="preserve">ile </w:t>
      </w:r>
      <w:r w:rsidR="00BC1EFE" w:rsidRPr="00282C36">
        <w:rPr>
          <w:color w:val="000080"/>
          <w:lang w:val="ro-RO"/>
        </w:rPr>
        <w:t>ş</w:t>
      </w:r>
      <w:r w:rsidRPr="00282C36">
        <w:rPr>
          <w:color w:val="000080"/>
          <w:lang w:val="ro-RO"/>
        </w:rPr>
        <w:t>i obliga</w:t>
      </w:r>
      <w:r w:rsidR="00BC1EFE" w:rsidRPr="00282C36">
        <w:rPr>
          <w:color w:val="000080"/>
          <w:lang w:val="ro-RO"/>
        </w:rPr>
        <w:t>ţ</w:t>
      </w:r>
      <w:r w:rsidRPr="00282C36">
        <w:rPr>
          <w:color w:val="000080"/>
          <w:lang w:val="ro-RO"/>
        </w:rPr>
        <w:t>iile principale ale CFR SA prevăzute prin prezentul Contract au în vedere îndeplinirea obiectivelor stabilite în strategia prevăzută la art. 4 alin.(2), cu respectarea prevederilor legale în vigoare, în scopul derulării în bune condi</w:t>
      </w:r>
      <w:r w:rsidR="00BC1EFE" w:rsidRPr="00282C36">
        <w:rPr>
          <w:color w:val="000080"/>
          <w:lang w:val="ro-RO"/>
        </w:rPr>
        <w:t>ţ</w:t>
      </w:r>
      <w:r w:rsidRPr="00282C36">
        <w:rPr>
          <w:color w:val="000080"/>
          <w:lang w:val="ro-RO"/>
        </w:rPr>
        <w:t xml:space="preserve">ii a serviciilor de transport feroviar, a satisfacerii integrale a cererilor de transport pe calea ferată </w:t>
      </w:r>
      <w:r w:rsidR="00BC1EFE" w:rsidRPr="00282C36">
        <w:rPr>
          <w:color w:val="000080"/>
          <w:lang w:val="ro-RO"/>
        </w:rPr>
        <w:t>ş</w:t>
      </w:r>
      <w:r w:rsidRPr="00282C36">
        <w:rPr>
          <w:color w:val="000080"/>
          <w:lang w:val="ro-RO"/>
        </w:rPr>
        <w:t>i a cre</w:t>
      </w:r>
      <w:r w:rsidR="00BC1EFE" w:rsidRPr="00282C36">
        <w:rPr>
          <w:color w:val="000080"/>
          <w:lang w:val="ro-RO"/>
        </w:rPr>
        <w:t>ş</w:t>
      </w:r>
      <w:r w:rsidRPr="00282C36">
        <w:rPr>
          <w:color w:val="000080"/>
          <w:lang w:val="ro-RO"/>
        </w:rPr>
        <w:t>terii competitivită</w:t>
      </w:r>
      <w:r w:rsidR="00BC1EFE" w:rsidRPr="00282C36">
        <w:rPr>
          <w:color w:val="000080"/>
          <w:lang w:val="ro-RO"/>
        </w:rPr>
        <w:t>ţ</w:t>
      </w:r>
      <w:r w:rsidRPr="00282C36">
        <w:rPr>
          <w:color w:val="000080"/>
          <w:lang w:val="ro-RO"/>
        </w:rPr>
        <w:t>ii transportului feroviar pe pia</w:t>
      </w:r>
      <w:r w:rsidR="00BC1EFE" w:rsidRPr="00282C36">
        <w:rPr>
          <w:color w:val="000080"/>
          <w:lang w:val="ro-RO"/>
        </w:rPr>
        <w:t>ţ</w:t>
      </w:r>
      <w:r w:rsidRPr="00282C36">
        <w:rPr>
          <w:color w:val="000080"/>
          <w:lang w:val="ro-RO"/>
        </w:rPr>
        <w:t>a internă a transporturilor</w:t>
      </w:r>
      <w:r w:rsidRPr="00282C36">
        <w:rPr>
          <w:lang w:val="ro-RO"/>
        </w:rPr>
        <w:t xml:space="preserve">”. </w:t>
      </w:r>
    </w:p>
    <w:p w14:paraId="4968A679" w14:textId="77777777" w:rsidR="006954A4" w:rsidRPr="00282C36" w:rsidRDefault="000E149F" w:rsidP="005C5F41">
      <w:pPr>
        <w:rPr>
          <w:lang w:val="ro-RO"/>
        </w:rPr>
      </w:pPr>
      <w:r w:rsidRPr="00282C36">
        <w:rPr>
          <w:szCs w:val="28"/>
          <w:lang w:val="ro-RO"/>
        </w:rPr>
        <w:t>În cadrul contractului sunt prevăzute necesită</w:t>
      </w:r>
      <w:r w:rsidR="00BC1EFE" w:rsidRPr="00282C36">
        <w:rPr>
          <w:szCs w:val="28"/>
          <w:lang w:val="ro-RO"/>
        </w:rPr>
        <w:t>ţ</w:t>
      </w:r>
      <w:r w:rsidRPr="00282C36">
        <w:rPr>
          <w:szCs w:val="28"/>
          <w:lang w:val="ro-RO"/>
        </w:rPr>
        <w:t>ile de finan</w:t>
      </w:r>
      <w:r w:rsidR="00BC1EFE" w:rsidRPr="00282C36">
        <w:rPr>
          <w:szCs w:val="28"/>
          <w:lang w:val="ro-RO"/>
        </w:rPr>
        <w:t>ţ</w:t>
      </w:r>
      <w:r w:rsidRPr="00282C36">
        <w:rPr>
          <w:szCs w:val="28"/>
          <w:lang w:val="ro-RO"/>
        </w:rPr>
        <w:t xml:space="preserve">are din fonduri publice ale administratorului infrastructurii, stabilite pe baza </w:t>
      </w:r>
      <w:r w:rsidRPr="00282C36">
        <w:rPr>
          <w:lang w:val="ro-RO"/>
        </w:rPr>
        <w:t>strategiei de dezvoltare a infrastructurii feroviare astfel încât să asigure realizarea obiectivelor asumate prin strategie.</w:t>
      </w:r>
    </w:p>
    <w:p w14:paraId="4EC75290" w14:textId="77777777" w:rsidR="001B2C8E" w:rsidRPr="00282C36" w:rsidRDefault="000E149F" w:rsidP="005A7B52">
      <w:pPr>
        <w:spacing w:after="240"/>
        <w:rPr>
          <w:lang w:val="ro-RO"/>
        </w:rPr>
      </w:pPr>
      <w:r w:rsidRPr="00282C36">
        <w:rPr>
          <w:lang w:val="ro-RO"/>
        </w:rPr>
        <w:t>De asemenea, în cadrul contractului sunt stabilite fondurile publice alocate administratorului infrastructurii în scopul realizării obiectului contractului. Fondurile publice alocate includ atât fondurile na</w:t>
      </w:r>
      <w:r w:rsidR="00BC1EFE" w:rsidRPr="00282C36">
        <w:rPr>
          <w:lang w:val="ro-RO"/>
        </w:rPr>
        <w:t>ţ</w:t>
      </w:r>
      <w:r w:rsidRPr="00282C36">
        <w:rPr>
          <w:lang w:val="ro-RO"/>
        </w:rPr>
        <w:t xml:space="preserve">ionale cât </w:t>
      </w:r>
      <w:r w:rsidR="00BC1EFE" w:rsidRPr="00282C36">
        <w:rPr>
          <w:lang w:val="ro-RO"/>
        </w:rPr>
        <w:t>ş</w:t>
      </w:r>
      <w:r w:rsidRPr="00282C36">
        <w:rPr>
          <w:lang w:val="ro-RO"/>
        </w:rPr>
        <w:t xml:space="preserve">i </w:t>
      </w:r>
      <w:r w:rsidRPr="00282C36">
        <w:rPr>
          <w:lang w:val="ro-RO"/>
        </w:rPr>
        <w:lastRenderedPageBreak/>
        <w:t>fondurile europene nerambursabile</w:t>
      </w:r>
      <w:r w:rsidR="001B2C8E" w:rsidRPr="00282C36">
        <w:rPr>
          <w:lang w:val="ro-RO"/>
        </w:rPr>
        <w:t>.</w:t>
      </w:r>
      <w:r w:rsidR="005A7B52" w:rsidRPr="00282C36">
        <w:rPr>
          <w:lang w:val="ro-RO"/>
        </w:rPr>
        <w:t xml:space="preserve"> </w:t>
      </w:r>
      <w:r w:rsidR="001B2C8E" w:rsidRPr="00282C36">
        <w:rPr>
          <w:lang w:val="ro-RO"/>
        </w:rPr>
        <w:t>Tabelul următor sintetizează situa</w:t>
      </w:r>
      <w:r w:rsidR="00BC1EFE" w:rsidRPr="00282C36">
        <w:rPr>
          <w:lang w:val="ro-RO"/>
        </w:rPr>
        <w:t>ţ</w:t>
      </w:r>
      <w:r w:rsidR="001B2C8E" w:rsidRPr="00282C36">
        <w:rPr>
          <w:lang w:val="ro-RO"/>
        </w:rPr>
        <w:t>ia necesarului de finan</w:t>
      </w:r>
      <w:r w:rsidR="00BC1EFE" w:rsidRPr="00282C36">
        <w:rPr>
          <w:lang w:val="ro-RO"/>
        </w:rPr>
        <w:t>ţ</w:t>
      </w:r>
      <w:r w:rsidR="001B2C8E" w:rsidRPr="00282C36">
        <w:rPr>
          <w:lang w:val="ro-RO"/>
        </w:rPr>
        <w:t xml:space="preserve">are </w:t>
      </w:r>
      <w:r w:rsidR="00BC1EFE" w:rsidRPr="00282C36">
        <w:rPr>
          <w:lang w:val="ro-RO"/>
        </w:rPr>
        <w:t>ş</w:t>
      </w:r>
      <w:r w:rsidR="001B2C8E" w:rsidRPr="00282C36">
        <w:rPr>
          <w:lang w:val="ro-RO"/>
        </w:rPr>
        <w:t>i a fondurilor alocate pentru categoriile de cheltuieli care se finan</w:t>
      </w:r>
      <w:r w:rsidR="00BC1EFE" w:rsidRPr="00282C36">
        <w:rPr>
          <w:lang w:val="ro-RO"/>
        </w:rPr>
        <w:t>ţ</w:t>
      </w:r>
      <w:r w:rsidR="001B2C8E" w:rsidRPr="00282C36">
        <w:rPr>
          <w:lang w:val="ro-RO"/>
        </w:rPr>
        <w:t>ează din fonduri na</w:t>
      </w:r>
      <w:r w:rsidR="00BC1EFE" w:rsidRPr="00282C36">
        <w:rPr>
          <w:lang w:val="ro-RO"/>
        </w:rPr>
        <w:t>ţ</w:t>
      </w:r>
      <w:r w:rsidR="001B2C8E" w:rsidRPr="00282C36">
        <w:rPr>
          <w:lang w:val="ro-RO"/>
        </w:rPr>
        <w:t>ionale.</w:t>
      </w:r>
    </w:p>
    <w:p w14:paraId="4FB739A6" w14:textId="500EB847" w:rsidR="005A7B52" w:rsidRPr="00282C36" w:rsidRDefault="005A7B52" w:rsidP="005A7B52">
      <w:pPr>
        <w:pStyle w:val="Caption"/>
        <w:ind w:left="1021" w:hanging="1021"/>
        <w:jc w:val="left"/>
        <w:rPr>
          <w:rFonts w:ascii="Verdana" w:hAnsi="Verdana"/>
          <w:sz w:val="16"/>
          <w:szCs w:val="16"/>
          <w:lang w:val="ro-RO"/>
        </w:rPr>
      </w:pPr>
      <w:bookmarkStart w:id="34" w:name="_Toc89421990"/>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6</w:t>
      </w:r>
      <w:r w:rsidRPr="00282C36">
        <w:rPr>
          <w:rFonts w:ascii="Verdana" w:hAnsi="Verdana"/>
          <w:sz w:val="16"/>
          <w:szCs w:val="16"/>
          <w:lang w:val="ro-RO"/>
        </w:rPr>
        <w:fldChar w:fldCharType="end"/>
      </w:r>
      <w:r w:rsidRPr="00282C36">
        <w:rPr>
          <w:rFonts w:ascii="Verdana" w:hAnsi="Verdana"/>
          <w:sz w:val="16"/>
          <w:szCs w:val="16"/>
          <w:lang w:val="ro-RO"/>
        </w:rPr>
        <w:t xml:space="preserve"> - </w:t>
      </w:r>
      <w:r w:rsidRPr="00282C36">
        <w:rPr>
          <w:rFonts w:ascii="Verdana" w:hAnsi="Verdana"/>
          <w:spacing w:val="-2"/>
          <w:sz w:val="16"/>
          <w:szCs w:val="16"/>
          <w:lang w:val="ro-RO"/>
        </w:rPr>
        <w:t>Fonduri publice naţionale alocate pentru dezvoltarea infrastructurii feroviare în perioada 2021-2025</w:t>
      </w:r>
      <w:bookmarkEnd w:id="34"/>
      <w:r w:rsidRPr="00282C36">
        <w:rPr>
          <w:rFonts w:ascii="Verdana" w:hAnsi="Verdana"/>
          <w:sz w:val="16"/>
          <w:szCs w:val="16"/>
          <w:lang w:val="ro-RO"/>
        </w:rPr>
        <w:t xml:space="preserve"> </w:t>
      </w:r>
    </w:p>
    <w:tbl>
      <w:tblPr>
        <w:tblStyle w:val="TableGrid"/>
        <w:tblW w:w="10265" w:type="dxa"/>
        <w:jc w:val="center"/>
        <w:tblLayout w:type="fixed"/>
        <w:tblLook w:val="01E0" w:firstRow="1" w:lastRow="1" w:firstColumn="1" w:lastColumn="1" w:noHBand="0" w:noVBand="0"/>
      </w:tblPr>
      <w:tblGrid>
        <w:gridCol w:w="288"/>
        <w:gridCol w:w="2130"/>
        <w:gridCol w:w="1727"/>
        <w:gridCol w:w="1008"/>
        <w:gridCol w:w="1008"/>
        <w:gridCol w:w="1008"/>
        <w:gridCol w:w="1008"/>
        <w:gridCol w:w="1008"/>
        <w:gridCol w:w="1080"/>
      </w:tblGrid>
      <w:tr w:rsidR="00FC4EC1" w:rsidRPr="00282C36" w14:paraId="70B6CF3C" w14:textId="77777777" w:rsidTr="00FC4EC1">
        <w:trPr>
          <w:trHeight w:val="329"/>
          <w:jc w:val="center"/>
        </w:trPr>
        <w:tc>
          <w:tcPr>
            <w:tcW w:w="288" w:type="dxa"/>
            <w:vMerge w:val="restart"/>
            <w:tcBorders>
              <w:right w:val="single" w:sz="12" w:space="0" w:color="auto"/>
            </w:tcBorders>
            <w:shd w:val="clear" w:color="auto" w:fill="99CCFF"/>
            <w:tcMar>
              <w:left w:w="0" w:type="dxa"/>
              <w:right w:w="0" w:type="dxa"/>
            </w:tcMar>
            <w:vAlign w:val="center"/>
          </w:tcPr>
          <w:p w14:paraId="432B7F41"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Nr</w:t>
            </w:r>
          </w:p>
          <w:p w14:paraId="76BDB44E"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crt</w:t>
            </w:r>
          </w:p>
        </w:tc>
        <w:tc>
          <w:tcPr>
            <w:tcW w:w="3857" w:type="dxa"/>
            <w:gridSpan w:val="2"/>
            <w:vMerge w:val="restart"/>
            <w:tcBorders>
              <w:left w:val="single" w:sz="12" w:space="0" w:color="auto"/>
            </w:tcBorders>
            <w:shd w:val="clear" w:color="auto" w:fill="99CCFF"/>
            <w:vAlign w:val="center"/>
          </w:tcPr>
          <w:p w14:paraId="66BB106A"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Categorie fonduri</w:t>
            </w:r>
          </w:p>
        </w:tc>
        <w:tc>
          <w:tcPr>
            <w:tcW w:w="6120" w:type="dxa"/>
            <w:gridSpan w:val="6"/>
            <w:tcBorders>
              <w:left w:val="single" w:sz="12" w:space="0" w:color="auto"/>
              <w:bottom w:val="single" w:sz="4" w:space="0" w:color="auto"/>
            </w:tcBorders>
            <w:shd w:val="clear" w:color="auto" w:fill="99CCFF"/>
            <w:vAlign w:val="center"/>
          </w:tcPr>
          <w:p w14:paraId="3171AAEB"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 xml:space="preserve">Fonduri publice </w:t>
            </w:r>
            <w:r w:rsidRPr="00282C36">
              <w:rPr>
                <w:rFonts w:ascii="Arial" w:hAnsi="Arial" w:cs="Arial"/>
                <w:sz w:val="16"/>
                <w:szCs w:val="16"/>
                <w:lang w:val="ro-RO"/>
              </w:rPr>
              <w:t>[mii lei]</w:t>
            </w:r>
          </w:p>
        </w:tc>
      </w:tr>
      <w:tr w:rsidR="00FC4EC1" w:rsidRPr="00282C36" w14:paraId="1EE7BD8A" w14:textId="77777777" w:rsidTr="00FC4EC1">
        <w:trPr>
          <w:jc w:val="center"/>
        </w:trPr>
        <w:tc>
          <w:tcPr>
            <w:tcW w:w="288" w:type="dxa"/>
            <w:vMerge/>
            <w:tcBorders>
              <w:bottom w:val="single" w:sz="12" w:space="0" w:color="auto"/>
              <w:right w:val="single" w:sz="12" w:space="0" w:color="auto"/>
            </w:tcBorders>
            <w:shd w:val="clear" w:color="auto" w:fill="99CCFF"/>
            <w:tcMar>
              <w:left w:w="0" w:type="dxa"/>
              <w:right w:w="0" w:type="dxa"/>
            </w:tcMar>
            <w:vAlign w:val="center"/>
          </w:tcPr>
          <w:p w14:paraId="30393725" w14:textId="77777777" w:rsidR="00FC4EC1" w:rsidRPr="00282C36" w:rsidRDefault="00FC4EC1" w:rsidP="00FC4EC1">
            <w:pPr>
              <w:spacing w:after="0"/>
              <w:jc w:val="center"/>
              <w:rPr>
                <w:rFonts w:ascii="Arial" w:hAnsi="Arial" w:cs="Arial"/>
                <w:b/>
                <w:sz w:val="16"/>
                <w:szCs w:val="16"/>
                <w:lang w:val="ro-RO"/>
              </w:rPr>
            </w:pPr>
          </w:p>
        </w:tc>
        <w:tc>
          <w:tcPr>
            <w:tcW w:w="3857" w:type="dxa"/>
            <w:gridSpan w:val="2"/>
            <w:vMerge/>
            <w:tcBorders>
              <w:left w:val="single" w:sz="12" w:space="0" w:color="auto"/>
              <w:bottom w:val="single" w:sz="12" w:space="0" w:color="auto"/>
            </w:tcBorders>
            <w:shd w:val="clear" w:color="auto" w:fill="99CCFF"/>
            <w:vAlign w:val="center"/>
          </w:tcPr>
          <w:p w14:paraId="1E055425" w14:textId="77777777" w:rsidR="00FC4EC1" w:rsidRPr="00282C36" w:rsidRDefault="00FC4EC1" w:rsidP="00FC4EC1">
            <w:pPr>
              <w:spacing w:after="0"/>
              <w:jc w:val="center"/>
              <w:rPr>
                <w:rFonts w:ascii="Arial" w:hAnsi="Arial" w:cs="Arial"/>
                <w:b/>
                <w:sz w:val="16"/>
                <w:szCs w:val="16"/>
                <w:lang w:val="ro-RO"/>
              </w:rPr>
            </w:pPr>
          </w:p>
        </w:tc>
        <w:tc>
          <w:tcPr>
            <w:tcW w:w="1008" w:type="dxa"/>
            <w:tcBorders>
              <w:top w:val="single" w:sz="4" w:space="0" w:color="auto"/>
              <w:left w:val="single" w:sz="12" w:space="0" w:color="auto"/>
              <w:bottom w:val="single" w:sz="12" w:space="0" w:color="auto"/>
            </w:tcBorders>
            <w:shd w:val="clear" w:color="auto" w:fill="C1E0FF"/>
            <w:vAlign w:val="center"/>
          </w:tcPr>
          <w:p w14:paraId="4D79D0C7"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2021</w:t>
            </w:r>
          </w:p>
        </w:tc>
        <w:tc>
          <w:tcPr>
            <w:tcW w:w="1008" w:type="dxa"/>
            <w:tcBorders>
              <w:top w:val="single" w:sz="4" w:space="0" w:color="auto"/>
              <w:bottom w:val="single" w:sz="12" w:space="0" w:color="auto"/>
            </w:tcBorders>
            <w:shd w:val="clear" w:color="auto" w:fill="C1E0FF"/>
            <w:vAlign w:val="center"/>
          </w:tcPr>
          <w:p w14:paraId="554B4B1E"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2022</w:t>
            </w:r>
          </w:p>
        </w:tc>
        <w:tc>
          <w:tcPr>
            <w:tcW w:w="1008" w:type="dxa"/>
            <w:tcBorders>
              <w:top w:val="single" w:sz="4" w:space="0" w:color="auto"/>
              <w:bottom w:val="single" w:sz="12" w:space="0" w:color="auto"/>
            </w:tcBorders>
            <w:shd w:val="clear" w:color="auto" w:fill="C1E0FF"/>
            <w:vAlign w:val="center"/>
          </w:tcPr>
          <w:p w14:paraId="448D9C29"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2023</w:t>
            </w:r>
          </w:p>
        </w:tc>
        <w:tc>
          <w:tcPr>
            <w:tcW w:w="1008" w:type="dxa"/>
            <w:tcBorders>
              <w:top w:val="single" w:sz="4" w:space="0" w:color="auto"/>
              <w:bottom w:val="single" w:sz="12" w:space="0" w:color="auto"/>
            </w:tcBorders>
            <w:shd w:val="clear" w:color="auto" w:fill="C1E0FF"/>
            <w:vAlign w:val="center"/>
          </w:tcPr>
          <w:p w14:paraId="07AC97B5"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2024</w:t>
            </w:r>
          </w:p>
        </w:tc>
        <w:tc>
          <w:tcPr>
            <w:tcW w:w="1008" w:type="dxa"/>
            <w:tcBorders>
              <w:top w:val="single" w:sz="4" w:space="0" w:color="auto"/>
              <w:bottom w:val="single" w:sz="12" w:space="0" w:color="auto"/>
              <w:right w:val="single" w:sz="12" w:space="0" w:color="auto"/>
            </w:tcBorders>
            <w:shd w:val="clear" w:color="auto" w:fill="C1E0FF"/>
            <w:vAlign w:val="center"/>
          </w:tcPr>
          <w:p w14:paraId="0344A0D2"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2025*</w:t>
            </w:r>
          </w:p>
        </w:tc>
        <w:tc>
          <w:tcPr>
            <w:tcW w:w="1080" w:type="dxa"/>
            <w:tcBorders>
              <w:left w:val="single" w:sz="12" w:space="0" w:color="auto"/>
              <w:bottom w:val="single" w:sz="12" w:space="0" w:color="auto"/>
            </w:tcBorders>
            <w:shd w:val="clear" w:color="auto" w:fill="C1E0FF"/>
            <w:vAlign w:val="center"/>
          </w:tcPr>
          <w:p w14:paraId="7ADA5640"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Total</w:t>
            </w:r>
          </w:p>
          <w:p w14:paraId="252BDDC6"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2021- 2025</w:t>
            </w:r>
          </w:p>
        </w:tc>
      </w:tr>
      <w:tr w:rsidR="00E453DF" w:rsidRPr="00282C36" w14:paraId="72D50118" w14:textId="77777777" w:rsidTr="00565A08">
        <w:trPr>
          <w:trHeight w:hRule="exact" w:val="454"/>
          <w:jc w:val="center"/>
        </w:trPr>
        <w:tc>
          <w:tcPr>
            <w:tcW w:w="288" w:type="dxa"/>
            <w:vMerge w:val="restart"/>
            <w:tcBorders>
              <w:top w:val="single" w:sz="12" w:space="0" w:color="auto"/>
              <w:left w:val="single" w:sz="4" w:space="0" w:color="auto"/>
              <w:right w:val="single" w:sz="12" w:space="0" w:color="auto"/>
            </w:tcBorders>
            <w:tcMar>
              <w:left w:w="0" w:type="dxa"/>
              <w:right w:w="0" w:type="dxa"/>
            </w:tcMar>
            <w:vAlign w:val="center"/>
          </w:tcPr>
          <w:p w14:paraId="3B5F0AFC" w14:textId="77777777" w:rsidR="00E453DF" w:rsidRPr="00282C36" w:rsidRDefault="00E453DF" w:rsidP="00FC4EC1">
            <w:pPr>
              <w:spacing w:after="0"/>
              <w:jc w:val="center"/>
              <w:rPr>
                <w:rFonts w:ascii="Arial" w:hAnsi="Arial" w:cs="Arial"/>
                <w:b/>
                <w:sz w:val="16"/>
                <w:szCs w:val="16"/>
                <w:lang w:val="ro-RO"/>
              </w:rPr>
            </w:pPr>
            <w:r w:rsidRPr="00282C36">
              <w:rPr>
                <w:rFonts w:ascii="Arial" w:hAnsi="Arial" w:cs="Arial"/>
                <w:b/>
                <w:sz w:val="16"/>
                <w:szCs w:val="16"/>
                <w:lang w:val="ro-RO"/>
              </w:rPr>
              <w:t>1</w:t>
            </w:r>
          </w:p>
        </w:tc>
        <w:tc>
          <w:tcPr>
            <w:tcW w:w="2130" w:type="dxa"/>
            <w:vMerge w:val="restart"/>
            <w:tcBorders>
              <w:top w:val="single" w:sz="12" w:space="0" w:color="auto"/>
              <w:left w:val="single" w:sz="12" w:space="0" w:color="auto"/>
            </w:tcBorders>
            <w:shd w:val="clear" w:color="auto" w:fill="auto"/>
            <w:vAlign w:val="center"/>
          </w:tcPr>
          <w:p w14:paraId="483533B2" w14:textId="77777777" w:rsidR="00E453DF" w:rsidRPr="00282C36" w:rsidRDefault="00E453DF" w:rsidP="00FC4EC1">
            <w:pPr>
              <w:spacing w:after="0"/>
              <w:jc w:val="left"/>
              <w:rPr>
                <w:rFonts w:ascii="Arial" w:hAnsi="Arial"/>
                <w:sz w:val="16"/>
                <w:szCs w:val="16"/>
                <w:lang w:val="ro-RO"/>
              </w:rPr>
            </w:pPr>
            <w:r w:rsidRPr="00282C36">
              <w:rPr>
                <w:rFonts w:ascii="Arial" w:hAnsi="Arial"/>
                <w:sz w:val="16"/>
                <w:szCs w:val="16"/>
                <w:lang w:val="ro-RO"/>
              </w:rPr>
              <w:t>Între</w:t>
            </w:r>
            <w:r w:rsidR="00BC1EFE" w:rsidRPr="00282C36">
              <w:rPr>
                <w:rFonts w:ascii="Arial" w:hAnsi="Arial"/>
                <w:sz w:val="16"/>
                <w:szCs w:val="16"/>
                <w:lang w:val="ro-RO"/>
              </w:rPr>
              <w:t>ţ</w:t>
            </w:r>
            <w:r w:rsidRPr="00282C36">
              <w:rPr>
                <w:rFonts w:ascii="Arial" w:hAnsi="Arial"/>
                <w:sz w:val="16"/>
                <w:szCs w:val="16"/>
                <w:lang w:val="ro-RO"/>
              </w:rPr>
              <w:t xml:space="preserve">inerea </w:t>
            </w:r>
            <w:r w:rsidR="00BC1EFE" w:rsidRPr="00282C36">
              <w:rPr>
                <w:rFonts w:ascii="Arial" w:hAnsi="Arial"/>
                <w:sz w:val="16"/>
                <w:szCs w:val="16"/>
                <w:lang w:val="ro-RO"/>
              </w:rPr>
              <w:t>ş</w:t>
            </w:r>
            <w:r w:rsidRPr="00282C36">
              <w:rPr>
                <w:rFonts w:ascii="Arial" w:hAnsi="Arial"/>
                <w:sz w:val="16"/>
                <w:szCs w:val="16"/>
                <w:lang w:val="ro-RO"/>
              </w:rPr>
              <w:t>i asigurarea func</w:t>
            </w:r>
            <w:r w:rsidR="00BC1EFE" w:rsidRPr="00282C36">
              <w:rPr>
                <w:rFonts w:ascii="Arial" w:hAnsi="Arial"/>
                <w:sz w:val="16"/>
                <w:szCs w:val="16"/>
                <w:lang w:val="ro-RO"/>
              </w:rPr>
              <w:t>ţ</w:t>
            </w:r>
            <w:r w:rsidRPr="00282C36">
              <w:rPr>
                <w:rFonts w:ascii="Arial" w:hAnsi="Arial"/>
                <w:sz w:val="16"/>
                <w:szCs w:val="16"/>
                <w:lang w:val="ro-RO"/>
              </w:rPr>
              <w:t>ionării infrastructurii feroviare publice</w:t>
            </w:r>
          </w:p>
        </w:tc>
        <w:tc>
          <w:tcPr>
            <w:tcW w:w="1727" w:type="dxa"/>
            <w:tcBorders>
              <w:top w:val="single" w:sz="12" w:space="0" w:color="auto"/>
            </w:tcBorders>
            <w:vAlign w:val="center"/>
          </w:tcPr>
          <w:p w14:paraId="3C0D1ED0"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necesare</w:t>
            </w:r>
          </w:p>
        </w:tc>
        <w:tc>
          <w:tcPr>
            <w:tcW w:w="1008" w:type="dxa"/>
            <w:tcBorders>
              <w:top w:val="single" w:sz="12" w:space="0" w:color="auto"/>
              <w:left w:val="single" w:sz="12" w:space="0" w:color="auto"/>
            </w:tcBorders>
            <w:tcMar>
              <w:left w:w="28" w:type="dxa"/>
              <w:right w:w="57" w:type="dxa"/>
            </w:tcMar>
            <w:vAlign w:val="center"/>
          </w:tcPr>
          <w:p w14:paraId="5E63E1A9"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2 215 147</w:t>
            </w:r>
          </w:p>
        </w:tc>
        <w:tc>
          <w:tcPr>
            <w:tcW w:w="1008" w:type="dxa"/>
            <w:tcBorders>
              <w:top w:val="single" w:sz="12" w:space="0" w:color="auto"/>
            </w:tcBorders>
            <w:tcMar>
              <w:left w:w="28" w:type="dxa"/>
              <w:right w:w="57" w:type="dxa"/>
            </w:tcMar>
            <w:vAlign w:val="center"/>
          </w:tcPr>
          <w:p w14:paraId="38D4F0E7"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bCs/>
                <w:sz w:val="16"/>
                <w:szCs w:val="16"/>
                <w:lang w:val="ro-RO"/>
              </w:rPr>
              <w:t>2 929 578</w:t>
            </w:r>
          </w:p>
        </w:tc>
        <w:tc>
          <w:tcPr>
            <w:tcW w:w="1008" w:type="dxa"/>
            <w:tcBorders>
              <w:top w:val="single" w:sz="12" w:space="0" w:color="auto"/>
            </w:tcBorders>
            <w:tcMar>
              <w:left w:w="28" w:type="dxa"/>
              <w:right w:w="57" w:type="dxa"/>
            </w:tcMar>
            <w:vAlign w:val="center"/>
          </w:tcPr>
          <w:p w14:paraId="5C2AA5F5"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bCs/>
                <w:sz w:val="16"/>
                <w:szCs w:val="16"/>
                <w:lang w:val="ro-RO"/>
              </w:rPr>
              <w:t>3 187 334</w:t>
            </w:r>
          </w:p>
        </w:tc>
        <w:tc>
          <w:tcPr>
            <w:tcW w:w="1008" w:type="dxa"/>
            <w:tcBorders>
              <w:top w:val="single" w:sz="12" w:space="0" w:color="auto"/>
            </w:tcBorders>
            <w:tcMar>
              <w:left w:w="28" w:type="dxa"/>
              <w:right w:w="57" w:type="dxa"/>
            </w:tcMar>
            <w:vAlign w:val="center"/>
          </w:tcPr>
          <w:p w14:paraId="6B2D9240"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3 206 574</w:t>
            </w:r>
          </w:p>
        </w:tc>
        <w:tc>
          <w:tcPr>
            <w:tcW w:w="1008" w:type="dxa"/>
            <w:tcBorders>
              <w:top w:val="single" w:sz="12" w:space="0" w:color="auto"/>
              <w:right w:val="single" w:sz="12" w:space="0" w:color="auto"/>
            </w:tcBorders>
            <w:tcMar>
              <w:left w:w="28" w:type="dxa"/>
              <w:right w:w="57" w:type="dxa"/>
            </w:tcMar>
            <w:vAlign w:val="center"/>
          </w:tcPr>
          <w:p w14:paraId="4E5090D1"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3 225 813</w:t>
            </w:r>
          </w:p>
        </w:tc>
        <w:tc>
          <w:tcPr>
            <w:tcW w:w="1080" w:type="dxa"/>
            <w:tcBorders>
              <w:top w:val="single" w:sz="12" w:space="0" w:color="auto"/>
              <w:left w:val="single" w:sz="12" w:space="0" w:color="auto"/>
            </w:tcBorders>
            <w:tcMar>
              <w:left w:w="28" w:type="dxa"/>
              <w:right w:w="57" w:type="dxa"/>
            </w:tcMar>
            <w:vAlign w:val="center"/>
          </w:tcPr>
          <w:p w14:paraId="03D08D9A"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bCs/>
                <w:sz w:val="16"/>
                <w:szCs w:val="16"/>
                <w:lang w:val="ro-RO"/>
              </w:rPr>
              <w:t>14 764 446</w:t>
            </w:r>
          </w:p>
        </w:tc>
      </w:tr>
      <w:tr w:rsidR="00E453DF" w:rsidRPr="00282C36" w14:paraId="5DC76EA6" w14:textId="77777777" w:rsidTr="00565A08">
        <w:trPr>
          <w:trHeight w:hRule="exact" w:val="454"/>
          <w:jc w:val="center"/>
        </w:trPr>
        <w:tc>
          <w:tcPr>
            <w:tcW w:w="288" w:type="dxa"/>
            <w:vMerge/>
            <w:tcBorders>
              <w:left w:val="single" w:sz="4" w:space="0" w:color="auto"/>
              <w:bottom w:val="nil"/>
              <w:right w:val="single" w:sz="12" w:space="0" w:color="auto"/>
            </w:tcBorders>
            <w:tcMar>
              <w:left w:w="0" w:type="dxa"/>
              <w:right w:w="0" w:type="dxa"/>
            </w:tcMar>
            <w:vAlign w:val="center"/>
          </w:tcPr>
          <w:p w14:paraId="7097DFBD" w14:textId="77777777" w:rsidR="00E453DF" w:rsidRPr="00282C36" w:rsidRDefault="00E453DF" w:rsidP="00FC4EC1">
            <w:pPr>
              <w:spacing w:after="0"/>
              <w:jc w:val="center"/>
              <w:rPr>
                <w:rFonts w:ascii="Arial" w:hAnsi="Arial" w:cs="Arial"/>
                <w:b/>
                <w:sz w:val="16"/>
                <w:szCs w:val="16"/>
                <w:lang w:val="ro-RO"/>
              </w:rPr>
            </w:pPr>
          </w:p>
        </w:tc>
        <w:tc>
          <w:tcPr>
            <w:tcW w:w="2130" w:type="dxa"/>
            <w:vMerge/>
            <w:tcBorders>
              <w:left w:val="single" w:sz="12" w:space="0" w:color="auto"/>
            </w:tcBorders>
            <w:shd w:val="clear" w:color="auto" w:fill="auto"/>
          </w:tcPr>
          <w:p w14:paraId="0D6F56C4" w14:textId="77777777" w:rsidR="00E453DF" w:rsidRPr="00282C36" w:rsidRDefault="00E453DF" w:rsidP="00FC4EC1">
            <w:pPr>
              <w:spacing w:after="0"/>
              <w:jc w:val="left"/>
              <w:rPr>
                <w:rFonts w:ascii="Arial" w:hAnsi="Arial" w:cs="Arial"/>
                <w:sz w:val="16"/>
                <w:szCs w:val="16"/>
                <w:lang w:val="ro-RO"/>
              </w:rPr>
            </w:pPr>
          </w:p>
        </w:tc>
        <w:tc>
          <w:tcPr>
            <w:tcW w:w="1727" w:type="dxa"/>
            <w:vAlign w:val="center"/>
          </w:tcPr>
          <w:p w14:paraId="03604F7C"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alocate</w:t>
            </w:r>
          </w:p>
        </w:tc>
        <w:tc>
          <w:tcPr>
            <w:tcW w:w="1008" w:type="dxa"/>
            <w:tcBorders>
              <w:left w:val="single" w:sz="12" w:space="0" w:color="auto"/>
            </w:tcBorders>
            <w:tcMar>
              <w:left w:w="28" w:type="dxa"/>
              <w:right w:w="57" w:type="dxa"/>
            </w:tcMar>
            <w:vAlign w:val="center"/>
          </w:tcPr>
          <w:p w14:paraId="20D5F6F4"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1 404 019</w:t>
            </w:r>
          </w:p>
        </w:tc>
        <w:tc>
          <w:tcPr>
            <w:tcW w:w="1008" w:type="dxa"/>
            <w:tcMar>
              <w:left w:w="28" w:type="dxa"/>
              <w:right w:w="57" w:type="dxa"/>
            </w:tcMar>
            <w:vAlign w:val="center"/>
          </w:tcPr>
          <w:p w14:paraId="4B6FBD3D"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1 340 935</w:t>
            </w:r>
          </w:p>
        </w:tc>
        <w:tc>
          <w:tcPr>
            <w:tcW w:w="1008" w:type="dxa"/>
            <w:tcMar>
              <w:left w:w="28" w:type="dxa"/>
              <w:right w:w="57" w:type="dxa"/>
            </w:tcMar>
            <w:vAlign w:val="center"/>
          </w:tcPr>
          <w:p w14:paraId="18BBBBC2"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1 387 565</w:t>
            </w:r>
          </w:p>
        </w:tc>
        <w:tc>
          <w:tcPr>
            <w:tcW w:w="1008" w:type="dxa"/>
            <w:tcMar>
              <w:left w:w="28" w:type="dxa"/>
              <w:right w:w="57" w:type="dxa"/>
            </w:tcMar>
            <w:vAlign w:val="center"/>
          </w:tcPr>
          <w:p w14:paraId="751EB8D8"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1 385 816</w:t>
            </w:r>
          </w:p>
        </w:tc>
        <w:tc>
          <w:tcPr>
            <w:tcW w:w="1008" w:type="dxa"/>
            <w:tcBorders>
              <w:right w:val="single" w:sz="12" w:space="0" w:color="auto"/>
            </w:tcBorders>
            <w:tcMar>
              <w:left w:w="28" w:type="dxa"/>
              <w:right w:w="57" w:type="dxa"/>
            </w:tcMar>
            <w:vAlign w:val="center"/>
          </w:tcPr>
          <w:p w14:paraId="36A63F97" w14:textId="77777777" w:rsidR="00E453DF" w:rsidRPr="00282C36" w:rsidRDefault="00E453DF"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080" w:type="dxa"/>
            <w:tcBorders>
              <w:left w:val="single" w:sz="12" w:space="0" w:color="auto"/>
            </w:tcBorders>
            <w:tcMar>
              <w:left w:w="28" w:type="dxa"/>
              <w:right w:w="57" w:type="dxa"/>
            </w:tcMar>
            <w:vAlign w:val="center"/>
          </w:tcPr>
          <w:p w14:paraId="22E246EB"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5 518 335</w:t>
            </w:r>
          </w:p>
        </w:tc>
      </w:tr>
      <w:tr w:rsidR="00E453DF" w:rsidRPr="00282C36" w14:paraId="7BF2E3B3" w14:textId="77777777" w:rsidTr="00565A08">
        <w:trPr>
          <w:trHeight w:hRule="exact" w:val="454"/>
          <w:jc w:val="center"/>
        </w:trPr>
        <w:tc>
          <w:tcPr>
            <w:tcW w:w="288" w:type="dxa"/>
            <w:vMerge w:val="restart"/>
            <w:tcBorders>
              <w:top w:val="single" w:sz="12" w:space="0" w:color="auto"/>
              <w:left w:val="single" w:sz="4" w:space="0" w:color="auto"/>
              <w:right w:val="single" w:sz="12" w:space="0" w:color="auto"/>
            </w:tcBorders>
            <w:tcMar>
              <w:left w:w="0" w:type="dxa"/>
              <w:right w:w="0" w:type="dxa"/>
            </w:tcMar>
            <w:vAlign w:val="center"/>
          </w:tcPr>
          <w:p w14:paraId="46ECC8DF" w14:textId="77777777" w:rsidR="00E453DF" w:rsidRPr="00282C36" w:rsidRDefault="00E453DF" w:rsidP="00FC4EC1">
            <w:pPr>
              <w:spacing w:after="0"/>
              <w:jc w:val="center"/>
              <w:rPr>
                <w:rFonts w:ascii="Arial" w:hAnsi="Arial" w:cs="Arial"/>
                <w:b/>
                <w:sz w:val="16"/>
                <w:szCs w:val="16"/>
                <w:lang w:val="ro-RO"/>
              </w:rPr>
            </w:pPr>
            <w:r w:rsidRPr="00282C36">
              <w:rPr>
                <w:rFonts w:ascii="Arial" w:hAnsi="Arial" w:cs="Arial"/>
                <w:b/>
                <w:sz w:val="16"/>
                <w:szCs w:val="16"/>
                <w:lang w:val="ro-RO"/>
              </w:rPr>
              <w:t>2</w:t>
            </w:r>
          </w:p>
        </w:tc>
        <w:tc>
          <w:tcPr>
            <w:tcW w:w="2130" w:type="dxa"/>
            <w:vMerge w:val="restart"/>
            <w:tcBorders>
              <w:top w:val="single" w:sz="12" w:space="0" w:color="auto"/>
              <w:left w:val="single" w:sz="12" w:space="0" w:color="auto"/>
            </w:tcBorders>
            <w:shd w:val="clear" w:color="auto" w:fill="auto"/>
            <w:vAlign w:val="center"/>
          </w:tcPr>
          <w:p w14:paraId="04E2E271" w14:textId="77777777" w:rsidR="00E453DF" w:rsidRPr="00282C36" w:rsidRDefault="00E453DF" w:rsidP="00FC4EC1">
            <w:pPr>
              <w:spacing w:after="0"/>
              <w:jc w:val="left"/>
              <w:rPr>
                <w:rFonts w:ascii="Arial" w:hAnsi="Arial"/>
                <w:sz w:val="16"/>
                <w:szCs w:val="16"/>
                <w:lang w:val="ro-RO"/>
              </w:rPr>
            </w:pPr>
            <w:r w:rsidRPr="00282C36">
              <w:rPr>
                <w:rFonts w:ascii="Arial" w:hAnsi="Arial"/>
                <w:sz w:val="16"/>
                <w:szCs w:val="16"/>
                <w:lang w:val="ro-RO"/>
              </w:rPr>
              <w:t>Repara</w:t>
            </w:r>
            <w:r w:rsidR="00BC1EFE" w:rsidRPr="00282C36">
              <w:rPr>
                <w:rFonts w:ascii="Arial" w:hAnsi="Arial"/>
                <w:sz w:val="16"/>
                <w:szCs w:val="16"/>
                <w:lang w:val="ro-RO"/>
              </w:rPr>
              <w:t>ţ</w:t>
            </w:r>
            <w:r w:rsidRPr="00282C36">
              <w:rPr>
                <w:rFonts w:ascii="Arial" w:hAnsi="Arial"/>
                <w:sz w:val="16"/>
                <w:szCs w:val="16"/>
                <w:lang w:val="ro-RO"/>
              </w:rPr>
              <w:t>iile curente ale infrastructurii feroviare publice</w:t>
            </w:r>
          </w:p>
        </w:tc>
        <w:tc>
          <w:tcPr>
            <w:tcW w:w="1727" w:type="dxa"/>
            <w:tcBorders>
              <w:top w:val="single" w:sz="12" w:space="0" w:color="auto"/>
            </w:tcBorders>
            <w:vAlign w:val="center"/>
          </w:tcPr>
          <w:p w14:paraId="0F15AAD9"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necesare</w:t>
            </w:r>
          </w:p>
        </w:tc>
        <w:tc>
          <w:tcPr>
            <w:tcW w:w="1008" w:type="dxa"/>
            <w:tcBorders>
              <w:top w:val="single" w:sz="12" w:space="0" w:color="auto"/>
              <w:left w:val="single" w:sz="12" w:space="0" w:color="auto"/>
            </w:tcBorders>
            <w:tcMar>
              <w:left w:w="28" w:type="dxa"/>
              <w:right w:w="57" w:type="dxa"/>
            </w:tcMar>
            <w:vAlign w:val="center"/>
          </w:tcPr>
          <w:p w14:paraId="4D47F73C"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271 667</w:t>
            </w:r>
          </w:p>
        </w:tc>
        <w:tc>
          <w:tcPr>
            <w:tcW w:w="1008" w:type="dxa"/>
            <w:tcBorders>
              <w:top w:val="single" w:sz="12" w:space="0" w:color="auto"/>
            </w:tcBorders>
            <w:tcMar>
              <w:left w:w="28" w:type="dxa"/>
              <w:right w:w="57" w:type="dxa"/>
            </w:tcMar>
            <w:vAlign w:val="center"/>
          </w:tcPr>
          <w:p w14:paraId="5CE49FAC"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273 889</w:t>
            </w:r>
          </w:p>
        </w:tc>
        <w:tc>
          <w:tcPr>
            <w:tcW w:w="1008" w:type="dxa"/>
            <w:tcBorders>
              <w:top w:val="single" w:sz="12" w:space="0" w:color="auto"/>
            </w:tcBorders>
            <w:tcMar>
              <w:left w:w="28" w:type="dxa"/>
              <w:right w:w="57" w:type="dxa"/>
            </w:tcMar>
            <w:vAlign w:val="center"/>
          </w:tcPr>
          <w:p w14:paraId="49CE7262"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265 067</w:t>
            </w:r>
          </w:p>
        </w:tc>
        <w:tc>
          <w:tcPr>
            <w:tcW w:w="1008" w:type="dxa"/>
            <w:tcBorders>
              <w:top w:val="single" w:sz="12" w:space="0" w:color="auto"/>
            </w:tcBorders>
            <w:tcMar>
              <w:left w:w="28" w:type="dxa"/>
              <w:right w:w="57" w:type="dxa"/>
            </w:tcMar>
            <w:vAlign w:val="center"/>
          </w:tcPr>
          <w:p w14:paraId="1006FED5"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250 000</w:t>
            </w:r>
          </w:p>
        </w:tc>
        <w:tc>
          <w:tcPr>
            <w:tcW w:w="1008" w:type="dxa"/>
            <w:tcBorders>
              <w:top w:val="single" w:sz="12" w:space="0" w:color="auto"/>
              <w:right w:val="single" w:sz="12" w:space="0" w:color="auto"/>
            </w:tcBorders>
            <w:tcMar>
              <w:left w:w="28" w:type="dxa"/>
              <w:right w:w="57" w:type="dxa"/>
            </w:tcMar>
            <w:vAlign w:val="center"/>
          </w:tcPr>
          <w:p w14:paraId="776AF410"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234 733</w:t>
            </w:r>
          </w:p>
        </w:tc>
        <w:tc>
          <w:tcPr>
            <w:tcW w:w="1080" w:type="dxa"/>
            <w:tcBorders>
              <w:top w:val="single" w:sz="12" w:space="0" w:color="auto"/>
              <w:left w:val="single" w:sz="12" w:space="0" w:color="auto"/>
            </w:tcBorders>
            <w:tcMar>
              <w:left w:w="28" w:type="dxa"/>
              <w:right w:w="57" w:type="dxa"/>
            </w:tcMar>
            <w:vAlign w:val="center"/>
          </w:tcPr>
          <w:p w14:paraId="5D21FCFA"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1 295 356</w:t>
            </w:r>
          </w:p>
        </w:tc>
      </w:tr>
      <w:tr w:rsidR="00E453DF" w:rsidRPr="00282C36" w14:paraId="3B4D28B6" w14:textId="77777777" w:rsidTr="00565A08">
        <w:trPr>
          <w:trHeight w:hRule="exact" w:val="454"/>
          <w:jc w:val="center"/>
        </w:trPr>
        <w:tc>
          <w:tcPr>
            <w:tcW w:w="288" w:type="dxa"/>
            <w:vMerge/>
            <w:tcBorders>
              <w:left w:val="single" w:sz="4" w:space="0" w:color="auto"/>
              <w:bottom w:val="nil"/>
              <w:right w:val="single" w:sz="12" w:space="0" w:color="auto"/>
            </w:tcBorders>
            <w:tcMar>
              <w:left w:w="0" w:type="dxa"/>
              <w:right w:w="0" w:type="dxa"/>
            </w:tcMar>
            <w:vAlign w:val="center"/>
          </w:tcPr>
          <w:p w14:paraId="301644E9" w14:textId="77777777" w:rsidR="00E453DF" w:rsidRPr="00282C36" w:rsidRDefault="00E453DF" w:rsidP="00FC4EC1">
            <w:pPr>
              <w:spacing w:after="0"/>
              <w:jc w:val="center"/>
              <w:rPr>
                <w:rFonts w:ascii="Arial" w:hAnsi="Arial" w:cs="Arial"/>
                <w:b/>
                <w:sz w:val="16"/>
                <w:szCs w:val="16"/>
                <w:lang w:val="ro-RO"/>
              </w:rPr>
            </w:pPr>
          </w:p>
        </w:tc>
        <w:tc>
          <w:tcPr>
            <w:tcW w:w="2130" w:type="dxa"/>
            <w:vMerge/>
            <w:tcBorders>
              <w:left w:val="single" w:sz="12" w:space="0" w:color="auto"/>
            </w:tcBorders>
            <w:shd w:val="clear" w:color="auto" w:fill="auto"/>
          </w:tcPr>
          <w:p w14:paraId="615E7449" w14:textId="77777777" w:rsidR="00E453DF" w:rsidRPr="00282C36" w:rsidRDefault="00E453DF" w:rsidP="00FC4EC1">
            <w:pPr>
              <w:spacing w:after="0"/>
              <w:jc w:val="left"/>
              <w:rPr>
                <w:rFonts w:ascii="Arial" w:hAnsi="Arial" w:cs="Arial"/>
                <w:sz w:val="16"/>
                <w:szCs w:val="16"/>
                <w:lang w:val="ro-RO"/>
              </w:rPr>
            </w:pPr>
          </w:p>
        </w:tc>
        <w:tc>
          <w:tcPr>
            <w:tcW w:w="1727" w:type="dxa"/>
            <w:vAlign w:val="center"/>
          </w:tcPr>
          <w:p w14:paraId="7FA005F5"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alocate</w:t>
            </w:r>
          </w:p>
        </w:tc>
        <w:tc>
          <w:tcPr>
            <w:tcW w:w="1008" w:type="dxa"/>
            <w:tcBorders>
              <w:left w:val="single" w:sz="12" w:space="0" w:color="auto"/>
            </w:tcBorders>
            <w:tcMar>
              <w:left w:w="28" w:type="dxa"/>
              <w:right w:w="57" w:type="dxa"/>
            </w:tcMar>
            <w:vAlign w:val="center"/>
          </w:tcPr>
          <w:p w14:paraId="3911885B"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41 908</w:t>
            </w:r>
          </w:p>
        </w:tc>
        <w:tc>
          <w:tcPr>
            <w:tcW w:w="1008" w:type="dxa"/>
            <w:tcMar>
              <w:left w:w="28" w:type="dxa"/>
              <w:right w:w="57" w:type="dxa"/>
            </w:tcMar>
            <w:vAlign w:val="center"/>
          </w:tcPr>
          <w:p w14:paraId="70A8EABD"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50 000</w:t>
            </w:r>
          </w:p>
        </w:tc>
        <w:tc>
          <w:tcPr>
            <w:tcW w:w="1008" w:type="dxa"/>
            <w:tcMar>
              <w:left w:w="28" w:type="dxa"/>
              <w:right w:w="57" w:type="dxa"/>
            </w:tcMar>
            <w:vAlign w:val="center"/>
          </w:tcPr>
          <w:p w14:paraId="1B425324"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50 000</w:t>
            </w:r>
          </w:p>
        </w:tc>
        <w:tc>
          <w:tcPr>
            <w:tcW w:w="1008" w:type="dxa"/>
            <w:tcMar>
              <w:left w:w="28" w:type="dxa"/>
              <w:right w:w="57" w:type="dxa"/>
            </w:tcMar>
            <w:vAlign w:val="center"/>
          </w:tcPr>
          <w:p w14:paraId="5A7C56E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50 000</w:t>
            </w:r>
          </w:p>
        </w:tc>
        <w:tc>
          <w:tcPr>
            <w:tcW w:w="1008" w:type="dxa"/>
            <w:tcBorders>
              <w:right w:val="single" w:sz="12" w:space="0" w:color="auto"/>
            </w:tcBorders>
            <w:tcMar>
              <w:left w:w="28" w:type="dxa"/>
              <w:right w:w="57" w:type="dxa"/>
            </w:tcMar>
            <w:vAlign w:val="center"/>
          </w:tcPr>
          <w:p w14:paraId="6F1FD3E8" w14:textId="77777777" w:rsidR="00E453DF" w:rsidRPr="00282C36" w:rsidRDefault="00E453DF"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080" w:type="dxa"/>
            <w:tcBorders>
              <w:left w:val="single" w:sz="12" w:space="0" w:color="auto"/>
            </w:tcBorders>
            <w:tcMar>
              <w:left w:w="28" w:type="dxa"/>
              <w:right w:w="57" w:type="dxa"/>
            </w:tcMar>
            <w:vAlign w:val="center"/>
          </w:tcPr>
          <w:p w14:paraId="33115741"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191 908</w:t>
            </w:r>
          </w:p>
        </w:tc>
      </w:tr>
      <w:tr w:rsidR="00E453DF" w:rsidRPr="00282C36" w14:paraId="724A35D1" w14:textId="77777777" w:rsidTr="00565A08">
        <w:trPr>
          <w:trHeight w:hRule="exact" w:val="454"/>
          <w:jc w:val="center"/>
        </w:trPr>
        <w:tc>
          <w:tcPr>
            <w:tcW w:w="288" w:type="dxa"/>
            <w:vMerge w:val="restart"/>
            <w:tcBorders>
              <w:top w:val="single" w:sz="12" w:space="0" w:color="auto"/>
              <w:left w:val="single" w:sz="4" w:space="0" w:color="auto"/>
              <w:right w:val="single" w:sz="12" w:space="0" w:color="auto"/>
            </w:tcBorders>
            <w:tcMar>
              <w:left w:w="0" w:type="dxa"/>
              <w:right w:w="0" w:type="dxa"/>
            </w:tcMar>
            <w:vAlign w:val="center"/>
          </w:tcPr>
          <w:p w14:paraId="1A1FAEA1" w14:textId="77777777" w:rsidR="00E453DF" w:rsidRPr="00282C36" w:rsidRDefault="00E453DF" w:rsidP="00FC4EC1">
            <w:pPr>
              <w:spacing w:after="0"/>
              <w:jc w:val="center"/>
              <w:rPr>
                <w:rFonts w:ascii="Arial" w:hAnsi="Arial" w:cs="Arial"/>
                <w:b/>
                <w:sz w:val="16"/>
                <w:szCs w:val="16"/>
                <w:lang w:val="ro-RO"/>
              </w:rPr>
            </w:pPr>
            <w:r w:rsidRPr="00282C36">
              <w:rPr>
                <w:rFonts w:ascii="Arial" w:hAnsi="Arial" w:cs="Arial"/>
                <w:b/>
                <w:sz w:val="16"/>
                <w:szCs w:val="16"/>
                <w:lang w:val="ro-RO"/>
              </w:rPr>
              <w:t>3</w:t>
            </w:r>
          </w:p>
        </w:tc>
        <w:tc>
          <w:tcPr>
            <w:tcW w:w="2130" w:type="dxa"/>
            <w:vMerge w:val="restart"/>
            <w:tcBorders>
              <w:top w:val="single" w:sz="12" w:space="0" w:color="auto"/>
              <w:left w:val="single" w:sz="12" w:space="0" w:color="auto"/>
            </w:tcBorders>
            <w:shd w:val="clear" w:color="auto" w:fill="auto"/>
            <w:vAlign w:val="center"/>
          </w:tcPr>
          <w:p w14:paraId="4C7B082A" w14:textId="77777777" w:rsidR="00E453DF" w:rsidRPr="00282C36" w:rsidRDefault="00E453DF" w:rsidP="00FC4EC1">
            <w:pPr>
              <w:spacing w:after="0"/>
              <w:jc w:val="left"/>
              <w:rPr>
                <w:rFonts w:ascii="Arial" w:hAnsi="Arial"/>
                <w:sz w:val="16"/>
                <w:szCs w:val="16"/>
                <w:lang w:val="ro-RO"/>
              </w:rPr>
            </w:pPr>
            <w:r w:rsidRPr="00282C36">
              <w:rPr>
                <w:rFonts w:ascii="Arial" w:hAnsi="Arial"/>
                <w:sz w:val="16"/>
                <w:szCs w:val="16"/>
                <w:lang w:val="ro-RO"/>
              </w:rPr>
              <w:t>Reînnoirea infrastructurii feroviare publice</w:t>
            </w:r>
          </w:p>
        </w:tc>
        <w:tc>
          <w:tcPr>
            <w:tcW w:w="1727" w:type="dxa"/>
            <w:tcBorders>
              <w:top w:val="single" w:sz="12" w:space="0" w:color="auto"/>
            </w:tcBorders>
            <w:vAlign w:val="center"/>
          </w:tcPr>
          <w:p w14:paraId="26F51D82"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necesare</w:t>
            </w:r>
          </w:p>
        </w:tc>
        <w:tc>
          <w:tcPr>
            <w:tcW w:w="1008" w:type="dxa"/>
            <w:tcBorders>
              <w:top w:val="single" w:sz="12" w:space="0" w:color="auto"/>
              <w:left w:val="single" w:sz="12" w:space="0" w:color="auto"/>
            </w:tcBorders>
            <w:tcMar>
              <w:left w:w="28" w:type="dxa"/>
              <w:right w:w="57" w:type="dxa"/>
            </w:tcMar>
            <w:vAlign w:val="center"/>
          </w:tcPr>
          <w:p w14:paraId="2479CD6F"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401 751</w:t>
            </w:r>
          </w:p>
        </w:tc>
        <w:tc>
          <w:tcPr>
            <w:tcW w:w="1008" w:type="dxa"/>
            <w:tcBorders>
              <w:top w:val="single" w:sz="12" w:space="0" w:color="auto"/>
            </w:tcBorders>
            <w:tcMar>
              <w:left w:w="28" w:type="dxa"/>
              <w:right w:w="57" w:type="dxa"/>
            </w:tcMar>
            <w:vAlign w:val="center"/>
          </w:tcPr>
          <w:p w14:paraId="6FCAE08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727 081</w:t>
            </w:r>
          </w:p>
        </w:tc>
        <w:tc>
          <w:tcPr>
            <w:tcW w:w="1008" w:type="dxa"/>
            <w:tcBorders>
              <w:top w:val="single" w:sz="12" w:space="0" w:color="auto"/>
            </w:tcBorders>
            <w:tcMar>
              <w:left w:w="28" w:type="dxa"/>
              <w:right w:w="57" w:type="dxa"/>
            </w:tcMar>
            <w:vAlign w:val="center"/>
          </w:tcPr>
          <w:p w14:paraId="5515A17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1 138 800</w:t>
            </w:r>
          </w:p>
        </w:tc>
        <w:tc>
          <w:tcPr>
            <w:tcW w:w="1008" w:type="dxa"/>
            <w:tcBorders>
              <w:top w:val="single" w:sz="12" w:space="0" w:color="auto"/>
            </w:tcBorders>
            <w:tcMar>
              <w:left w:w="28" w:type="dxa"/>
              <w:right w:w="57" w:type="dxa"/>
            </w:tcMar>
            <w:vAlign w:val="center"/>
          </w:tcPr>
          <w:p w14:paraId="39E14CF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1 635 177</w:t>
            </w:r>
          </w:p>
        </w:tc>
        <w:tc>
          <w:tcPr>
            <w:tcW w:w="1008" w:type="dxa"/>
            <w:tcBorders>
              <w:top w:val="single" w:sz="12" w:space="0" w:color="auto"/>
              <w:right w:val="single" w:sz="12" w:space="0" w:color="auto"/>
            </w:tcBorders>
            <w:tcMar>
              <w:left w:w="28" w:type="dxa"/>
              <w:right w:w="57" w:type="dxa"/>
            </w:tcMar>
            <w:vAlign w:val="center"/>
          </w:tcPr>
          <w:p w14:paraId="13538D89"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2 300 872</w:t>
            </w:r>
          </w:p>
        </w:tc>
        <w:tc>
          <w:tcPr>
            <w:tcW w:w="1080" w:type="dxa"/>
            <w:tcBorders>
              <w:top w:val="single" w:sz="12" w:space="0" w:color="auto"/>
              <w:left w:val="single" w:sz="12" w:space="0" w:color="auto"/>
            </w:tcBorders>
            <w:tcMar>
              <w:left w:w="28" w:type="dxa"/>
              <w:right w:w="57" w:type="dxa"/>
            </w:tcMar>
            <w:vAlign w:val="center"/>
          </w:tcPr>
          <w:p w14:paraId="07696B68"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6 203 680</w:t>
            </w:r>
          </w:p>
        </w:tc>
      </w:tr>
      <w:tr w:rsidR="00E453DF" w:rsidRPr="00282C36" w14:paraId="096B9806" w14:textId="77777777" w:rsidTr="00565A08">
        <w:trPr>
          <w:trHeight w:hRule="exact" w:val="454"/>
          <w:jc w:val="center"/>
        </w:trPr>
        <w:tc>
          <w:tcPr>
            <w:tcW w:w="288" w:type="dxa"/>
            <w:vMerge/>
            <w:tcBorders>
              <w:left w:val="single" w:sz="4" w:space="0" w:color="auto"/>
              <w:bottom w:val="nil"/>
              <w:right w:val="single" w:sz="12" w:space="0" w:color="auto"/>
            </w:tcBorders>
            <w:tcMar>
              <w:left w:w="0" w:type="dxa"/>
              <w:right w:w="0" w:type="dxa"/>
            </w:tcMar>
            <w:vAlign w:val="center"/>
          </w:tcPr>
          <w:p w14:paraId="23FF863E" w14:textId="77777777" w:rsidR="00E453DF" w:rsidRPr="00282C36" w:rsidRDefault="00E453DF" w:rsidP="00FC4EC1">
            <w:pPr>
              <w:spacing w:after="0"/>
              <w:jc w:val="center"/>
              <w:rPr>
                <w:rFonts w:ascii="Arial" w:hAnsi="Arial" w:cs="Arial"/>
                <w:b/>
                <w:sz w:val="16"/>
                <w:szCs w:val="16"/>
                <w:lang w:val="ro-RO"/>
              </w:rPr>
            </w:pPr>
          </w:p>
        </w:tc>
        <w:tc>
          <w:tcPr>
            <w:tcW w:w="2130" w:type="dxa"/>
            <w:vMerge/>
            <w:tcBorders>
              <w:left w:val="single" w:sz="12" w:space="0" w:color="auto"/>
            </w:tcBorders>
            <w:shd w:val="clear" w:color="auto" w:fill="auto"/>
          </w:tcPr>
          <w:p w14:paraId="1CCDC0FB" w14:textId="77777777" w:rsidR="00E453DF" w:rsidRPr="00282C36" w:rsidRDefault="00E453DF" w:rsidP="00FC4EC1">
            <w:pPr>
              <w:spacing w:after="0"/>
              <w:jc w:val="left"/>
              <w:rPr>
                <w:rFonts w:ascii="Arial" w:hAnsi="Arial" w:cs="Arial"/>
                <w:sz w:val="16"/>
                <w:szCs w:val="16"/>
                <w:lang w:val="ro-RO"/>
              </w:rPr>
            </w:pPr>
          </w:p>
        </w:tc>
        <w:tc>
          <w:tcPr>
            <w:tcW w:w="1727" w:type="dxa"/>
            <w:vAlign w:val="center"/>
          </w:tcPr>
          <w:p w14:paraId="1C712977"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alocate</w:t>
            </w:r>
          </w:p>
        </w:tc>
        <w:tc>
          <w:tcPr>
            <w:tcW w:w="1008" w:type="dxa"/>
            <w:tcBorders>
              <w:left w:val="single" w:sz="12" w:space="0" w:color="auto"/>
            </w:tcBorders>
            <w:tcMar>
              <w:left w:w="28" w:type="dxa"/>
              <w:right w:w="57" w:type="dxa"/>
            </w:tcMar>
            <w:vAlign w:val="center"/>
          </w:tcPr>
          <w:p w14:paraId="3C506A43"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70 954</w:t>
            </w:r>
          </w:p>
        </w:tc>
        <w:tc>
          <w:tcPr>
            <w:tcW w:w="1008" w:type="dxa"/>
            <w:tcMar>
              <w:left w:w="28" w:type="dxa"/>
              <w:right w:w="57" w:type="dxa"/>
            </w:tcMar>
            <w:vAlign w:val="center"/>
          </w:tcPr>
          <w:p w14:paraId="7409505F"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123 076</w:t>
            </w:r>
          </w:p>
        </w:tc>
        <w:tc>
          <w:tcPr>
            <w:tcW w:w="1008" w:type="dxa"/>
            <w:tcMar>
              <w:left w:w="28" w:type="dxa"/>
              <w:right w:w="57" w:type="dxa"/>
            </w:tcMar>
            <w:vAlign w:val="center"/>
          </w:tcPr>
          <w:p w14:paraId="245D4A05"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98 924</w:t>
            </w:r>
          </w:p>
        </w:tc>
        <w:tc>
          <w:tcPr>
            <w:tcW w:w="1008" w:type="dxa"/>
            <w:tcMar>
              <w:left w:w="28" w:type="dxa"/>
              <w:right w:w="57" w:type="dxa"/>
            </w:tcMar>
            <w:vAlign w:val="center"/>
          </w:tcPr>
          <w:p w14:paraId="29ED5EE2"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82 000</w:t>
            </w:r>
          </w:p>
        </w:tc>
        <w:tc>
          <w:tcPr>
            <w:tcW w:w="1008" w:type="dxa"/>
            <w:tcBorders>
              <w:right w:val="single" w:sz="12" w:space="0" w:color="auto"/>
            </w:tcBorders>
            <w:tcMar>
              <w:left w:w="28" w:type="dxa"/>
              <w:right w:w="57" w:type="dxa"/>
            </w:tcMar>
            <w:vAlign w:val="center"/>
          </w:tcPr>
          <w:p w14:paraId="125DDF5E" w14:textId="77777777" w:rsidR="00E453DF" w:rsidRPr="00282C36" w:rsidRDefault="00E453DF"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080" w:type="dxa"/>
            <w:tcBorders>
              <w:left w:val="single" w:sz="12" w:space="0" w:color="auto"/>
            </w:tcBorders>
            <w:tcMar>
              <w:left w:w="28" w:type="dxa"/>
              <w:right w:w="57" w:type="dxa"/>
            </w:tcMar>
            <w:vAlign w:val="center"/>
          </w:tcPr>
          <w:p w14:paraId="364ED5C4" w14:textId="77777777" w:rsidR="00E453DF" w:rsidRPr="00282C36" w:rsidRDefault="00E453DF" w:rsidP="00FC4EC1">
            <w:pPr>
              <w:spacing w:after="0"/>
              <w:jc w:val="right"/>
              <w:rPr>
                <w:rFonts w:ascii="Arial" w:hAnsi="Arial" w:cs="Arial"/>
                <w:b/>
                <w:bCs/>
                <w:sz w:val="16"/>
                <w:szCs w:val="16"/>
                <w:lang w:val="ro-RO"/>
              </w:rPr>
            </w:pPr>
            <w:r w:rsidRPr="00282C36">
              <w:rPr>
                <w:rFonts w:ascii="Arial" w:hAnsi="Arial" w:cs="Arial"/>
                <w:b/>
                <w:bCs/>
                <w:sz w:val="16"/>
                <w:szCs w:val="16"/>
                <w:lang w:val="ro-RO"/>
              </w:rPr>
              <w:t>374 955</w:t>
            </w:r>
          </w:p>
        </w:tc>
      </w:tr>
    </w:tbl>
    <w:p w14:paraId="7FB3CD28" w14:textId="77777777" w:rsidR="001B2C8E" w:rsidRPr="00282C36" w:rsidRDefault="00FC4EC1" w:rsidP="005C5F41">
      <w:pPr>
        <w:rPr>
          <w:spacing w:val="-2"/>
          <w:szCs w:val="28"/>
          <w:lang w:val="ro-RO"/>
        </w:rPr>
      </w:pPr>
      <w:r w:rsidRPr="00282C36">
        <w:rPr>
          <w:rFonts w:ascii="Arial" w:hAnsi="Arial" w:cs="Arial"/>
          <w:szCs w:val="28"/>
          <w:lang w:val="ro-RO"/>
        </w:rPr>
        <w:t>*</w:t>
      </w:r>
      <w:r w:rsidRPr="00282C36">
        <w:rPr>
          <w:rFonts w:ascii="Arial" w:hAnsi="Arial" w:cs="Arial"/>
          <w:spacing w:val="-2"/>
          <w:szCs w:val="28"/>
          <w:lang w:val="ro-RO"/>
        </w:rPr>
        <w:t xml:space="preserve"> </w:t>
      </w:r>
      <w:r w:rsidRPr="00282C36">
        <w:rPr>
          <w:rFonts w:ascii="Arial" w:hAnsi="Arial" w:cs="Arial"/>
          <w:i/>
          <w:spacing w:val="-2"/>
          <w:sz w:val="16"/>
          <w:szCs w:val="16"/>
          <w:lang w:val="ro-RO"/>
        </w:rPr>
        <w:t>Conform legisla</w:t>
      </w:r>
      <w:r w:rsidR="00BC1EFE" w:rsidRPr="00282C36">
        <w:rPr>
          <w:rFonts w:ascii="Arial" w:hAnsi="Arial" w:cs="Arial"/>
          <w:i/>
          <w:spacing w:val="-2"/>
          <w:sz w:val="16"/>
          <w:szCs w:val="16"/>
          <w:lang w:val="ro-RO"/>
        </w:rPr>
        <w:t>ţ</w:t>
      </w:r>
      <w:r w:rsidRPr="00282C36">
        <w:rPr>
          <w:rFonts w:ascii="Arial" w:hAnsi="Arial" w:cs="Arial"/>
          <w:i/>
          <w:spacing w:val="-2"/>
          <w:sz w:val="16"/>
          <w:szCs w:val="16"/>
          <w:lang w:val="ro-RO"/>
        </w:rPr>
        <w:t>iei na</w:t>
      </w:r>
      <w:r w:rsidR="00BC1EFE" w:rsidRPr="00282C36">
        <w:rPr>
          <w:rFonts w:ascii="Arial" w:hAnsi="Arial" w:cs="Arial"/>
          <w:i/>
          <w:spacing w:val="-2"/>
          <w:sz w:val="16"/>
          <w:szCs w:val="16"/>
          <w:lang w:val="ro-RO"/>
        </w:rPr>
        <w:t>ţ</w:t>
      </w:r>
      <w:r w:rsidRPr="00282C36">
        <w:rPr>
          <w:rFonts w:ascii="Arial" w:hAnsi="Arial" w:cs="Arial"/>
          <w:i/>
          <w:spacing w:val="-2"/>
          <w:sz w:val="16"/>
          <w:szCs w:val="16"/>
          <w:lang w:val="ro-RO"/>
        </w:rPr>
        <w:t xml:space="preserve">ionale, alocările </w:t>
      </w:r>
      <w:r w:rsidR="007B6A3C" w:rsidRPr="00282C36">
        <w:rPr>
          <w:rFonts w:ascii="Arial" w:hAnsi="Arial" w:cs="Arial"/>
          <w:i/>
          <w:spacing w:val="-2"/>
          <w:sz w:val="16"/>
          <w:szCs w:val="16"/>
          <w:lang w:val="ro-RO"/>
        </w:rPr>
        <w:t xml:space="preserve">estimate </w:t>
      </w:r>
      <w:r w:rsidRPr="00282C36">
        <w:rPr>
          <w:rFonts w:ascii="Arial" w:hAnsi="Arial" w:cs="Arial"/>
          <w:i/>
          <w:spacing w:val="-2"/>
          <w:sz w:val="16"/>
          <w:szCs w:val="16"/>
          <w:lang w:val="ro-RO"/>
        </w:rPr>
        <w:t>de fonduri publice pentru anul 2025 urmează să fie stabilite prin legea bugetului de stat pentru anul 2022</w:t>
      </w:r>
    </w:p>
    <w:p w14:paraId="2FD27377" w14:textId="77777777" w:rsidR="008924EA" w:rsidRPr="00282C36" w:rsidRDefault="008924EA" w:rsidP="008924EA">
      <w:pPr>
        <w:spacing w:before="120"/>
        <w:ind w:left="900"/>
        <w:rPr>
          <w:rFonts w:ascii="Arial" w:hAnsi="Arial" w:cs="Arial"/>
          <w:i/>
          <w:sz w:val="20"/>
          <w:szCs w:val="20"/>
          <w:lang w:val="ro-RO"/>
        </w:rPr>
      </w:pPr>
      <w:r w:rsidRPr="00282C36">
        <w:rPr>
          <w:rFonts w:ascii="Arial" w:hAnsi="Arial" w:cs="Arial"/>
          <w:i/>
          <w:sz w:val="20"/>
          <w:szCs w:val="20"/>
          <w:lang w:val="ro-RO"/>
        </w:rPr>
        <w:t xml:space="preserve">Sursa: HG nr. 920/2021, anexa nr. 9 </w:t>
      </w:r>
      <w:r w:rsidR="00BC1EFE" w:rsidRPr="00282C36">
        <w:rPr>
          <w:rFonts w:ascii="Arial" w:hAnsi="Arial" w:cs="Arial"/>
          <w:i/>
          <w:sz w:val="20"/>
          <w:szCs w:val="20"/>
          <w:lang w:val="ro-RO"/>
        </w:rPr>
        <w:t>ş</w:t>
      </w:r>
      <w:r w:rsidRPr="00282C36">
        <w:rPr>
          <w:rFonts w:ascii="Arial" w:hAnsi="Arial" w:cs="Arial"/>
          <w:i/>
          <w:sz w:val="20"/>
          <w:szCs w:val="20"/>
          <w:lang w:val="ro-RO"/>
        </w:rPr>
        <w:t>i anexa nr. 10</w:t>
      </w:r>
    </w:p>
    <w:p w14:paraId="37A4607E" w14:textId="77777777" w:rsidR="001B2C8E" w:rsidRPr="00282C36" w:rsidRDefault="00E453DF" w:rsidP="005A7B52">
      <w:pPr>
        <w:spacing w:after="240"/>
        <w:rPr>
          <w:szCs w:val="28"/>
          <w:lang w:val="ro-RO"/>
        </w:rPr>
      </w:pPr>
      <w:r w:rsidRPr="00282C36">
        <w:rPr>
          <w:szCs w:val="28"/>
          <w:lang w:val="ro-RO"/>
        </w:rPr>
        <w:t>Contractul stabile</w:t>
      </w:r>
      <w:r w:rsidR="00BC1EFE" w:rsidRPr="00282C36">
        <w:rPr>
          <w:szCs w:val="28"/>
          <w:lang w:val="ro-RO"/>
        </w:rPr>
        <w:t>ş</w:t>
      </w:r>
      <w:r w:rsidRPr="00282C36">
        <w:rPr>
          <w:szCs w:val="28"/>
          <w:lang w:val="ro-RO"/>
        </w:rPr>
        <w:t>te un set amplu de indicatori de performan</w:t>
      </w:r>
      <w:r w:rsidR="00BC1EFE" w:rsidRPr="00282C36">
        <w:rPr>
          <w:szCs w:val="28"/>
          <w:lang w:val="ro-RO"/>
        </w:rPr>
        <w:t>ţ</w:t>
      </w:r>
      <w:r w:rsidRPr="00282C36">
        <w:rPr>
          <w:szCs w:val="28"/>
          <w:lang w:val="ro-RO"/>
        </w:rPr>
        <w:t xml:space="preserve">ă ai infrastructurii, prin care se măsoară activitatea CFR SA destinată realizării obiectivelor stabilite prin </w:t>
      </w:r>
      <w:r w:rsidRPr="00282C36">
        <w:rPr>
          <w:lang w:val="ro-RO"/>
        </w:rPr>
        <w:t xml:space="preserve">strategia de dezvoltare a infrastructurii feroviare. </w:t>
      </w:r>
      <w:r w:rsidR="001B2C8E" w:rsidRPr="00282C36">
        <w:rPr>
          <w:szCs w:val="28"/>
          <w:lang w:val="ro-RO"/>
        </w:rPr>
        <w:t>Pe baza finan</w:t>
      </w:r>
      <w:r w:rsidR="00BC1EFE" w:rsidRPr="00282C36">
        <w:rPr>
          <w:szCs w:val="28"/>
          <w:lang w:val="ro-RO"/>
        </w:rPr>
        <w:t>ţ</w:t>
      </w:r>
      <w:r w:rsidR="001B2C8E" w:rsidRPr="00282C36">
        <w:rPr>
          <w:szCs w:val="28"/>
          <w:lang w:val="ro-RO"/>
        </w:rPr>
        <w:t>ării asigurate, contractul stabile</w:t>
      </w:r>
      <w:r w:rsidR="00BC1EFE" w:rsidRPr="00282C36">
        <w:rPr>
          <w:szCs w:val="28"/>
          <w:lang w:val="ro-RO"/>
        </w:rPr>
        <w:t>ş</w:t>
      </w:r>
      <w:r w:rsidR="001B2C8E" w:rsidRPr="00282C36">
        <w:rPr>
          <w:szCs w:val="28"/>
          <w:lang w:val="ro-RO"/>
        </w:rPr>
        <w:t>te obiectivele (</w:t>
      </w:r>
      <w:r w:rsidR="00BC1EFE" w:rsidRPr="00282C36">
        <w:rPr>
          <w:szCs w:val="28"/>
          <w:lang w:val="ro-RO"/>
        </w:rPr>
        <w:t>ţ</w:t>
      </w:r>
      <w:r w:rsidR="001B2C8E" w:rsidRPr="00282C36">
        <w:rPr>
          <w:szCs w:val="28"/>
          <w:lang w:val="ro-RO"/>
        </w:rPr>
        <w:t xml:space="preserve">intele) asociate </w:t>
      </w:r>
      <w:r w:rsidRPr="00282C36">
        <w:rPr>
          <w:szCs w:val="28"/>
          <w:lang w:val="ro-RO"/>
        </w:rPr>
        <w:t>acestor indicatori</w:t>
      </w:r>
      <w:r w:rsidR="001B2C8E" w:rsidRPr="00282C36">
        <w:rPr>
          <w:szCs w:val="28"/>
          <w:lang w:val="ro-RO"/>
        </w:rPr>
        <w:t xml:space="preserve"> de performan</w:t>
      </w:r>
      <w:r w:rsidR="00BC1EFE" w:rsidRPr="00282C36">
        <w:rPr>
          <w:szCs w:val="28"/>
          <w:lang w:val="ro-RO"/>
        </w:rPr>
        <w:t>ţ</w:t>
      </w:r>
      <w:r w:rsidR="001B2C8E" w:rsidRPr="00282C36">
        <w:rPr>
          <w:szCs w:val="28"/>
          <w:lang w:val="ro-RO"/>
        </w:rPr>
        <w:t>ă</w:t>
      </w:r>
      <w:r w:rsidR="001B2C8E" w:rsidRPr="00282C36">
        <w:rPr>
          <w:lang w:val="ro-RO"/>
        </w:rPr>
        <w:t xml:space="preserve">. O sinteză a obiectivelor </w:t>
      </w:r>
      <w:r w:rsidR="001B2C8E" w:rsidRPr="00282C36">
        <w:rPr>
          <w:szCs w:val="28"/>
          <w:lang w:val="ro-RO"/>
        </w:rPr>
        <w:t>asociate principalilor indicatori de performan</w:t>
      </w:r>
      <w:r w:rsidR="00BC1EFE" w:rsidRPr="00282C36">
        <w:rPr>
          <w:szCs w:val="28"/>
          <w:lang w:val="ro-RO"/>
        </w:rPr>
        <w:t>ţ</w:t>
      </w:r>
      <w:r w:rsidR="001B2C8E" w:rsidRPr="00282C36">
        <w:rPr>
          <w:szCs w:val="28"/>
          <w:lang w:val="ro-RO"/>
        </w:rPr>
        <w:t xml:space="preserve">ă ai infrastructurii </w:t>
      </w:r>
      <w:r w:rsidR="00FC4EC1" w:rsidRPr="00282C36">
        <w:rPr>
          <w:szCs w:val="28"/>
          <w:lang w:val="ro-RO"/>
        </w:rPr>
        <w:t xml:space="preserve">feroviare </w:t>
      </w:r>
      <w:r w:rsidR="001B2C8E" w:rsidRPr="00282C36">
        <w:rPr>
          <w:szCs w:val="28"/>
          <w:lang w:val="ro-RO"/>
        </w:rPr>
        <w:t>este prezentată în tabelul următor</w:t>
      </w:r>
      <w:r w:rsidR="005A7B52" w:rsidRPr="00282C36">
        <w:rPr>
          <w:szCs w:val="28"/>
          <w:lang w:val="ro-RO"/>
        </w:rPr>
        <w:t xml:space="preserve"> (</w:t>
      </w:r>
      <w:r w:rsidR="008552A0" w:rsidRPr="00282C36">
        <w:rPr>
          <w:szCs w:val="28"/>
          <w:lang w:val="ro-RO"/>
        </w:rPr>
        <w:t>s</w:t>
      </w:r>
      <w:r w:rsidR="005A7B52" w:rsidRPr="00282C36">
        <w:rPr>
          <w:szCs w:val="28"/>
          <w:lang w:val="ro-RO"/>
        </w:rPr>
        <w:t>ursa: HG nr. 920/2021, anexa nr. 8</w:t>
      </w:r>
      <w:r w:rsidR="008552A0" w:rsidRPr="00282C36">
        <w:rPr>
          <w:szCs w:val="28"/>
          <w:lang w:val="ro-RO"/>
        </w:rPr>
        <w:t>)</w:t>
      </w:r>
      <w:r w:rsidR="001B2C8E" w:rsidRPr="00282C36">
        <w:rPr>
          <w:szCs w:val="28"/>
          <w:lang w:val="ro-RO"/>
        </w:rPr>
        <w:t>.</w:t>
      </w:r>
    </w:p>
    <w:p w14:paraId="38168775" w14:textId="2D8D7584" w:rsidR="005A7B52" w:rsidRPr="00282C36" w:rsidRDefault="005A7B52" w:rsidP="005A7B52">
      <w:pPr>
        <w:pStyle w:val="Caption"/>
        <w:ind w:left="1021" w:hanging="1021"/>
        <w:jc w:val="left"/>
        <w:rPr>
          <w:rFonts w:ascii="Verdana" w:hAnsi="Verdana"/>
          <w:sz w:val="16"/>
          <w:szCs w:val="16"/>
          <w:lang w:val="ro-RO"/>
        </w:rPr>
      </w:pPr>
      <w:bookmarkStart w:id="35" w:name="_Toc89421991"/>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7</w:t>
      </w:r>
      <w:r w:rsidRPr="00282C36">
        <w:rPr>
          <w:rFonts w:ascii="Verdana" w:hAnsi="Verdana"/>
          <w:sz w:val="16"/>
          <w:szCs w:val="16"/>
          <w:lang w:val="ro-RO"/>
        </w:rPr>
        <w:fldChar w:fldCharType="end"/>
      </w:r>
      <w:r w:rsidRPr="00282C36">
        <w:rPr>
          <w:rFonts w:ascii="Verdana" w:hAnsi="Verdana"/>
          <w:sz w:val="16"/>
          <w:szCs w:val="16"/>
          <w:lang w:val="ro-RO"/>
        </w:rPr>
        <w:t xml:space="preserve"> - Evoluţia indicatorilor de performanţă ai administrării infrastructurii feroviare </w:t>
      </w:r>
      <w:r w:rsidRPr="00282C36">
        <w:rPr>
          <w:rFonts w:ascii="Verdana" w:hAnsi="Verdana"/>
          <w:spacing w:val="-2"/>
          <w:sz w:val="16"/>
          <w:szCs w:val="16"/>
          <w:lang w:val="ro-RO"/>
        </w:rPr>
        <w:t>în perioada 2021-2025</w:t>
      </w:r>
      <w:bookmarkEnd w:id="35"/>
    </w:p>
    <w:tbl>
      <w:tblPr>
        <w:tblStyle w:val="TableGrid"/>
        <w:tblW w:w="10660" w:type="dxa"/>
        <w:jc w:val="center"/>
        <w:tblLook w:val="01E0" w:firstRow="1" w:lastRow="1" w:firstColumn="1" w:lastColumn="1" w:noHBand="0" w:noVBand="0"/>
      </w:tblPr>
      <w:tblGrid>
        <w:gridCol w:w="3644"/>
        <w:gridCol w:w="1206"/>
        <w:gridCol w:w="1225"/>
        <w:gridCol w:w="1226"/>
        <w:gridCol w:w="1226"/>
        <w:gridCol w:w="1226"/>
        <w:gridCol w:w="907"/>
      </w:tblGrid>
      <w:tr w:rsidR="00E15076" w:rsidRPr="00282C36" w14:paraId="0683369E" w14:textId="77777777" w:rsidTr="00FC4EC1">
        <w:trPr>
          <w:trHeight w:val="250"/>
          <w:jc w:val="center"/>
        </w:trPr>
        <w:tc>
          <w:tcPr>
            <w:tcW w:w="3644" w:type="dxa"/>
            <w:vMerge w:val="restart"/>
            <w:shd w:val="clear" w:color="auto" w:fill="99CCFF"/>
            <w:vAlign w:val="center"/>
          </w:tcPr>
          <w:p w14:paraId="53576A7F"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Indicator</w:t>
            </w:r>
          </w:p>
        </w:tc>
        <w:tc>
          <w:tcPr>
            <w:tcW w:w="1206" w:type="dxa"/>
            <w:vMerge w:val="restart"/>
            <w:shd w:val="clear" w:color="auto" w:fill="99CCFF"/>
            <w:vAlign w:val="center"/>
          </w:tcPr>
          <w:p w14:paraId="5B9D5F8E"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UM</w:t>
            </w:r>
          </w:p>
        </w:tc>
        <w:tc>
          <w:tcPr>
            <w:tcW w:w="5810" w:type="dxa"/>
            <w:gridSpan w:val="5"/>
            <w:tcBorders>
              <w:left w:val="single" w:sz="12" w:space="0" w:color="auto"/>
            </w:tcBorders>
            <w:shd w:val="clear" w:color="auto" w:fill="99CCFF"/>
            <w:vAlign w:val="center"/>
          </w:tcPr>
          <w:p w14:paraId="3F67A71F"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Obiective</w:t>
            </w:r>
          </w:p>
        </w:tc>
      </w:tr>
      <w:tr w:rsidR="00E15076" w:rsidRPr="00282C36" w14:paraId="1E231373" w14:textId="77777777" w:rsidTr="00FC4EC1">
        <w:trPr>
          <w:trHeight w:val="358"/>
          <w:jc w:val="center"/>
        </w:trPr>
        <w:tc>
          <w:tcPr>
            <w:tcW w:w="3644" w:type="dxa"/>
            <w:vMerge/>
            <w:tcBorders>
              <w:bottom w:val="single" w:sz="12" w:space="0" w:color="auto"/>
            </w:tcBorders>
          </w:tcPr>
          <w:p w14:paraId="72D30384" w14:textId="77777777" w:rsidR="00E15076" w:rsidRPr="00282C36" w:rsidRDefault="00E15076" w:rsidP="00FC4EC1">
            <w:pPr>
              <w:spacing w:after="0"/>
              <w:rPr>
                <w:rFonts w:ascii="Arial" w:hAnsi="Arial" w:cs="Arial"/>
                <w:sz w:val="16"/>
                <w:szCs w:val="16"/>
                <w:lang w:val="ro-RO"/>
              </w:rPr>
            </w:pPr>
          </w:p>
        </w:tc>
        <w:tc>
          <w:tcPr>
            <w:tcW w:w="1206" w:type="dxa"/>
            <w:vMerge/>
            <w:tcBorders>
              <w:bottom w:val="single" w:sz="12" w:space="0" w:color="auto"/>
            </w:tcBorders>
          </w:tcPr>
          <w:p w14:paraId="243AE108" w14:textId="77777777" w:rsidR="00E15076" w:rsidRPr="00282C36" w:rsidRDefault="00E15076" w:rsidP="00FC4EC1">
            <w:pPr>
              <w:spacing w:after="0"/>
              <w:rPr>
                <w:rFonts w:ascii="Arial" w:hAnsi="Arial" w:cs="Arial"/>
                <w:sz w:val="16"/>
                <w:szCs w:val="16"/>
                <w:lang w:val="ro-RO"/>
              </w:rPr>
            </w:pPr>
          </w:p>
        </w:tc>
        <w:tc>
          <w:tcPr>
            <w:tcW w:w="1225" w:type="dxa"/>
            <w:tcBorders>
              <w:left w:val="single" w:sz="12" w:space="0" w:color="auto"/>
              <w:bottom w:val="single" w:sz="12" w:space="0" w:color="auto"/>
            </w:tcBorders>
            <w:shd w:val="clear" w:color="auto" w:fill="C1E0FF"/>
            <w:vAlign w:val="center"/>
          </w:tcPr>
          <w:p w14:paraId="01D7AFF9"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2021</w:t>
            </w:r>
          </w:p>
        </w:tc>
        <w:tc>
          <w:tcPr>
            <w:tcW w:w="1226" w:type="dxa"/>
            <w:tcBorders>
              <w:bottom w:val="single" w:sz="12" w:space="0" w:color="auto"/>
            </w:tcBorders>
            <w:shd w:val="clear" w:color="auto" w:fill="C1E0FF"/>
            <w:vAlign w:val="center"/>
          </w:tcPr>
          <w:p w14:paraId="4A86A28C"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2022</w:t>
            </w:r>
          </w:p>
        </w:tc>
        <w:tc>
          <w:tcPr>
            <w:tcW w:w="1226" w:type="dxa"/>
            <w:tcBorders>
              <w:bottom w:val="single" w:sz="12" w:space="0" w:color="auto"/>
            </w:tcBorders>
            <w:shd w:val="clear" w:color="auto" w:fill="C1E0FF"/>
            <w:vAlign w:val="center"/>
          </w:tcPr>
          <w:p w14:paraId="2A16AC74"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2023</w:t>
            </w:r>
          </w:p>
        </w:tc>
        <w:tc>
          <w:tcPr>
            <w:tcW w:w="1226" w:type="dxa"/>
            <w:tcBorders>
              <w:bottom w:val="single" w:sz="12" w:space="0" w:color="auto"/>
            </w:tcBorders>
            <w:shd w:val="clear" w:color="auto" w:fill="C1E0FF"/>
            <w:vAlign w:val="center"/>
          </w:tcPr>
          <w:p w14:paraId="42E2B595"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2024</w:t>
            </w:r>
          </w:p>
        </w:tc>
        <w:tc>
          <w:tcPr>
            <w:tcW w:w="907" w:type="dxa"/>
            <w:tcBorders>
              <w:bottom w:val="single" w:sz="12" w:space="0" w:color="auto"/>
            </w:tcBorders>
            <w:shd w:val="clear" w:color="auto" w:fill="C1E0FF"/>
            <w:vAlign w:val="center"/>
          </w:tcPr>
          <w:p w14:paraId="0E5CEDFF"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2025</w:t>
            </w:r>
          </w:p>
        </w:tc>
      </w:tr>
      <w:tr w:rsidR="00E15076" w:rsidRPr="00282C36" w14:paraId="0251DE07" w14:textId="77777777" w:rsidTr="00FC4EC1">
        <w:trPr>
          <w:trHeight w:val="358"/>
          <w:jc w:val="center"/>
        </w:trPr>
        <w:tc>
          <w:tcPr>
            <w:tcW w:w="3644" w:type="dxa"/>
            <w:tcMar>
              <w:top w:w="28" w:type="dxa"/>
              <w:bottom w:w="28" w:type="dxa"/>
            </w:tcMar>
            <w:vAlign w:val="center"/>
          </w:tcPr>
          <w:p w14:paraId="42ADE504"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A.1 - Viteza tehnică asigurată</w:t>
            </w:r>
          </w:p>
        </w:tc>
        <w:tc>
          <w:tcPr>
            <w:tcW w:w="1206" w:type="dxa"/>
            <w:tcMar>
              <w:left w:w="0" w:type="dxa"/>
              <w:right w:w="0" w:type="dxa"/>
            </w:tcMar>
            <w:vAlign w:val="center"/>
          </w:tcPr>
          <w:p w14:paraId="243793CF"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km/h</w:t>
            </w:r>
          </w:p>
        </w:tc>
        <w:tc>
          <w:tcPr>
            <w:tcW w:w="1225" w:type="dxa"/>
            <w:tcBorders>
              <w:left w:val="single" w:sz="12" w:space="0" w:color="auto"/>
            </w:tcBorders>
            <w:shd w:val="clear" w:color="auto" w:fill="auto"/>
            <w:vAlign w:val="center"/>
          </w:tcPr>
          <w:p w14:paraId="032E3F60"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68,20</w:t>
            </w:r>
          </w:p>
        </w:tc>
        <w:tc>
          <w:tcPr>
            <w:tcW w:w="1226" w:type="dxa"/>
            <w:shd w:val="clear" w:color="auto" w:fill="auto"/>
            <w:vAlign w:val="center"/>
          </w:tcPr>
          <w:p w14:paraId="2041EAD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67,80</w:t>
            </w:r>
          </w:p>
        </w:tc>
        <w:tc>
          <w:tcPr>
            <w:tcW w:w="1226" w:type="dxa"/>
            <w:shd w:val="clear" w:color="auto" w:fill="auto"/>
            <w:vAlign w:val="center"/>
          </w:tcPr>
          <w:p w14:paraId="1BDA1C76"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66,51</w:t>
            </w:r>
          </w:p>
        </w:tc>
        <w:tc>
          <w:tcPr>
            <w:tcW w:w="1226" w:type="dxa"/>
            <w:shd w:val="clear" w:color="auto" w:fill="auto"/>
            <w:vAlign w:val="center"/>
          </w:tcPr>
          <w:p w14:paraId="19829EC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65,06</w:t>
            </w:r>
          </w:p>
        </w:tc>
        <w:tc>
          <w:tcPr>
            <w:tcW w:w="907" w:type="dxa"/>
            <w:shd w:val="clear" w:color="auto" w:fill="auto"/>
            <w:vAlign w:val="center"/>
          </w:tcPr>
          <w:p w14:paraId="43111B52"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081F756D" w14:textId="77777777" w:rsidTr="00FC4EC1">
        <w:trPr>
          <w:trHeight w:val="358"/>
          <w:jc w:val="center"/>
        </w:trPr>
        <w:tc>
          <w:tcPr>
            <w:tcW w:w="3644" w:type="dxa"/>
            <w:tcMar>
              <w:top w:w="28" w:type="dxa"/>
              <w:bottom w:w="28" w:type="dxa"/>
            </w:tcMar>
            <w:vAlign w:val="center"/>
          </w:tcPr>
          <w:p w14:paraId="19BF5FBA" w14:textId="77777777" w:rsidR="00E15076" w:rsidRPr="00282C36" w:rsidRDefault="00E15076" w:rsidP="00E15076">
            <w:pPr>
              <w:spacing w:after="0"/>
              <w:ind w:left="397" w:hanging="397"/>
              <w:jc w:val="left"/>
              <w:rPr>
                <w:rFonts w:ascii="Arial" w:hAnsi="Arial" w:cs="Arial"/>
                <w:sz w:val="16"/>
                <w:szCs w:val="16"/>
                <w:lang w:val="ro-RO"/>
              </w:rPr>
            </w:pPr>
            <w:r w:rsidRPr="00282C36">
              <w:rPr>
                <w:rFonts w:ascii="Arial" w:hAnsi="Arial" w:cs="Arial"/>
                <w:sz w:val="16"/>
                <w:szCs w:val="16"/>
                <w:lang w:val="ro-RO"/>
              </w:rPr>
              <w:t>A.2 - Grad de utilizare a performan</w:t>
            </w:r>
            <w:r w:rsidR="00BC1EFE" w:rsidRPr="00282C36">
              <w:rPr>
                <w:rFonts w:ascii="Arial" w:hAnsi="Arial" w:cs="Arial"/>
                <w:sz w:val="16"/>
                <w:szCs w:val="16"/>
                <w:lang w:val="ro-RO"/>
              </w:rPr>
              <w:t>ţ</w:t>
            </w:r>
            <w:r w:rsidRPr="00282C36">
              <w:rPr>
                <w:rFonts w:ascii="Arial" w:hAnsi="Arial" w:cs="Arial"/>
                <w:sz w:val="16"/>
                <w:szCs w:val="16"/>
                <w:lang w:val="ro-RO"/>
              </w:rPr>
              <w:t>elor proiectate</w:t>
            </w:r>
          </w:p>
        </w:tc>
        <w:tc>
          <w:tcPr>
            <w:tcW w:w="1206" w:type="dxa"/>
            <w:tcMar>
              <w:left w:w="0" w:type="dxa"/>
              <w:right w:w="0" w:type="dxa"/>
            </w:tcMar>
            <w:vAlign w:val="center"/>
          </w:tcPr>
          <w:p w14:paraId="5DC82A5A"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225" w:type="dxa"/>
            <w:tcBorders>
              <w:left w:val="single" w:sz="12" w:space="0" w:color="auto"/>
            </w:tcBorders>
            <w:shd w:val="clear" w:color="auto" w:fill="auto"/>
            <w:vAlign w:val="center"/>
          </w:tcPr>
          <w:p w14:paraId="630DAFFC"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79,02</w:t>
            </w:r>
          </w:p>
        </w:tc>
        <w:tc>
          <w:tcPr>
            <w:tcW w:w="1226" w:type="dxa"/>
            <w:shd w:val="clear" w:color="auto" w:fill="auto"/>
            <w:vAlign w:val="center"/>
          </w:tcPr>
          <w:p w14:paraId="1F2548F7"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77,73</w:t>
            </w:r>
          </w:p>
        </w:tc>
        <w:tc>
          <w:tcPr>
            <w:tcW w:w="1226" w:type="dxa"/>
            <w:shd w:val="clear" w:color="auto" w:fill="auto"/>
            <w:vAlign w:val="center"/>
          </w:tcPr>
          <w:p w14:paraId="746CED37"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76,25</w:t>
            </w:r>
          </w:p>
        </w:tc>
        <w:tc>
          <w:tcPr>
            <w:tcW w:w="1226" w:type="dxa"/>
            <w:shd w:val="clear" w:color="auto" w:fill="auto"/>
            <w:vAlign w:val="center"/>
          </w:tcPr>
          <w:p w14:paraId="11D54DBF"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74,58</w:t>
            </w:r>
          </w:p>
        </w:tc>
        <w:tc>
          <w:tcPr>
            <w:tcW w:w="907" w:type="dxa"/>
            <w:shd w:val="clear" w:color="auto" w:fill="auto"/>
            <w:vAlign w:val="center"/>
          </w:tcPr>
          <w:p w14:paraId="3F14481E"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6463A7E3" w14:textId="77777777" w:rsidTr="00FC4EC1">
        <w:trPr>
          <w:trHeight w:val="358"/>
          <w:jc w:val="center"/>
        </w:trPr>
        <w:tc>
          <w:tcPr>
            <w:tcW w:w="3644" w:type="dxa"/>
            <w:tcMar>
              <w:top w:w="28" w:type="dxa"/>
              <w:bottom w:w="28" w:type="dxa"/>
            </w:tcMar>
            <w:vAlign w:val="center"/>
          </w:tcPr>
          <w:p w14:paraId="39E897DC"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A.3.1 - Valoare indisponibilitate</w:t>
            </w:r>
          </w:p>
        </w:tc>
        <w:tc>
          <w:tcPr>
            <w:tcW w:w="1206" w:type="dxa"/>
            <w:tcMar>
              <w:left w:w="0" w:type="dxa"/>
              <w:right w:w="0" w:type="dxa"/>
            </w:tcMar>
            <w:vAlign w:val="center"/>
          </w:tcPr>
          <w:p w14:paraId="2B16B4C8"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4"/>
                <w:szCs w:val="14"/>
                <w:lang w:val="ro-RO"/>
              </w:rPr>
              <w:t>zile*km</w:t>
            </w:r>
          </w:p>
        </w:tc>
        <w:tc>
          <w:tcPr>
            <w:tcW w:w="1225" w:type="dxa"/>
            <w:tcBorders>
              <w:left w:val="single" w:sz="12" w:space="0" w:color="auto"/>
            </w:tcBorders>
            <w:shd w:val="clear" w:color="auto" w:fill="auto"/>
            <w:vAlign w:val="center"/>
          </w:tcPr>
          <w:p w14:paraId="212218AD"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768 807,36</w:t>
            </w:r>
          </w:p>
        </w:tc>
        <w:tc>
          <w:tcPr>
            <w:tcW w:w="1226" w:type="dxa"/>
            <w:shd w:val="clear" w:color="auto" w:fill="auto"/>
            <w:vAlign w:val="center"/>
          </w:tcPr>
          <w:p w14:paraId="34196B48"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816 074,33</w:t>
            </w:r>
          </w:p>
        </w:tc>
        <w:tc>
          <w:tcPr>
            <w:tcW w:w="1226" w:type="dxa"/>
            <w:shd w:val="clear" w:color="auto" w:fill="auto"/>
            <w:vAlign w:val="center"/>
          </w:tcPr>
          <w:p w14:paraId="4E35791B"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870 371,05</w:t>
            </w:r>
          </w:p>
        </w:tc>
        <w:tc>
          <w:tcPr>
            <w:tcW w:w="1226" w:type="dxa"/>
            <w:shd w:val="clear" w:color="auto" w:fill="auto"/>
            <w:vAlign w:val="center"/>
          </w:tcPr>
          <w:p w14:paraId="7473D360"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934 014,94</w:t>
            </w:r>
          </w:p>
        </w:tc>
        <w:tc>
          <w:tcPr>
            <w:tcW w:w="907" w:type="dxa"/>
            <w:shd w:val="clear" w:color="auto" w:fill="auto"/>
            <w:vAlign w:val="center"/>
          </w:tcPr>
          <w:p w14:paraId="1A811086"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3CFA39A5" w14:textId="77777777" w:rsidTr="00FC4EC1">
        <w:trPr>
          <w:trHeight w:val="358"/>
          <w:jc w:val="center"/>
        </w:trPr>
        <w:tc>
          <w:tcPr>
            <w:tcW w:w="3644" w:type="dxa"/>
            <w:tcMar>
              <w:top w:w="28" w:type="dxa"/>
              <w:bottom w:w="28" w:type="dxa"/>
            </w:tcMar>
            <w:vAlign w:val="center"/>
          </w:tcPr>
          <w:p w14:paraId="5E2CAD0B" w14:textId="77777777" w:rsidR="00E15076" w:rsidRPr="00282C36" w:rsidRDefault="00E15076" w:rsidP="00E15076">
            <w:pPr>
              <w:spacing w:after="0"/>
              <w:ind w:left="397" w:hanging="397"/>
              <w:jc w:val="left"/>
              <w:rPr>
                <w:rFonts w:ascii="Arial" w:hAnsi="Arial" w:cs="Arial"/>
                <w:sz w:val="16"/>
                <w:szCs w:val="16"/>
                <w:lang w:val="ro-RO"/>
              </w:rPr>
            </w:pPr>
            <w:r w:rsidRPr="00282C36">
              <w:rPr>
                <w:rFonts w:ascii="Arial" w:hAnsi="Arial" w:cs="Arial"/>
                <w:sz w:val="16"/>
                <w:szCs w:val="16"/>
                <w:lang w:val="ro-RO"/>
              </w:rPr>
              <w:t>A.4 - Numărul punctelor periculoase eliminate prin repara</w:t>
            </w:r>
            <w:r w:rsidR="00BC1EFE" w:rsidRPr="00282C36">
              <w:rPr>
                <w:rFonts w:ascii="Arial" w:hAnsi="Arial" w:cs="Arial"/>
                <w:sz w:val="16"/>
                <w:szCs w:val="16"/>
                <w:lang w:val="ro-RO"/>
              </w:rPr>
              <w:t>ţ</w:t>
            </w:r>
            <w:r w:rsidRPr="00282C36">
              <w:rPr>
                <w:rFonts w:ascii="Arial" w:hAnsi="Arial" w:cs="Arial"/>
                <w:sz w:val="16"/>
                <w:szCs w:val="16"/>
                <w:lang w:val="ro-RO"/>
              </w:rPr>
              <w:t>ii curente</w:t>
            </w:r>
          </w:p>
        </w:tc>
        <w:tc>
          <w:tcPr>
            <w:tcW w:w="1206" w:type="dxa"/>
            <w:tcMar>
              <w:left w:w="0" w:type="dxa"/>
              <w:right w:w="0" w:type="dxa"/>
            </w:tcMar>
            <w:vAlign w:val="center"/>
          </w:tcPr>
          <w:p w14:paraId="72F76951"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w:t>
            </w:r>
          </w:p>
        </w:tc>
        <w:tc>
          <w:tcPr>
            <w:tcW w:w="1225" w:type="dxa"/>
            <w:tcBorders>
              <w:left w:val="single" w:sz="12" w:space="0" w:color="auto"/>
            </w:tcBorders>
            <w:shd w:val="clear" w:color="auto" w:fill="auto"/>
            <w:vAlign w:val="center"/>
          </w:tcPr>
          <w:p w14:paraId="18903EF7"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w:t>
            </w:r>
          </w:p>
        </w:tc>
        <w:tc>
          <w:tcPr>
            <w:tcW w:w="1226" w:type="dxa"/>
            <w:shd w:val="clear" w:color="auto" w:fill="auto"/>
            <w:vAlign w:val="center"/>
          </w:tcPr>
          <w:p w14:paraId="70CC4AFE"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3</w:t>
            </w:r>
          </w:p>
        </w:tc>
        <w:tc>
          <w:tcPr>
            <w:tcW w:w="1226" w:type="dxa"/>
            <w:shd w:val="clear" w:color="auto" w:fill="auto"/>
            <w:vAlign w:val="center"/>
          </w:tcPr>
          <w:p w14:paraId="6865D421"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3</w:t>
            </w:r>
          </w:p>
        </w:tc>
        <w:tc>
          <w:tcPr>
            <w:tcW w:w="1226" w:type="dxa"/>
            <w:shd w:val="clear" w:color="auto" w:fill="auto"/>
            <w:vAlign w:val="center"/>
          </w:tcPr>
          <w:p w14:paraId="2587D885"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3</w:t>
            </w:r>
          </w:p>
        </w:tc>
        <w:tc>
          <w:tcPr>
            <w:tcW w:w="907" w:type="dxa"/>
            <w:shd w:val="clear" w:color="auto" w:fill="auto"/>
            <w:vAlign w:val="center"/>
          </w:tcPr>
          <w:p w14:paraId="678A3AAF" w14:textId="77777777" w:rsidR="00E15076" w:rsidRPr="00282C36" w:rsidRDefault="00E15076" w:rsidP="00FC4EC1">
            <w:pPr>
              <w:spacing w:after="0"/>
              <w:jc w:val="center"/>
              <w:rPr>
                <w:rFonts w:ascii="Arial" w:hAnsi="Arial" w:cs="Arial"/>
                <w:bCs/>
                <w:sz w:val="16"/>
                <w:szCs w:val="16"/>
                <w:lang w:val="ro-RO"/>
              </w:rPr>
            </w:pPr>
            <w:r w:rsidRPr="00282C36">
              <w:rPr>
                <w:rFonts w:ascii="Arial" w:hAnsi="Arial" w:cs="Arial"/>
                <w:bCs/>
                <w:sz w:val="16"/>
                <w:szCs w:val="16"/>
                <w:lang w:val="ro-RO"/>
              </w:rPr>
              <w:t>-</w:t>
            </w:r>
          </w:p>
        </w:tc>
      </w:tr>
      <w:tr w:rsidR="00E15076" w:rsidRPr="00282C36" w14:paraId="60C21980" w14:textId="77777777" w:rsidTr="00FC4EC1">
        <w:trPr>
          <w:trHeight w:val="358"/>
          <w:jc w:val="center"/>
        </w:trPr>
        <w:tc>
          <w:tcPr>
            <w:tcW w:w="3644" w:type="dxa"/>
            <w:tcMar>
              <w:top w:w="28" w:type="dxa"/>
              <w:bottom w:w="28" w:type="dxa"/>
            </w:tcMar>
            <w:vAlign w:val="center"/>
          </w:tcPr>
          <w:p w14:paraId="66824242"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B.1 - Lungime linie reînnoită (refac</w:t>
            </w:r>
            <w:r w:rsidR="00BC1EFE" w:rsidRPr="00282C36">
              <w:rPr>
                <w:rFonts w:ascii="Arial" w:hAnsi="Arial" w:cs="Arial"/>
                <w:sz w:val="16"/>
                <w:szCs w:val="16"/>
                <w:lang w:val="ro-RO"/>
              </w:rPr>
              <w:t>ţ</w:t>
            </w:r>
            <w:r w:rsidRPr="00282C36">
              <w:rPr>
                <w:rFonts w:ascii="Arial" w:hAnsi="Arial" w:cs="Arial"/>
                <w:sz w:val="16"/>
                <w:szCs w:val="16"/>
                <w:lang w:val="ro-RO"/>
              </w:rPr>
              <w:t>ie)</w:t>
            </w:r>
          </w:p>
        </w:tc>
        <w:tc>
          <w:tcPr>
            <w:tcW w:w="1206" w:type="dxa"/>
            <w:tcMar>
              <w:left w:w="0" w:type="dxa"/>
              <w:right w:w="0" w:type="dxa"/>
            </w:tcMar>
            <w:vAlign w:val="center"/>
          </w:tcPr>
          <w:p w14:paraId="2E34DD95"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km</w:t>
            </w:r>
          </w:p>
        </w:tc>
        <w:tc>
          <w:tcPr>
            <w:tcW w:w="1225" w:type="dxa"/>
            <w:tcBorders>
              <w:left w:val="single" w:sz="12" w:space="0" w:color="auto"/>
            </w:tcBorders>
            <w:shd w:val="clear" w:color="auto" w:fill="auto"/>
            <w:vAlign w:val="center"/>
          </w:tcPr>
          <w:p w14:paraId="3D255D6B"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9,9</w:t>
            </w:r>
          </w:p>
        </w:tc>
        <w:tc>
          <w:tcPr>
            <w:tcW w:w="1226" w:type="dxa"/>
            <w:shd w:val="clear" w:color="auto" w:fill="auto"/>
            <w:vAlign w:val="center"/>
          </w:tcPr>
          <w:p w14:paraId="5D7DA5DD"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22,6</w:t>
            </w:r>
          </w:p>
        </w:tc>
        <w:tc>
          <w:tcPr>
            <w:tcW w:w="1226" w:type="dxa"/>
            <w:shd w:val="clear" w:color="auto" w:fill="auto"/>
            <w:vAlign w:val="center"/>
          </w:tcPr>
          <w:p w14:paraId="385100E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17,2</w:t>
            </w:r>
          </w:p>
        </w:tc>
        <w:tc>
          <w:tcPr>
            <w:tcW w:w="1226" w:type="dxa"/>
            <w:shd w:val="clear" w:color="auto" w:fill="auto"/>
            <w:vAlign w:val="center"/>
          </w:tcPr>
          <w:p w14:paraId="169B794E"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15,3</w:t>
            </w:r>
          </w:p>
        </w:tc>
        <w:tc>
          <w:tcPr>
            <w:tcW w:w="907" w:type="dxa"/>
            <w:shd w:val="clear" w:color="auto" w:fill="auto"/>
            <w:vAlign w:val="center"/>
          </w:tcPr>
          <w:p w14:paraId="65895656" w14:textId="77777777" w:rsidR="00E15076" w:rsidRPr="00282C36" w:rsidRDefault="00E15076" w:rsidP="00FC4EC1">
            <w:pPr>
              <w:spacing w:after="0"/>
              <w:jc w:val="center"/>
              <w:rPr>
                <w:rFonts w:ascii="Arial" w:hAnsi="Arial" w:cs="Arial"/>
                <w:color w:val="FFFFFF"/>
                <w:sz w:val="16"/>
                <w:szCs w:val="16"/>
                <w:lang w:val="ro-RO"/>
              </w:rPr>
            </w:pPr>
            <w:r w:rsidRPr="00282C36">
              <w:rPr>
                <w:rFonts w:ascii="Arial" w:hAnsi="Arial" w:cs="Arial"/>
                <w:sz w:val="16"/>
                <w:szCs w:val="16"/>
                <w:lang w:val="ro-RO"/>
              </w:rPr>
              <w:t>-</w:t>
            </w:r>
          </w:p>
        </w:tc>
      </w:tr>
      <w:tr w:rsidR="00E15076" w:rsidRPr="00282C36" w14:paraId="6FD126C0" w14:textId="77777777" w:rsidTr="00FC4EC1">
        <w:trPr>
          <w:trHeight w:val="358"/>
          <w:jc w:val="center"/>
        </w:trPr>
        <w:tc>
          <w:tcPr>
            <w:tcW w:w="3644" w:type="dxa"/>
            <w:tcMar>
              <w:top w:w="28" w:type="dxa"/>
              <w:bottom w:w="28" w:type="dxa"/>
            </w:tcMar>
            <w:vAlign w:val="center"/>
          </w:tcPr>
          <w:p w14:paraId="115931CC"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B.2.1 - Număr puncte periculoase eliminate prin reînnoire</w:t>
            </w:r>
          </w:p>
        </w:tc>
        <w:tc>
          <w:tcPr>
            <w:tcW w:w="1206" w:type="dxa"/>
            <w:tcMar>
              <w:left w:w="0" w:type="dxa"/>
              <w:right w:w="0" w:type="dxa"/>
            </w:tcMar>
            <w:vAlign w:val="center"/>
          </w:tcPr>
          <w:p w14:paraId="25D820F9"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w:t>
            </w:r>
          </w:p>
        </w:tc>
        <w:tc>
          <w:tcPr>
            <w:tcW w:w="1225" w:type="dxa"/>
            <w:tcBorders>
              <w:left w:val="single" w:sz="12" w:space="0" w:color="auto"/>
            </w:tcBorders>
            <w:shd w:val="clear" w:color="auto" w:fill="auto"/>
            <w:vAlign w:val="center"/>
          </w:tcPr>
          <w:p w14:paraId="6F75BD55"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8</w:t>
            </w:r>
          </w:p>
        </w:tc>
        <w:tc>
          <w:tcPr>
            <w:tcW w:w="1226" w:type="dxa"/>
            <w:shd w:val="clear" w:color="auto" w:fill="auto"/>
            <w:vAlign w:val="center"/>
          </w:tcPr>
          <w:p w14:paraId="12ED4DA8"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w:t>
            </w:r>
          </w:p>
        </w:tc>
        <w:tc>
          <w:tcPr>
            <w:tcW w:w="1226" w:type="dxa"/>
            <w:shd w:val="clear" w:color="auto" w:fill="auto"/>
            <w:vAlign w:val="center"/>
          </w:tcPr>
          <w:p w14:paraId="34C8EF89"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w:t>
            </w:r>
          </w:p>
        </w:tc>
        <w:tc>
          <w:tcPr>
            <w:tcW w:w="1226" w:type="dxa"/>
            <w:shd w:val="clear" w:color="auto" w:fill="auto"/>
            <w:vAlign w:val="center"/>
          </w:tcPr>
          <w:p w14:paraId="1B9A3BE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w:t>
            </w:r>
          </w:p>
        </w:tc>
        <w:tc>
          <w:tcPr>
            <w:tcW w:w="907" w:type="dxa"/>
            <w:shd w:val="clear" w:color="auto" w:fill="auto"/>
            <w:vAlign w:val="center"/>
          </w:tcPr>
          <w:p w14:paraId="06F7E9CE"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284E7C84" w14:textId="77777777" w:rsidTr="00FC4EC1">
        <w:trPr>
          <w:trHeight w:val="358"/>
          <w:jc w:val="center"/>
        </w:trPr>
        <w:tc>
          <w:tcPr>
            <w:tcW w:w="3644" w:type="dxa"/>
            <w:tcMar>
              <w:top w:w="28" w:type="dxa"/>
              <w:bottom w:w="28" w:type="dxa"/>
            </w:tcMar>
            <w:vAlign w:val="center"/>
          </w:tcPr>
          <w:p w14:paraId="45C88651"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C.1 - Punctualitatea trenurilor de călători</w:t>
            </w:r>
          </w:p>
        </w:tc>
        <w:tc>
          <w:tcPr>
            <w:tcW w:w="1206" w:type="dxa"/>
            <w:tcMar>
              <w:left w:w="0" w:type="dxa"/>
              <w:right w:w="0" w:type="dxa"/>
            </w:tcMar>
            <w:vAlign w:val="center"/>
          </w:tcPr>
          <w:p w14:paraId="38D5A0ED"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min/100 tren*km</w:t>
            </w:r>
          </w:p>
        </w:tc>
        <w:tc>
          <w:tcPr>
            <w:tcW w:w="1225" w:type="dxa"/>
            <w:tcBorders>
              <w:left w:val="single" w:sz="12" w:space="0" w:color="auto"/>
            </w:tcBorders>
            <w:shd w:val="clear" w:color="auto" w:fill="auto"/>
            <w:vAlign w:val="center"/>
          </w:tcPr>
          <w:p w14:paraId="768B7338"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1,45</w:t>
            </w:r>
          </w:p>
        </w:tc>
        <w:tc>
          <w:tcPr>
            <w:tcW w:w="1226" w:type="dxa"/>
            <w:shd w:val="clear" w:color="auto" w:fill="auto"/>
            <w:vAlign w:val="center"/>
          </w:tcPr>
          <w:p w14:paraId="5ED0245A"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1,52</w:t>
            </w:r>
          </w:p>
        </w:tc>
        <w:tc>
          <w:tcPr>
            <w:tcW w:w="1226" w:type="dxa"/>
            <w:shd w:val="clear" w:color="auto" w:fill="auto"/>
            <w:vAlign w:val="center"/>
          </w:tcPr>
          <w:p w14:paraId="720F7805"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1,61</w:t>
            </w:r>
          </w:p>
        </w:tc>
        <w:tc>
          <w:tcPr>
            <w:tcW w:w="1226" w:type="dxa"/>
            <w:shd w:val="clear" w:color="auto" w:fill="auto"/>
            <w:vAlign w:val="center"/>
          </w:tcPr>
          <w:p w14:paraId="567C4429"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1,72</w:t>
            </w:r>
          </w:p>
        </w:tc>
        <w:tc>
          <w:tcPr>
            <w:tcW w:w="907" w:type="dxa"/>
            <w:shd w:val="clear" w:color="auto" w:fill="auto"/>
            <w:vAlign w:val="center"/>
          </w:tcPr>
          <w:p w14:paraId="784FCBE8"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7CDDB3CB" w14:textId="77777777" w:rsidTr="00FC4EC1">
        <w:trPr>
          <w:trHeight w:val="358"/>
          <w:jc w:val="center"/>
        </w:trPr>
        <w:tc>
          <w:tcPr>
            <w:tcW w:w="3644" w:type="dxa"/>
            <w:tcMar>
              <w:top w:w="28" w:type="dxa"/>
              <w:bottom w:w="28" w:type="dxa"/>
            </w:tcMar>
            <w:vAlign w:val="center"/>
          </w:tcPr>
          <w:p w14:paraId="660BA9E5"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C.2 - Predictiblitatea trenurilor de călători</w:t>
            </w:r>
          </w:p>
        </w:tc>
        <w:tc>
          <w:tcPr>
            <w:tcW w:w="1206" w:type="dxa"/>
            <w:tcMar>
              <w:left w:w="0" w:type="dxa"/>
              <w:right w:w="0" w:type="dxa"/>
            </w:tcMar>
            <w:vAlign w:val="center"/>
          </w:tcPr>
          <w:p w14:paraId="68819D24"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225" w:type="dxa"/>
            <w:tcBorders>
              <w:left w:val="single" w:sz="12" w:space="0" w:color="auto"/>
            </w:tcBorders>
            <w:shd w:val="clear" w:color="auto" w:fill="auto"/>
            <w:vAlign w:val="center"/>
          </w:tcPr>
          <w:p w14:paraId="4F765DF2"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99,21</w:t>
            </w:r>
          </w:p>
        </w:tc>
        <w:tc>
          <w:tcPr>
            <w:tcW w:w="1226" w:type="dxa"/>
            <w:shd w:val="clear" w:color="auto" w:fill="auto"/>
            <w:vAlign w:val="center"/>
          </w:tcPr>
          <w:p w14:paraId="0AFEEE06"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99,16</w:t>
            </w:r>
          </w:p>
        </w:tc>
        <w:tc>
          <w:tcPr>
            <w:tcW w:w="1226" w:type="dxa"/>
            <w:shd w:val="clear" w:color="auto" w:fill="auto"/>
            <w:vAlign w:val="center"/>
          </w:tcPr>
          <w:p w14:paraId="70FE1F3D"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99,10</w:t>
            </w:r>
          </w:p>
        </w:tc>
        <w:tc>
          <w:tcPr>
            <w:tcW w:w="1226" w:type="dxa"/>
            <w:shd w:val="clear" w:color="auto" w:fill="auto"/>
            <w:vAlign w:val="center"/>
          </w:tcPr>
          <w:p w14:paraId="600156CD"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99,04</w:t>
            </w:r>
          </w:p>
        </w:tc>
        <w:tc>
          <w:tcPr>
            <w:tcW w:w="907" w:type="dxa"/>
            <w:shd w:val="clear" w:color="auto" w:fill="auto"/>
            <w:vAlign w:val="center"/>
          </w:tcPr>
          <w:p w14:paraId="2E6BE930"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580479BA" w14:textId="77777777" w:rsidTr="00FC4EC1">
        <w:trPr>
          <w:trHeight w:val="358"/>
          <w:jc w:val="center"/>
        </w:trPr>
        <w:tc>
          <w:tcPr>
            <w:tcW w:w="3644" w:type="dxa"/>
            <w:tcMar>
              <w:top w:w="28" w:type="dxa"/>
              <w:bottom w:w="28" w:type="dxa"/>
            </w:tcMar>
            <w:vAlign w:val="center"/>
          </w:tcPr>
          <w:p w14:paraId="60477F63"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C.3 - Punctualitatea trenurilor de marfă</w:t>
            </w:r>
          </w:p>
        </w:tc>
        <w:tc>
          <w:tcPr>
            <w:tcW w:w="1206" w:type="dxa"/>
            <w:tcMar>
              <w:left w:w="0" w:type="dxa"/>
              <w:right w:w="0" w:type="dxa"/>
            </w:tcMar>
            <w:vAlign w:val="center"/>
          </w:tcPr>
          <w:p w14:paraId="31EED08F"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min/100 tren*km</w:t>
            </w:r>
          </w:p>
        </w:tc>
        <w:tc>
          <w:tcPr>
            <w:tcW w:w="1225" w:type="dxa"/>
            <w:tcBorders>
              <w:left w:val="single" w:sz="12" w:space="0" w:color="auto"/>
            </w:tcBorders>
            <w:shd w:val="clear" w:color="auto" w:fill="auto"/>
            <w:vAlign w:val="center"/>
          </w:tcPr>
          <w:p w14:paraId="31C3BE64"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0,98</w:t>
            </w:r>
          </w:p>
        </w:tc>
        <w:tc>
          <w:tcPr>
            <w:tcW w:w="1226" w:type="dxa"/>
            <w:shd w:val="clear" w:color="auto" w:fill="auto"/>
            <w:vAlign w:val="center"/>
          </w:tcPr>
          <w:p w14:paraId="3D6BBDE6"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1,03</w:t>
            </w:r>
          </w:p>
        </w:tc>
        <w:tc>
          <w:tcPr>
            <w:tcW w:w="1226" w:type="dxa"/>
            <w:shd w:val="clear" w:color="auto" w:fill="auto"/>
            <w:vAlign w:val="center"/>
          </w:tcPr>
          <w:p w14:paraId="6960E38A"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1,09</w:t>
            </w:r>
          </w:p>
        </w:tc>
        <w:tc>
          <w:tcPr>
            <w:tcW w:w="1226" w:type="dxa"/>
            <w:shd w:val="clear" w:color="auto" w:fill="auto"/>
            <w:vAlign w:val="center"/>
          </w:tcPr>
          <w:p w14:paraId="45060DCF"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1,17</w:t>
            </w:r>
          </w:p>
        </w:tc>
        <w:tc>
          <w:tcPr>
            <w:tcW w:w="907" w:type="dxa"/>
            <w:shd w:val="clear" w:color="auto" w:fill="auto"/>
            <w:vAlign w:val="center"/>
          </w:tcPr>
          <w:p w14:paraId="144C8E86"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11AE112F" w14:textId="77777777" w:rsidTr="00FC4EC1">
        <w:trPr>
          <w:trHeight w:val="358"/>
          <w:jc w:val="center"/>
        </w:trPr>
        <w:tc>
          <w:tcPr>
            <w:tcW w:w="3644" w:type="dxa"/>
            <w:tcMar>
              <w:top w:w="28" w:type="dxa"/>
              <w:bottom w:w="28" w:type="dxa"/>
            </w:tcMar>
            <w:vAlign w:val="center"/>
          </w:tcPr>
          <w:p w14:paraId="3EBEC69D"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C.4 - Indicele de siguran</w:t>
            </w:r>
            <w:r w:rsidR="00BC1EFE" w:rsidRPr="00282C36">
              <w:rPr>
                <w:rFonts w:ascii="Arial" w:hAnsi="Arial" w:cs="Arial"/>
                <w:sz w:val="16"/>
                <w:szCs w:val="16"/>
                <w:lang w:val="ro-RO"/>
              </w:rPr>
              <w:t>ţ</w:t>
            </w:r>
            <w:r w:rsidRPr="00282C36">
              <w:rPr>
                <w:rFonts w:ascii="Arial" w:hAnsi="Arial" w:cs="Arial"/>
                <w:sz w:val="16"/>
                <w:szCs w:val="16"/>
                <w:lang w:val="ro-RO"/>
              </w:rPr>
              <w:t>ă a circula</w:t>
            </w:r>
            <w:r w:rsidR="00BC1EFE" w:rsidRPr="00282C36">
              <w:rPr>
                <w:rFonts w:ascii="Arial" w:hAnsi="Arial" w:cs="Arial"/>
                <w:sz w:val="16"/>
                <w:szCs w:val="16"/>
                <w:lang w:val="ro-RO"/>
              </w:rPr>
              <w:t>ţ</w:t>
            </w:r>
            <w:r w:rsidRPr="00282C36">
              <w:rPr>
                <w:rFonts w:ascii="Arial" w:hAnsi="Arial" w:cs="Arial"/>
                <w:sz w:val="16"/>
                <w:szCs w:val="16"/>
                <w:lang w:val="ro-RO"/>
              </w:rPr>
              <w:t>iei trenurilor</w:t>
            </w:r>
          </w:p>
        </w:tc>
        <w:tc>
          <w:tcPr>
            <w:tcW w:w="1206" w:type="dxa"/>
            <w:tcMar>
              <w:left w:w="0" w:type="dxa"/>
              <w:right w:w="0" w:type="dxa"/>
            </w:tcMar>
            <w:vAlign w:val="center"/>
          </w:tcPr>
          <w:p w14:paraId="37D63A0C"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 / mil.tren*km</w:t>
            </w:r>
          </w:p>
        </w:tc>
        <w:tc>
          <w:tcPr>
            <w:tcW w:w="1225" w:type="dxa"/>
            <w:tcBorders>
              <w:left w:val="single" w:sz="12" w:space="0" w:color="auto"/>
            </w:tcBorders>
            <w:shd w:val="clear" w:color="auto" w:fill="auto"/>
            <w:vAlign w:val="center"/>
          </w:tcPr>
          <w:p w14:paraId="307D9D00"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0,76</w:t>
            </w:r>
          </w:p>
        </w:tc>
        <w:tc>
          <w:tcPr>
            <w:tcW w:w="1226" w:type="dxa"/>
            <w:shd w:val="clear" w:color="auto" w:fill="auto"/>
            <w:vAlign w:val="center"/>
          </w:tcPr>
          <w:p w14:paraId="5DFCDD25"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0,80</w:t>
            </w:r>
          </w:p>
        </w:tc>
        <w:tc>
          <w:tcPr>
            <w:tcW w:w="1226" w:type="dxa"/>
            <w:shd w:val="clear" w:color="auto" w:fill="auto"/>
            <w:vAlign w:val="center"/>
          </w:tcPr>
          <w:p w14:paraId="48BCAD9B"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0,84</w:t>
            </w:r>
          </w:p>
        </w:tc>
        <w:tc>
          <w:tcPr>
            <w:tcW w:w="1226" w:type="dxa"/>
            <w:shd w:val="clear" w:color="auto" w:fill="auto"/>
            <w:vAlign w:val="center"/>
          </w:tcPr>
          <w:p w14:paraId="095CF2FF"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0,88</w:t>
            </w:r>
          </w:p>
        </w:tc>
        <w:tc>
          <w:tcPr>
            <w:tcW w:w="907" w:type="dxa"/>
            <w:shd w:val="clear" w:color="auto" w:fill="auto"/>
            <w:vAlign w:val="center"/>
          </w:tcPr>
          <w:p w14:paraId="4DE2D263"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5310BFE7" w14:textId="77777777" w:rsidTr="00FC4EC1">
        <w:trPr>
          <w:trHeight w:val="358"/>
          <w:jc w:val="center"/>
        </w:trPr>
        <w:tc>
          <w:tcPr>
            <w:tcW w:w="3644" w:type="dxa"/>
            <w:tcMar>
              <w:top w:w="28" w:type="dxa"/>
              <w:bottom w:w="28" w:type="dxa"/>
            </w:tcMar>
            <w:vAlign w:val="center"/>
          </w:tcPr>
          <w:p w14:paraId="5DD5FD28"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 xml:space="preserve">C.5.1 - Număr treceri la </w:t>
            </w:r>
            <w:r w:rsidRPr="00282C36">
              <w:rPr>
                <w:rFonts w:ascii="Arial" w:hAnsi="Arial" w:cs="Arial"/>
                <w:spacing w:val="-4"/>
                <w:sz w:val="16"/>
                <w:szCs w:val="16"/>
                <w:lang w:val="ro-RO"/>
              </w:rPr>
              <w:t>nivel modernizate</w:t>
            </w:r>
          </w:p>
        </w:tc>
        <w:tc>
          <w:tcPr>
            <w:tcW w:w="1206" w:type="dxa"/>
            <w:tcMar>
              <w:left w:w="0" w:type="dxa"/>
              <w:right w:w="0" w:type="dxa"/>
            </w:tcMar>
            <w:vAlign w:val="center"/>
          </w:tcPr>
          <w:p w14:paraId="755DD380"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w:t>
            </w:r>
          </w:p>
        </w:tc>
        <w:tc>
          <w:tcPr>
            <w:tcW w:w="1225" w:type="dxa"/>
            <w:tcBorders>
              <w:left w:val="single" w:sz="12" w:space="0" w:color="auto"/>
            </w:tcBorders>
            <w:shd w:val="clear" w:color="auto" w:fill="auto"/>
            <w:vAlign w:val="center"/>
          </w:tcPr>
          <w:p w14:paraId="2B87CBE3"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21</w:t>
            </w:r>
          </w:p>
        </w:tc>
        <w:tc>
          <w:tcPr>
            <w:tcW w:w="1226" w:type="dxa"/>
            <w:shd w:val="clear" w:color="auto" w:fill="auto"/>
            <w:vAlign w:val="center"/>
          </w:tcPr>
          <w:p w14:paraId="13A59D02"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56</w:t>
            </w:r>
          </w:p>
        </w:tc>
        <w:tc>
          <w:tcPr>
            <w:tcW w:w="1226" w:type="dxa"/>
            <w:shd w:val="clear" w:color="auto" w:fill="auto"/>
            <w:vAlign w:val="center"/>
          </w:tcPr>
          <w:p w14:paraId="53850B86"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65</w:t>
            </w:r>
          </w:p>
        </w:tc>
        <w:tc>
          <w:tcPr>
            <w:tcW w:w="1226" w:type="dxa"/>
            <w:shd w:val="clear" w:color="auto" w:fill="auto"/>
            <w:vAlign w:val="center"/>
          </w:tcPr>
          <w:p w14:paraId="3217FD8E"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14</w:t>
            </w:r>
          </w:p>
        </w:tc>
        <w:tc>
          <w:tcPr>
            <w:tcW w:w="907" w:type="dxa"/>
            <w:shd w:val="clear" w:color="auto" w:fill="auto"/>
            <w:vAlign w:val="center"/>
          </w:tcPr>
          <w:p w14:paraId="5D66FD50" w14:textId="77777777" w:rsidR="00E15076" w:rsidRPr="00282C36" w:rsidRDefault="00E15076" w:rsidP="00FC4EC1">
            <w:pPr>
              <w:spacing w:after="0"/>
              <w:jc w:val="center"/>
              <w:rPr>
                <w:rFonts w:ascii="Arial" w:hAnsi="Arial" w:cs="Arial"/>
                <w:color w:val="FFFFFF"/>
                <w:sz w:val="16"/>
                <w:szCs w:val="16"/>
                <w:lang w:val="ro-RO"/>
              </w:rPr>
            </w:pPr>
            <w:r w:rsidRPr="00282C36">
              <w:rPr>
                <w:rFonts w:ascii="Arial" w:hAnsi="Arial" w:cs="Arial"/>
                <w:bCs/>
                <w:sz w:val="16"/>
                <w:szCs w:val="16"/>
                <w:lang w:val="ro-RO"/>
              </w:rPr>
              <w:t>-</w:t>
            </w:r>
          </w:p>
        </w:tc>
      </w:tr>
      <w:tr w:rsidR="00E15076" w:rsidRPr="00282C36" w14:paraId="7DCD5CB3" w14:textId="77777777" w:rsidTr="00FC4EC1">
        <w:trPr>
          <w:trHeight w:val="358"/>
          <w:jc w:val="center"/>
        </w:trPr>
        <w:tc>
          <w:tcPr>
            <w:tcW w:w="3644" w:type="dxa"/>
            <w:tcMar>
              <w:top w:w="28" w:type="dxa"/>
              <w:bottom w:w="28" w:type="dxa"/>
            </w:tcMar>
            <w:vAlign w:val="center"/>
          </w:tcPr>
          <w:p w14:paraId="449ED297"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D.1.1 - Parcursul trenurilor de călători pe re</w:t>
            </w:r>
            <w:r w:rsidR="00BC1EFE" w:rsidRPr="00282C36">
              <w:rPr>
                <w:rFonts w:ascii="Arial" w:hAnsi="Arial" w:cs="Arial"/>
                <w:sz w:val="16"/>
                <w:szCs w:val="16"/>
                <w:lang w:val="ro-RO"/>
              </w:rPr>
              <w:t>ţ</w:t>
            </w:r>
            <w:r w:rsidRPr="00282C36">
              <w:rPr>
                <w:rFonts w:ascii="Arial" w:hAnsi="Arial" w:cs="Arial"/>
                <w:sz w:val="16"/>
                <w:szCs w:val="16"/>
                <w:lang w:val="ro-RO"/>
              </w:rPr>
              <w:t>ea</w:t>
            </w:r>
          </w:p>
        </w:tc>
        <w:tc>
          <w:tcPr>
            <w:tcW w:w="1206" w:type="dxa"/>
            <w:tcMar>
              <w:left w:w="0" w:type="dxa"/>
              <w:right w:w="0" w:type="dxa"/>
            </w:tcMar>
            <w:vAlign w:val="center"/>
          </w:tcPr>
          <w:p w14:paraId="1C01C43F"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tren*km</w:t>
            </w:r>
          </w:p>
        </w:tc>
        <w:tc>
          <w:tcPr>
            <w:tcW w:w="1225" w:type="dxa"/>
            <w:tcBorders>
              <w:left w:val="single" w:sz="12" w:space="0" w:color="auto"/>
            </w:tcBorders>
            <w:shd w:val="clear" w:color="auto" w:fill="auto"/>
            <w:vAlign w:val="center"/>
          </w:tcPr>
          <w:p w14:paraId="0AD2731E"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color w:val="000000"/>
                <w:sz w:val="16"/>
                <w:szCs w:val="16"/>
                <w:lang w:val="ro-RO"/>
              </w:rPr>
              <w:t>55 797 249,0</w:t>
            </w:r>
          </w:p>
        </w:tc>
        <w:tc>
          <w:tcPr>
            <w:tcW w:w="1226" w:type="dxa"/>
            <w:shd w:val="clear" w:color="auto" w:fill="auto"/>
            <w:vAlign w:val="center"/>
          </w:tcPr>
          <w:p w14:paraId="4696EB4A"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bCs/>
                <w:sz w:val="16"/>
                <w:szCs w:val="16"/>
                <w:lang w:val="ro-RO"/>
              </w:rPr>
              <w:t>61 571 288,8</w:t>
            </w:r>
          </w:p>
        </w:tc>
        <w:tc>
          <w:tcPr>
            <w:tcW w:w="1226" w:type="dxa"/>
            <w:shd w:val="clear" w:color="auto" w:fill="auto"/>
            <w:vAlign w:val="center"/>
          </w:tcPr>
          <w:p w14:paraId="26CD41DD"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bCs/>
                <w:sz w:val="16"/>
                <w:szCs w:val="16"/>
                <w:lang w:val="ro-RO"/>
              </w:rPr>
              <w:t>61 483 558,2</w:t>
            </w:r>
          </w:p>
        </w:tc>
        <w:tc>
          <w:tcPr>
            <w:tcW w:w="1226" w:type="dxa"/>
            <w:shd w:val="clear" w:color="auto" w:fill="auto"/>
            <w:vAlign w:val="center"/>
          </w:tcPr>
          <w:p w14:paraId="2B6475CE"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bCs/>
                <w:sz w:val="16"/>
                <w:szCs w:val="16"/>
                <w:lang w:val="ro-RO"/>
              </w:rPr>
              <w:t>61 509 198,0</w:t>
            </w:r>
          </w:p>
        </w:tc>
        <w:tc>
          <w:tcPr>
            <w:tcW w:w="907" w:type="dxa"/>
            <w:shd w:val="clear" w:color="auto" w:fill="auto"/>
            <w:vAlign w:val="center"/>
          </w:tcPr>
          <w:p w14:paraId="4808345B" w14:textId="77777777" w:rsidR="00E15076" w:rsidRPr="00282C36" w:rsidRDefault="00E15076" w:rsidP="00FC4EC1">
            <w:pPr>
              <w:spacing w:after="0"/>
              <w:ind w:right="-25"/>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03EB2FE9" w14:textId="77777777" w:rsidTr="00FC4EC1">
        <w:trPr>
          <w:trHeight w:val="358"/>
          <w:jc w:val="center"/>
        </w:trPr>
        <w:tc>
          <w:tcPr>
            <w:tcW w:w="3644" w:type="dxa"/>
            <w:tcMar>
              <w:top w:w="28" w:type="dxa"/>
              <w:bottom w:w="28" w:type="dxa"/>
            </w:tcMar>
            <w:vAlign w:val="center"/>
          </w:tcPr>
          <w:p w14:paraId="4A6A3078"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D.2.1 - Parcursul trenurilor de marfă pe re</w:t>
            </w:r>
            <w:r w:rsidR="00BC1EFE" w:rsidRPr="00282C36">
              <w:rPr>
                <w:rFonts w:ascii="Arial" w:hAnsi="Arial" w:cs="Arial"/>
                <w:sz w:val="16"/>
                <w:szCs w:val="16"/>
                <w:lang w:val="ro-RO"/>
              </w:rPr>
              <w:t>ţ</w:t>
            </w:r>
            <w:r w:rsidRPr="00282C36">
              <w:rPr>
                <w:rFonts w:ascii="Arial" w:hAnsi="Arial" w:cs="Arial"/>
                <w:sz w:val="16"/>
                <w:szCs w:val="16"/>
                <w:lang w:val="ro-RO"/>
              </w:rPr>
              <w:t>ea</w:t>
            </w:r>
          </w:p>
        </w:tc>
        <w:tc>
          <w:tcPr>
            <w:tcW w:w="1206" w:type="dxa"/>
            <w:tcMar>
              <w:left w:w="0" w:type="dxa"/>
              <w:right w:w="0" w:type="dxa"/>
            </w:tcMar>
            <w:vAlign w:val="center"/>
          </w:tcPr>
          <w:p w14:paraId="66D245BB"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tren*km</w:t>
            </w:r>
          </w:p>
        </w:tc>
        <w:tc>
          <w:tcPr>
            <w:tcW w:w="1225" w:type="dxa"/>
            <w:tcBorders>
              <w:left w:val="single" w:sz="12" w:space="0" w:color="auto"/>
            </w:tcBorders>
            <w:shd w:val="clear" w:color="auto" w:fill="auto"/>
            <w:vAlign w:val="center"/>
          </w:tcPr>
          <w:p w14:paraId="2BCA047B"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21 126 950,0</w:t>
            </w:r>
          </w:p>
        </w:tc>
        <w:tc>
          <w:tcPr>
            <w:tcW w:w="1226" w:type="dxa"/>
            <w:shd w:val="clear" w:color="auto" w:fill="auto"/>
            <w:vAlign w:val="center"/>
          </w:tcPr>
          <w:p w14:paraId="001AAB98"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21 232 584,8</w:t>
            </w:r>
          </w:p>
        </w:tc>
        <w:tc>
          <w:tcPr>
            <w:tcW w:w="1226" w:type="dxa"/>
            <w:shd w:val="clear" w:color="auto" w:fill="auto"/>
            <w:vAlign w:val="center"/>
          </w:tcPr>
          <w:p w14:paraId="1A358F95"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21 338 747,7</w:t>
            </w:r>
          </w:p>
        </w:tc>
        <w:tc>
          <w:tcPr>
            <w:tcW w:w="1226" w:type="dxa"/>
            <w:shd w:val="clear" w:color="auto" w:fill="auto"/>
            <w:vAlign w:val="center"/>
          </w:tcPr>
          <w:p w14:paraId="13D204CD"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21 445 441,4</w:t>
            </w:r>
          </w:p>
        </w:tc>
        <w:tc>
          <w:tcPr>
            <w:tcW w:w="907" w:type="dxa"/>
            <w:shd w:val="clear" w:color="auto" w:fill="auto"/>
            <w:vAlign w:val="center"/>
          </w:tcPr>
          <w:p w14:paraId="7B0EDAC2" w14:textId="77777777" w:rsidR="00E15076" w:rsidRPr="00282C36" w:rsidRDefault="00E15076" w:rsidP="00FC4EC1">
            <w:pPr>
              <w:spacing w:after="0"/>
              <w:ind w:right="-25"/>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73BC6E43" w14:textId="77777777" w:rsidTr="00FC4EC1">
        <w:trPr>
          <w:trHeight w:val="358"/>
          <w:jc w:val="center"/>
        </w:trPr>
        <w:tc>
          <w:tcPr>
            <w:tcW w:w="3644" w:type="dxa"/>
            <w:tcMar>
              <w:top w:w="28" w:type="dxa"/>
              <w:bottom w:w="28" w:type="dxa"/>
            </w:tcMar>
            <w:vAlign w:val="center"/>
          </w:tcPr>
          <w:p w14:paraId="7099A4D4"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E.1.1 - Lungime linie electrificată</w:t>
            </w:r>
          </w:p>
        </w:tc>
        <w:tc>
          <w:tcPr>
            <w:tcW w:w="1206" w:type="dxa"/>
            <w:tcMar>
              <w:left w:w="0" w:type="dxa"/>
              <w:right w:w="0" w:type="dxa"/>
            </w:tcMar>
            <w:vAlign w:val="center"/>
          </w:tcPr>
          <w:p w14:paraId="51555924"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km</w:t>
            </w:r>
          </w:p>
        </w:tc>
        <w:tc>
          <w:tcPr>
            <w:tcW w:w="1225" w:type="dxa"/>
            <w:tcBorders>
              <w:left w:val="single" w:sz="12" w:space="0" w:color="auto"/>
            </w:tcBorders>
            <w:shd w:val="clear" w:color="auto" w:fill="auto"/>
            <w:vAlign w:val="center"/>
          </w:tcPr>
          <w:p w14:paraId="5249AB4B"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1226" w:type="dxa"/>
            <w:shd w:val="clear" w:color="auto" w:fill="auto"/>
            <w:vAlign w:val="center"/>
          </w:tcPr>
          <w:p w14:paraId="6F3D47B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1226" w:type="dxa"/>
            <w:shd w:val="clear" w:color="auto" w:fill="auto"/>
            <w:vAlign w:val="center"/>
          </w:tcPr>
          <w:p w14:paraId="1CF43D46"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1226" w:type="dxa"/>
            <w:shd w:val="clear" w:color="auto" w:fill="auto"/>
            <w:vAlign w:val="center"/>
          </w:tcPr>
          <w:p w14:paraId="60DF7687"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907" w:type="dxa"/>
            <w:shd w:val="clear" w:color="auto" w:fill="auto"/>
            <w:vAlign w:val="center"/>
          </w:tcPr>
          <w:p w14:paraId="77D2F98C"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bl>
    <w:p w14:paraId="1EDEEAAA" w14:textId="77777777" w:rsidR="00890032" w:rsidRPr="00282C36" w:rsidRDefault="00890032" w:rsidP="00146365">
      <w:pPr>
        <w:spacing w:after="0"/>
        <w:rPr>
          <w:color w:val="FFFFFF"/>
          <w:sz w:val="10"/>
          <w:szCs w:val="10"/>
          <w:lang w:val="ro-RO"/>
        </w:rPr>
      </w:pPr>
      <w:bookmarkStart w:id="36" w:name="titlu_3"/>
    </w:p>
    <w:p w14:paraId="68DD4C01" w14:textId="77777777" w:rsidR="005D45F4" w:rsidRPr="00282C36" w:rsidRDefault="005D45F4" w:rsidP="005D45F4">
      <w:pPr>
        <w:pStyle w:val="Heading3"/>
        <w:rPr>
          <w:lang w:val="ro-RO"/>
        </w:rPr>
      </w:pPr>
      <w:bookmarkStart w:id="37" w:name="_Toc89367849"/>
      <w:r w:rsidRPr="00282C36">
        <w:rPr>
          <w:lang w:val="ro-RO"/>
        </w:rPr>
        <w:lastRenderedPageBreak/>
        <w:t>Ac</w:t>
      </w:r>
      <w:r w:rsidR="00BC1EFE" w:rsidRPr="00282C36">
        <w:rPr>
          <w:lang w:val="ro-RO"/>
        </w:rPr>
        <w:t>ţ</w:t>
      </w:r>
      <w:r w:rsidRPr="00282C36">
        <w:rPr>
          <w:lang w:val="ro-RO"/>
        </w:rPr>
        <w:t>iuni necesare în vederea sus</w:t>
      </w:r>
      <w:r w:rsidR="00BC1EFE" w:rsidRPr="00282C36">
        <w:rPr>
          <w:lang w:val="ro-RO"/>
        </w:rPr>
        <w:t>ţ</w:t>
      </w:r>
      <w:r w:rsidRPr="00282C36">
        <w:rPr>
          <w:lang w:val="ro-RO"/>
        </w:rPr>
        <w:t>inerii eficiente a realizării obiectivelor privind cre</w:t>
      </w:r>
      <w:r w:rsidR="00BC1EFE" w:rsidRPr="00282C36">
        <w:rPr>
          <w:lang w:val="ro-RO"/>
        </w:rPr>
        <w:t>ş</w:t>
      </w:r>
      <w:r w:rsidRPr="00282C36">
        <w:rPr>
          <w:lang w:val="ro-RO"/>
        </w:rPr>
        <w:t>terea traficului feroviar</w:t>
      </w:r>
      <w:bookmarkEnd w:id="37"/>
    </w:p>
    <w:p w14:paraId="0CB9B0D0" w14:textId="43020D72" w:rsidR="005D45F4" w:rsidRPr="00282C36" w:rsidRDefault="005D45F4" w:rsidP="005D45F4">
      <w:pPr>
        <w:rPr>
          <w:lang w:val="ro-RO"/>
        </w:rPr>
      </w:pPr>
      <w:r w:rsidRPr="00282C36">
        <w:rPr>
          <w:lang w:val="ro-RO"/>
        </w:rPr>
        <w:t>Prin Programul Na</w:t>
      </w:r>
      <w:r w:rsidR="00BC1EFE" w:rsidRPr="00282C36">
        <w:rPr>
          <w:lang w:val="ro-RO"/>
        </w:rPr>
        <w:t>ţ</w:t>
      </w:r>
      <w:r w:rsidRPr="00282C36">
        <w:rPr>
          <w:lang w:val="ro-RO"/>
        </w:rPr>
        <w:t xml:space="preserve">ional de Redresare </w:t>
      </w:r>
      <w:r w:rsidR="00BC1EFE" w:rsidRPr="00282C36">
        <w:rPr>
          <w:lang w:val="ro-RO"/>
        </w:rPr>
        <w:t>ş</w:t>
      </w:r>
      <w:r w:rsidRPr="00282C36">
        <w:rPr>
          <w:lang w:val="ro-RO"/>
        </w:rPr>
        <w:t>i Rezilien</w:t>
      </w:r>
      <w:r w:rsidR="00BC1EFE" w:rsidRPr="00282C36">
        <w:rPr>
          <w:lang w:val="ro-RO"/>
        </w:rPr>
        <w:t>ţ</w:t>
      </w:r>
      <w:r w:rsidRPr="00282C36">
        <w:rPr>
          <w:lang w:val="ro-RO"/>
        </w:rPr>
        <w:t>ă (PNRR) au fost asumate două obiective relevante de reformă în domeniul transporturilor. Aceste obiective vizează cre</w:t>
      </w:r>
      <w:r w:rsidR="00BC1EFE" w:rsidRPr="00282C36">
        <w:rPr>
          <w:lang w:val="ro-RO"/>
        </w:rPr>
        <w:t>ş</w:t>
      </w:r>
      <w:r w:rsidRPr="00282C36">
        <w:rPr>
          <w:lang w:val="ro-RO"/>
        </w:rPr>
        <w:t>terea cu 25% până în anul 2026 a traficului feroviar derulat pe re</w:t>
      </w:r>
      <w:r w:rsidR="00BC1EFE" w:rsidRPr="00282C36">
        <w:rPr>
          <w:lang w:val="ro-RO"/>
        </w:rPr>
        <w:t>ţ</w:t>
      </w:r>
      <w:r w:rsidRPr="00282C36">
        <w:rPr>
          <w:lang w:val="ro-RO"/>
        </w:rPr>
        <w:t xml:space="preserve">eaua feroviară din România (a se vedea capitolul </w:t>
      </w:r>
      <w:r w:rsidRPr="00282C36">
        <w:rPr>
          <w:lang w:val="ro-RO"/>
        </w:rPr>
        <w:fldChar w:fldCharType="begin"/>
      </w:r>
      <w:r w:rsidRPr="00282C36">
        <w:rPr>
          <w:lang w:val="ro-RO"/>
        </w:rPr>
        <w:instrText xml:space="preserve"> REF _Ref87866985 \r \h </w:instrText>
      </w:r>
      <w:r w:rsidRPr="00282C36">
        <w:rPr>
          <w:lang w:val="ro-RO"/>
        </w:rPr>
      </w:r>
      <w:r w:rsidRPr="00282C36">
        <w:rPr>
          <w:lang w:val="ro-RO"/>
        </w:rPr>
        <w:fldChar w:fldCharType="separate"/>
      </w:r>
      <w:r w:rsidR="004D6578" w:rsidRPr="00282C36">
        <w:rPr>
          <w:lang w:val="ro-RO"/>
        </w:rPr>
        <w:t>4</w:t>
      </w:r>
      <w:r w:rsidRPr="00282C36">
        <w:rPr>
          <w:lang w:val="ro-RO"/>
        </w:rPr>
        <w:fldChar w:fldCharType="end"/>
      </w:r>
      <w:r w:rsidRPr="00282C36">
        <w:rPr>
          <w:lang w:val="ro-RO"/>
        </w:rPr>
        <w:t xml:space="preserve"> de mai jos).</w:t>
      </w:r>
    </w:p>
    <w:p w14:paraId="4AC0C4FF" w14:textId="3824689E" w:rsidR="005D45F4" w:rsidRPr="00282C36" w:rsidRDefault="005D45F4" w:rsidP="005D45F4">
      <w:pPr>
        <w:rPr>
          <w:lang w:val="ro-RO"/>
        </w:rPr>
      </w:pPr>
      <w:r w:rsidRPr="00282C36">
        <w:rPr>
          <w:lang w:val="ro-RO"/>
        </w:rPr>
        <w:t>După cum s-a eviden</w:t>
      </w:r>
      <w:r w:rsidR="00BC1EFE" w:rsidRPr="00282C36">
        <w:rPr>
          <w:lang w:val="ro-RO"/>
        </w:rPr>
        <w:t>ţ</w:t>
      </w:r>
      <w:r w:rsidRPr="00282C36">
        <w:rPr>
          <w:lang w:val="ro-RO"/>
        </w:rPr>
        <w:t xml:space="preserve">iat în paragraful </w:t>
      </w:r>
      <w:r w:rsidRPr="00282C36">
        <w:rPr>
          <w:lang w:val="ro-RO"/>
        </w:rPr>
        <w:fldChar w:fldCharType="begin"/>
      </w:r>
      <w:r w:rsidRPr="00282C36">
        <w:rPr>
          <w:lang w:val="ro-RO"/>
        </w:rPr>
        <w:instrText xml:space="preserve"> REF _Ref88044991 \r \h </w:instrText>
      </w:r>
      <w:r w:rsidRPr="00282C36">
        <w:rPr>
          <w:lang w:val="ro-RO"/>
        </w:rPr>
      </w:r>
      <w:r w:rsidRPr="00282C36">
        <w:rPr>
          <w:lang w:val="ro-RO"/>
        </w:rPr>
        <w:fldChar w:fldCharType="separate"/>
      </w:r>
      <w:r w:rsidR="004D6578" w:rsidRPr="00282C36">
        <w:rPr>
          <w:lang w:val="ro-RO"/>
        </w:rPr>
        <w:t>2.3</w:t>
      </w:r>
      <w:r w:rsidRPr="00282C36">
        <w:rPr>
          <w:lang w:val="ro-RO"/>
        </w:rPr>
        <w:fldChar w:fldCharType="end"/>
      </w:r>
      <w:r w:rsidRPr="00282C36">
        <w:rPr>
          <w:lang w:val="ro-RO"/>
        </w:rPr>
        <w:t xml:space="preserve"> de mai sus, unul dintre obiectivele strategice globale asumat prin Strategia de dezvoltare a infrastructurii feroviare vizează </w:t>
      </w:r>
      <w:r w:rsidRPr="00282C36">
        <w:rPr>
          <w:b/>
          <w:color w:val="000080"/>
          <w:szCs w:val="24"/>
          <w:lang w:val="ro-RO"/>
        </w:rPr>
        <w:t>cre</w:t>
      </w:r>
      <w:r w:rsidR="00BC1EFE" w:rsidRPr="00282C36">
        <w:rPr>
          <w:b/>
          <w:color w:val="000080"/>
          <w:szCs w:val="24"/>
          <w:lang w:val="ro-RO"/>
        </w:rPr>
        <w:t>ş</w:t>
      </w:r>
      <w:r w:rsidRPr="00282C36">
        <w:rPr>
          <w:b/>
          <w:color w:val="000080"/>
          <w:szCs w:val="24"/>
          <w:lang w:val="ro-RO"/>
        </w:rPr>
        <w:t>terea competitivită</w:t>
      </w:r>
      <w:r w:rsidR="00BC1EFE" w:rsidRPr="00282C36">
        <w:rPr>
          <w:b/>
          <w:color w:val="000080"/>
          <w:szCs w:val="24"/>
          <w:lang w:val="ro-RO"/>
        </w:rPr>
        <w:t>ţ</w:t>
      </w:r>
      <w:r w:rsidRPr="00282C36">
        <w:rPr>
          <w:b/>
          <w:color w:val="000080"/>
          <w:szCs w:val="24"/>
          <w:lang w:val="ro-RO"/>
        </w:rPr>
        <w:t>ii transportului feroviar pe pia</w:t>
      </w:r>
      <w:r w:rsidR="00BC1EFE" w:rsidRPr="00282C36">
        <w:rPr>
          <w:b/>
          <w:color w:val="000080"/>
          <w:szCs w:val="24"/>
          <w:lang w:val="ro-RO"/>
        </w:rPr>
        <w:t>ţ</w:t>
      </w:r>
      <w:r w:rsidRPr="00282C36">
        <w:rPr>
          <w:b/>
          <w:color w:val="000080"/>
          <w:szCs w:val="24"/>
          <w:lang w:val="ro-RO"/>
        </w:rPr>
        <w:t>a internă</w:t>
      </w:r>
      <w:r w:rsidRPr="00282C36">
        <w:rPr>
          <w:szCs w:val="24"/>
          <w:lang w:val="ro-RO"/>
        </w:rPr>
        <w:t xml:space="preserve"> (obiectivul strategic general A). Ac</w:t>
      </w:r>
      <w:r w:rsidR="00BC1EFE" w:rsidRPr="00282C36">
        <w:rPr>
          <w:szCs w:val="24"/>
          <w:lang w:val="ro-RO"/>
        </w:rPr>
        <w:t>ţ</w:t>
      </w:r>
      <w:r w:rsidRPr="00282C36">
        <w:rPr>
          <w:szCs w:val="24"/>
          <w:lang w:val="ro-RO"/>
        </w:rPr>
        <w:t>iunile strategice identificate drept necesare pentru atingerea acestui obiectiv strategic vizează asigurarea suportului logistic al cre</w:t>
      </w:r>
      <w:r w:rsidR="00BC1EFE" w:rsidRPr="00282C36">
        <w:rPr>
          <w:szCs w:val="24"/>
          <w:lang w:val="ro-RO"/>
        </w:rPr>
        <w:t>ş</w:t>
      </w:r>
      <w:r w:rsidRPr="00282C36">
        <w:rPr>
          <w:szCs w:val="24"/>
          <w:lang w:val="ro-RO"/>
        </w:rPr>
        <w:t>terii parametrilor de performan</w:t>
      </w:r>
      <w:r w:rsidR="00BC1EFE" w:rsidRPr="00282C36">
        <w:rPr>
          <w:szCs w:val="24"/>
          <w:lang w:val="ro-RO"/>
        </w:rPr>
        <w:t>ţ</w:t>
      </w:r>
      <w:r w:rsidRPr="00282C36">
        <w:rPr>
          <w:szCs w:val="24"/>
          <w:lang w:val="ro-RO"/>
        </w:rPr>
        <w:t xml:space="preserve">ă </w:t>
      </w:r>
      <w:r w:rsidR="00BC1EFE" w:rsidRPr="00282C36">
        <w:rPr>
          <w:szCs w:val="24"/>
          <w:lang w:val="ro-RO"/>
        </w:rPr>
        <w:t>ş</w:t>
      </w:r>
      <w:r w:rsidRPr="00282C36">
        <w:rPr>
          <w:szCs w:val="24"/>
          <w:lang w:val="ro-RO"/>
        </w:rPr>
        <w:t>i calitate ai serviciilor de transport feroviar, prin cre</w:t>
      </w:r>
      <w:r w:rsidR="00BC1EFE" w:rsidRPr="00282C36">
        <w:rPr>
          <w:szCs w:val="24"/>
          <w:lang w:val="ro-RO"/>
        </w:rPr>
        <w:t>ş</w:t>
      </w:r>
      <w:r w:rsidRPr="00282C36">
        <w:rPr>
          <w:szCs w:val="24"/>
          <w:lang w:val="ro-RO"/>
        </w:rPr>
        <w:t>terea performan</w:t>
      </w:r>
      <w:r w:rsidR="00BC1EFE" w:rsidRPr="00282C36">
        <w:rPr>
          <w:szCs w:val="24"/>
          <w:lang w:val="ro-RO"/>
        </w:rPr>
        <w:t>ţ</w:t>
      </w:r>
      <w:r w:rsidRPr="00282C36">
        <w:rPr>
          <w:szCs w:val="24"/>
          <w:lang w:val="ro-RO"/>
        </w:rPr>
        <w:t>elor circula</w:t>
      </w:r>
      <w:r w:rsidR="00BC1EFE" w:rsidRPr="00282C36">
        <w:rPr>
          <w:szCs w:val="24"/>
          <w:lang w:val="ro-RO"/>
        </w:rPr>
        <w:t>ţ</w:t>
      </w:r>
      <w:r w:rsidRPr="00282C36">
        <w:rPr>
          <w:szCs w:val="24"/>
          <w:lang w:val="ro-RO"/>
        </w:rPr>
        <w:t xml:space="preserve">iei trenurilor </w:t>
      </w:r>
      <w:r w:rsidR="00BC1EFE" w:rsidRPr="00282C36">
        <w:rPr>
          <w:szCs w:val="24"/>
          <w:lang w:val="ro-RO"/>
        </w:rPr>
        <w:t>ş</w:t>
      </w:r>
      <w:r w:rsidRPr="00282C36">
        <w:rPr>
          <w:szCs w:val="24"/>
          <w:lang w:val="ro-RO"/>
        </w:rPr>
        <w:t xml:space="preserve">i prin asigurarea serviciilor </w:t>
      </w:r>
      <w:r w:rsidR="00BC1EFE" w:rsidRPr="00282C36">
        <w:rPr>
          <w:szCs w:val="24"/>
          <w:lang w:val="ro-RO"/>
        </w:rPr>
        <w:t>ş</w:t>
      </w:r>
      <w:r w:rsidRPr="00282C36">
        <w:rPr>
          <w:szCs w:val="24"/>
          <w:lang w:val="ro-RO"/>
        </w:rPr>
        <w:t>i facilită</w:t>
      </w:r>
      <w:r w:rsidR="00BC1EFE" w:rsidRPr="00282C36">
        <w:rPr>
          <w:szCs w:val="24"/>
          <w:lang w:val="ro-RO"/>
        </w:rPr>
        <w:t>ţ</w:t>
      </w:r>
      <w:r w:rsidRPr="00282C36">
        <w:rPr>
          <w:szCs w:val="24"/>
          <w:lang w:val="ro-RO"/>
        </w:rPr>
        <w:t>ilor necesare în vederea cre</w:t>
      </w:r>
      <w:r w:rsidR="00BC1EFE" w:rsidRPr="00282C36">
        <w:rPr>
          <w:szCs w:val="24"/>
          <w:lang w:val="ro-RO"/>
        </w:rPr>
        <w:t>ş</w:t>
      </w:r>
      <w:r w:rsidRPr="00282C36">
        <w:rPr>
          <w:szCs w:val="24"/>
          <w:lang w:val="ro-RO"/>
        </w:rPr>
        <w:t>terii atractivită</w:t>
      </w:r>
      <w:r w:rsidR="00BC1EFE" w:rsidRPr="00282C36">
        <w:rPr>
          <w:szCs w:val="24"/>
          <w:lang w:val="ro-RO"/>
        </w:rPr>
        <w:t>ţ</w:t>
      </w:r>
      <w:r w:rsidRPr="00282C36">
        <w:rPr>
          <w:szCs w:val="24"/>
          <w:lang w:val="ro-RO"/>
        </w:rPr>
        <w:t xml:space="preserve">ii transportului feroviar. Ca urmare, implementarea </w:t>
      </w:r>
      <w:r w:rsidRPr="00282C36">
        <w:rPr>
          <w:lang w:val="ro-RO"/>
        </w:rPr>
        <w:t>Strategiei de dezvoltare a infrastructurii feroviare are un rol esen</w:t>
      </w:r>
      <w:r w:rsidR="00BC1EFE" w:rsidRPr="00282C36">
        <w:rPr>
          <w:lang w:val="ro-RO"/>
        </w:rPr>
        <w:t>ţ</w:t>
      </w:r>
      <w:r w:rsidRPr="00282C36">
        <w:rPr>
          <w:lang w:val="ro-RO"/>
        </w:rPr>
        <w:t>ial din perspectiva realizării obiectivelor asumate prin PNRR privind cre</w:t>
      </w:r>
      <w:r w:rsidR="00BC1EFE" w:rsidRPr="00282C36">
        <w:rPr>
          <w:lang w:val="ro-RO"/>
        </w:rPr>
        <w:t>ş</w:t>
      </w:r>
      <w:r w:rsidRPr="00282C36">
        <w:rPr>
          <w:lang w:val="ro-RO"/>
        </w:rPr>
        <w:t>terea semnificativă a transportului feroviar în perioada următoare, prin transferul modal către calea ferată a fluxurilor de transport derulate în prezent prin alte moduri de transport.</w:t>
      </w:r>
    </w:p>
    <w:p w14:paraId="605255A2" w14:textId="77777777" w:rsidR="005D45F4" w:rsidRPr="00282C36" w:rsidRDefault="005D45F4" w:rsidP="005D45F4">
      <w:pPr>
        <w:rPr>
          <w:lang w:val="ro-RO"/>
        </w:rPr>
      </w:pPr>
      <w:r w:rsidRPr="00282C36">
        <w:rPr>
          <w:lang w:val="ro-RO"/>
        </w:rPr>
        <w:t>Pe de altă parte, analizele efectuate în contextul definirii PNRR au condus la identificarea unor proiecte prioritare în domeniul dezvoltării infrastructurii feroviare, suplimentare fa</w:t>
      </w:r>
      <w:r w:rsidR="00BC1EFE" w:rsidRPr="00282C36">
        <w:rPr>
          <w:lang w:val="ro-RO"/>
        </w:rPr>
        <w:t>ţ</w:t>
      </w:r>
      <w:r w:rsidRPr="00282C36">
        <w:rPr>
          <w:lang w:val="ro-RO"/>
        </w:rPr>
        <w:t>ă de cele propuse în cadrul strategiei pentru perioada 2021-2025.</w:t>
      </w:r>
    </w:p>
    <w:p w14:paraId="51AC1060" w14:textId="77777777" w:rsidR="005D45F4" w:rsidRPr="00282C36" w:rsidRDefault="005D45F4" w:rsidP="005D45F4">
      <w:pPr>
        <w:rPr>
          <w:lang w:val="ro-RO"/>
        </w:rPr>
      </w:pPr>
      <w:r w:rsidRPr="00282C36">
        <w:rPr>
          <w:lang w:val="ro-RO"/>
        </w:rPr>
        <w:t>Având în vedere considerentele prezentate anterior, sunt necesare următoarele ac</w:t>
      </w:r>
      <w:r w:rsidR="00BC1EFE" w:rsidRPr="00282C36">
        <w:rPr>
          <w:lang w:val="ro-RO"/>
        </w:rPr>
        <w:t>ţ</w:t>
      </w:r>
      <w:r w:rsidRPr="00282C36">
        <w:rPr>
          <w:lang w:val="ro-RO"/>
        </w:rPr>
        <w:t xml:space="preserve">iuni </w:t>
      </w:r>
      <w:r w:rsidR="00635F0F" w:rsidRPr="00282C36">
        <w:rPr>
          <w:lang w:val="ro-RO"/>
        </w:rPr>
        <w:t xml:space="preserve">specifice </w:t>
      </w:r>
      <w:r w:rsidRPr="00282C36">
        <w:rPr>
          <w:lang w:val="ro-RO"/>
        </w:rPr>
        <w:t>pentru a asigura implementarea eficientă a strategiei de dezvoltare a infrastructurii feroviare, cu rezultate care să sus</w:t>
      </w:r>
      <w:r w:rsidR="00BC1EFE" w:rsidRPr="00282C36">
        <w:rPr>
          <w:lang w:val="ro-RO"/>
        </w:rPr>
        <w:t>ţ</w:t>
      </w:r>
      <w:r w:rsidRPr="00282C36">
        <w:rPr>
          <w:lang w:val="ro-RO"/>
        </w:rPr>
        <w:t>ină în mod eficient realizarea obiectivelor asumate prin PNRR privind cre</w:t>
      </w:r>
      <w:r w:rsidR="00BC1EFE" w:rsidRPr="00282C36">
        <w:rPr>
          <w:lang w:val="ro-RO"/>
        </w:rPr>
        <w:t>ş</w:t>
      </w:r>
      <w:r w:rsidRPr="00282C36">
        <w:rPr>
          <w:lang w:val="ro-RO"/>
        </w:rPr>
        <w:t xml:space="preserve">terea traficului feroviar prin transferul modal către calea ferată a fluxurilor de transport: </w:t>
      </w:r>
    </w:p>
    <w:p w14:paraId="50FD1BA0" w14:textId="77777777" w:rsidR="00890032" w:rsidRPr="00282C36" w:rsidRDefault="005D45F4" w:rsidP="00B8022A">
      <w:pPr>
        <w:numPr>
          <w:ilvl w:val="0"/>
          <w:numId w:val="29"/>
        </w:numPr>
        <w:tabs>
          <w:tab w:val="clear" w:pos="1440"/>
          <w:tab w:val="num" w:pos="540"/>
        </w:tabs>
        <w:ind w:left="540" w:hanging="540"/>
        <w:rPr>
          <w:lang w:val="ro-RO"/>
        </w:rPr>
      </w:pPr>
      <w:r w:rsidRPr="00282C36">
        <w:rPr>
          <w:lang w:val="ro-RO"/>
        </w:rPr>
        <w:t>Redimensionarea planului multianual de finan</w:t>
      </w:r>
      <w:r w:rsidR="00BC1EFE" w:rsidRPr="00282C36">
        <w:rPr>
          <w:lang w:val="ro-RO"/>
        </w:rPr>
        <w:t>ţ</w:t>
      </w:r>
      <w:r w:rsidRPr="00282C36">
        <w:rPr>
          <w:lang w:val="ro-RO"/>
        </w:rPr>
        <w:t xml:space="preserve">are a infrastructurii feroviare </w:t>
      </w:r>
      <w:r w:rsidR="00BC1EFE" w:rsidRPr="00282C36">
        <w:rPr>
          <w:lang w:val="ro-RO"/>
        </w:rPr>
        <w:t>ş</w:t>
      </w:r>
      <w:r w:rsidRPr="00282C36">
        <w:rPr>
          <w:lang w:val="ro-RO"/>
        </w:rPr>
        <w:t xml:space="preserve">i actualizarea subsecventă a contractului de activitate </w:t>
      </w:r>
      <w:r w:rsidR="00BC1EFE" w:rsidRPr="00282C36">
        <w:rPr>
          <w:lang w:val="ro-RO"/>
        </w:rPr>
        <w:t>ş</w:t>
      </w:r>
      <w:r w:rsidRPr="00282C36">
        <w:rPr>
          <w:lang w:val="ro-RO"/>
        </w:rPr>
        <w:t>i performan</w:t>
      </w:r>
      <w:r w:rsidR="00BC1EFE" w:rsidRPr="00282C36">
        <w:rPr>
          <w:lang w:val="ro-RO"/>
        </w:rPr>
        <w:t>ţ</w:t>
      </w:r>
      <w:r w:rsidRPr="00282C36">
        <w:rPr>
          <w:lang w:val="ro-RO"/>
        </w:rPr>
        <w:t>ă al administratorului infrastructurii prin actul adi</w:t>
      </w:r>
      <w:r w:rsidR="00BC1EFE" w:rsidRPr="00282C36">
        <w:rPr>
          <w:lang w:val="ro-RO"/>
        </w:rPr>
        <w:t>ţ</w:t>
      </w:r>
      <w:r w:rsidRPr="00282C36">
        <w:rPr>
          <w:lang w:val="ro-RO"/>
        </w:rPr>
        <w:t xml:space="preserve">ional aferent anului 2022. Redimensionarea trebuie să ia în considerare </w:t>
      </w:r>
      <w:r w:rsidR="00AA4D08" w:rsidRPr="00282C36">
        <w:rPr>
          <w:lang w:val="ro-RO"/>
        </w:rPr>
        <w:t xml:space="preserve">acoperirea adecvată a </w:t>
      </w:r>
      <w:r w:rsidRPr="00282C36">
        <w:rPr>
          <w:lang w:val="ro-RO"/>
        </w:rPr>
        <w:t>necesită</w:t>
      </w:r>
      <w:r w:rsidR="00BC1EFE" w:rsidRPr="00282C36">
        <w:rPr>
          <w:lang w:val="ro-RO"/>
        </w:rPr>
        <w:t>ţ</w:t>
      </w:r>
      <w:r w:rsidRPr="00282C36">
        <w:rPr>
          <w:lang w:val="ro-RO"/>
        </w:rPr>
        <w:t>il</w:t>
      </w:r>
      <w:r w:rsidR="00AA4D08" w:rsidRPr="00282C36">
        <w:rPr>
          <w:lang w:val="ro-RO"/>
        </w:rPr>
        <w:t>or</w:t>
      </w:r>
      <w:r w:rsidRPr="00282C36">
        <w:rPr>
          <w:lang w:val="ro-RO"/>
        </w:rPr>
        <w:t xml:space="preserve"> de finan</w:t>
      </w:r>
      <w:r w:rsidR="00BC1EFE" w:rsidRPr="00282C36">
        <w:rPr>
          <w:lang w:val="ro-RO"/>
        </w:rPr>
        <w:t>ţ</w:t>
      </w:r>
      <w:r w:rsidRPr="00282C36">
        <w:rPr>
          <w:lang w:val="ro-RO"/>
        </w:rPr>
        <w:t xml:space="preserve">are stabilite prin HG nr. 985/2020, fondurile alocate prin PNRR pentru dezvoltarea infrastructurii feroviare </w:t>
      </w:r>
      <w:r w:rsidR="00BC1EFE" w:rsidRPr="00282C36">
        <w:rPr>
          <w:lang w:val="ro-RO"/>
        </w:rPr>
        <w:t>ş</w:t>
      </w:r>
      <w:r w:rsidRPr="00282C36">
        <w:rPr>
          <w:lang w:val="ro-RO"/>
        </w:rPr>
        <w:t>i asigurarea resurselor necesare pentru realizarea obiectivelor asumate prin PNRR privind cre</w:t>
      </w:r>
      <w:r w:rsidR="00BC1EFE" w:rsidRPr="00282C36">
        <w:rPr>
          <w:lang w:val="ro-RO"/>
        </w:rPr>
        <w:t>ş</w:t>
      </w:r>
      <w:r w:rsidRPr="00282C36">
        <w:rPr>
          <w:lang w:val="ro-RO"/>
        </w:rPr>
        <w:t>terea cu 25% până în anul 2026 a traficului feroviar derulat pe re</w:t>
      </w:r>
      <w:r w:rsidR="00BC1EFE" w:rsidRPr="00282C36">
        <w:rPr>
          <w:lang w:val="ro-RO"/>
        </w:rPr>
        <w:t>ţ</w:t>
      </w:r>
      <w:r w:rsidRPr="00282C36">
        <w:rPr>
          <w:lang w:val="ro-RO"/>
        </w:rPr>
        <w:t>eaua feroviară din România.</w:t>
      </w:r>
    </w:p>
    <w:p w14:paraId="1919A06B" w14:textId="77777777" w:rsidR="005D45F4" w:rsidRPr="00282C36" w:rsidRDefault="00AA4D08" w:rsidP="00B8022A">
      <w:pPr>
        <w:numPr>
          <w:ilvl w:val="0"/>
          <w:numId w:val="29"/>
        </w:numPr>
        <w:tabs>
          <w:tab w:val="clear" w:pos="1440"/>
          <w:tab w:val="num" w:pos="540"/>
        </w:tabs>
        <w:ind w:left="540" w:hanging="540"/>
        <w:rPr>
          <w:lang w:val="ro-RO"/>
        </w:rPr>
      </w:pPr>
      <w:r w:rsidRPr="00282C36">
        <w:rPr>
          <w:lang w:val="ro-RO"/>
        </w:rPr>
        <w:t xml:space="preserve">Actualizarea strategiei de dezvoltare a infrastructurii feroviare </w:t>
      </w:r>
      <w:r w:rsidR="00BC1EFE" w:rsidRPr="00282C36">
        <w:rPr>
          <w:lang w:val="ro-RO"/>
        </w:rPr>
        <w:t>ş</w:t>
      </w:r>
      <w:r w:rsidRPr="00282C36">
        <w:rPr>
          <w:lang w:val="ro-RO"/>
        </w:rPr>
        <w:t>i corelarea cu PNRR, prin includerea ac</w:t>
      </w:r>
      <w:r w:rsidR="00BC1EFE" w:rsidRPr="00282C36">
        <w:rPr>
          <w:lang w:val="ro-RO"/>
        </w:rPr>
        <w:t>ţ</w:t>
      </w:r>
      <w:r w:rsidRPr="00282C36">
        <w:rPr>
          <w:lang w:val="ro-RO"/>
        </w:rPr>
        <w:t xml:space="preserve">iunilor </w:t>
      </w:r>
      <w:r w:rsidR="00BC1EFE" w:rsidRPr="00282C36">
        <w:rPr>
          <w:lang w:val="ro-RO"/>
        </w:rPr>
        <w:t>ş</w:t>
      </w:r>
      <w:r w:rsidRPr="00282C36">
        <w:rPr>
          <w:lang w:val="ro-RO"/>
        </w:rPr>
        <w:t xml:space="preserve">i măsurilor prioritare specifice prevăzute prin PNRR </w:t>
      </w:r>
      <w:r w:rsidR="00BC1EFE" w:rsidRPr="00282C36">
        <w:rPr>
          <w:lang w:val="ro-RO"/>
        </w:rPr>
        <w:t>ş</w:t>
      </w:r>
      <w:r w:rsidRPr="00282C36">
        <w:rPr>
          <w:lang w:val="ro-RO"/>
        </w:rPr>
        <w:t xml:space="preserve">i luarea în considerare a resurselor financiare suplimentare asigurate prin PNRR. De asemenea, actualizarea strategiei va analiza neesitatea </w:t>
      </w:r>
      <w:r w:rsidR="00BC1EFE" w:rsidRPr="00282C36">
        <w:rPr>
          <w:lang w:val="ro-RO"/>
        </w:rPr>
        <w:t>ş</w:t>
      </w:r>
      <w:r w:rsidRPr="00282C36">
        <w:rPr>
          <w:lang w:val="ro-RO"/>
        </w:rPr>
        <w:t>i oportunitatea recalibrării unor ac</w:t>
      </w:r>
      <w:r w:rsidR="00BC1EFE" w:rsidRPr="00282C36">
        <w:rPr>
          <w:lang w:val="ro-RO"/>
        </w:rPr>
        <w:t>ţ</w:t>
      </w:r>
      <w:r w:rsidRPr="00282C36">
        <w:rPr>
          <w:lang w:val="ro-RO"/>
        </w:rPr>
        <w:t>iuni strategice din perspectiva realizării obiectivelor asumate prin PNRR privind cre</w:t>
      </w:r>
      <w:r w:rsidR="00BC1EFE" w:rsidRPr="00282C36">
        <w:rPr>
          <w:lang w:val="ro-RO"/>
        </w:rPr>
        <w:t>ş</w:t>
      </w:r>
      <w:r w:rsidRPr="00282C36">
        <w:rPr>
          <w:lang w:val="ro-RO"/>
        </w:rPr>
        <w:t>terea cu 25% până în anul 2026 a traficului feroviar derulat pe re</w:t>
      </w:r>
      <w:r w:rsidR="00BC1EFE" w:rsidRPr="00282C36">
        <w:rPr>
          <w:lang w:val="ro-RO"/>
        </w:rPr>
        <w:t>ţ</w:t>
      </w:r>
      <w:r w:rsidRPr="00282C36">
        <w:rPr>
          <w:lang w:val="ro-RO"/>
        </w:rPr>
        <w:t>eaua feroviară din România.</w:t>
      </w:r>
    </w:p>
    <w:p w14:paraId="072BF3CE" w14:textId="77777777" w:rsidR="003D6F38" w:rsidRPr="00282C36" w:rsidRDefault="003D6F38" w:rsidP="00B8022A">
      <w:pPr>
        <w:numPr>
          <w:ilvl w:val="0"/>
          <w:numId w:val="29"/>
        </w:numPr>
        <w:tabs>
          <w:tab w:val="clear" w:pos="1440"/>
          <w:tab w:val="num" w:pos="540"/>
        </w:tabs>
        <w:ind w:left="540" w:hanging="540"/>
        <w:rPr>
          <w:lang w:val="ro-RO"/>
        </w:rPr>
      </w:pPr>
      <w:r w:rsidRPr="00282C36">
        <w:rPr>
          <w:lang w:val="ro-RO"/>
        </w:rPr>
        <w:t>Implementarea proiectelor de investi</w:t>
      </w:r>
      <w:r w:rsidR="00BC1EFE" w:rsidRPr="00282C36">
        <w:rPr>
          <w:lang w:val="ro-RO"/>
        </w:rPr>
        <w:t>ţ</w:t>
      </w:r>
      <w:r w:rsidRPr="00282C36">
        <w:rPr>
          <w:lang w:val="ro-RO"/>
        </w:rPr>
        <w:t>ii prevăzute în PNRR, suplimentare fa</w:t>
      </w:r>
      <w:r w:rsidR="00BC1EFE" w:rsidRPr="00282C36">
        <w:rPr>
          <w:lang w:val="ro-RO"/>
        </w:rPr>
        <w:t>ţ</w:t>
      </w:r>
      <w:r w:rsidRPr="00282C36">
        <w:rPr>
          <w:lang w:val="ro-RO"/>
        </w:rPr>
        <w:t>ă de cele deja propuse în cadrul strategiei pentru perioada 2021-2025.</w:t>
      </w:r>
    </w:p>
    <w:p w14:paraId="3C34CB87" w14:textId="24306FCB" w:rsidR="005D45F4" w:rsidRPr="00282C36" w:rsidRDefault="00635F0F" w:rsidP="005D45F4">
      <w:pPr>
        <w:rPr>
          <w:lang w:val="ro-RO"/>
        </w:rPr>
      </w:pPr>
      <w:r w:rsidRPr="00282C36">
        <w:rPr>
          <w:lang w:val="ro-RO"/>
        </w:rPr>
        <w:t>Ac</w:t>
      </w:r>
      <w:r w:rsidR="00BC1EFE" w:rsidRPr="00282C36">
        <w:rPr>
          <w:lang w:val="ro-RO"/>
        </w:rPr>
        <w:t>ţ</w:t>
      </w:r>
      <w:r w:rsidRPr="00282C36">
        <w:rPr>
          <w:lang w:val="ro-RO"/>
        </w:rPr>
        <w:t>iunile privind implementarea efectivă a prevederilor strategiei de dezvoltare a infrastructurii feroviare sunt eviden</w:t>
      </w:r>
      <w:r w:rsidR="00BC1EFE" w:rsidRPr="00282C36">
        <w:rPr>
          <w:lang w:val="ro-RO"/>
        </w:rPr>
        <w:t>ţ</w:t>
      </w:r>
      <w:r w:rsidRPr="00282C36">
        <w:rPr>
          <w:lang w:val="ro-RO"/>
        </w:rPr>
        <w:t xml:space="preserve">iate în paragrafele </w:t>
      </w:r>
      <w:r w:rsidRPr="00282C36">
        <w:rPr>
          <w:lang w:val="ro-RO"/>
        </w:rPr>
        <w:fldChar w:fldCharType="begin"/>
      </w:r>
      <w:r w:rsidRPr="00282C36">
        <w:rPr>
          <w:lang w:val="ro-RO"/>
        </w:rPr>
        <w:instrText xml:space="preserve"> REF _Ref87880796 \r \h </w:instrText>
      </w:r>
      <w:r w:rsidRPr="00282C36">
        <w:rPr>
          <w:lang w:val="ro-RO"/>
        </w:rPr>
      </w:r>
      <w:r w:rsidRPr="00282C36">
        <w:rPr>
          <w:lang w:val="ro-RO"/>
        </w:rPr>
        <w:fldChar w:fldCharType="separate"/>
      </w:r>
      <w:r w:rsidR="004D6578" w:rsidRPr="00282C36">
        <w:rPr>
          <w:lang w:val="ro-RO"/>
        </w:rPr>
        <w:t>5.2</w:t>
      </w:r>
      <w:r w:rsidRPr="00282C36">
        <w:rPr>
          <w:lang w:val="ro-RO"/>
        </w:rPr>
        <w:fldChar w:fldCharType="end"/>
      </w:r>
      <w:r w:rsidRPr="00282C36">
        <w:rPr>
          <w:lang w:val="ro-RO"/>
        </w:rPr>
        <w:t xml:space="preserve"> </w:t>
      </w:r>
      <w:r w:rsidR="00BC1EFE" w:rsidRPr="00282C36">
        <w:rPr>
          <w:lang w:val="ro-RO"/>
        </w:rPr>
        <w:t>ş</w:t>
      </w:r>
      <w:r w:rsidRPr="00282C36">
        <w:rPr>
          <w:lang w:val="ro-RO"/>
        </w:rPr>
        <w:t xml:space="preserve">i </w:t>
      </w:r>
      <w:r w:rsidRPr="00282C36">
        <w:rPr>
          <w:lang w:val="ro-RO"/>
        </w:rPr>
        <w:fldChar w:fldCharType="begin"/>
      </w:r>
      <w:r w:rsidRPr="00282C36">
        <w:rPr>
          <w:lang w:val="ro-RO"/>
        </w:rPr>
        <w:instrText xml:space="preserve"> REF _Ref87880808 \r \h </w:instrText>
      </w:r>
      <w:r w:rsidRPr="00282C36">
        <w:rPr>
          <w:lang w:val="ro-RO"/>
        </w:rPr>
      </w:r>
      <w:r w:rsidRPr="00282C36">
        <w:rPr>
          <w:lang w:val="ro-RO"/>
        </w:rPr>
        <w:fldChar w:fldCharType="separate"/>
      </w:r>
      <w:r w:rsidR="004D6578" w:rsidRPr="00282C36">
        <w:rPr>
          <w:lang w:val="ro-RO"/>
        </w:rPr>
        <w:t>6.2</w:t>
      </w:r>
      <w:r w:rsidRPr="00282C36">
        <w:rPr>
          <w:lang w:val="ro-RO"/>
        </w:rPr>
        <w:fldChar w:fldCharType="end"/>
      </w:r>
      <w:r w:rsidRPr="00282C36">
        <w:rPr>
          <w:lang w:val="ro-RO"/>
        </w:rPr>
        <w:t xml:space="preserve"> de mai jos, în contextul ac</w:t>
      </w:r>
      <w:r w:rsidR="00BC1EFE" w:rsidRPr="00282C36">
        <w:rPr>
          <w:lang w:val="ro-RO"/>
        </w:rPr>
        <w:t>ţ</w:t>
      </w:r>
      <w:r w:rsidRPr="00282C36">
        <w:rPr>
          <w:lang w:val="ro-RO"/>
        </w:rPr>
        <w:t>iunilor destinate ini</w:t>
      </w:r>
      <w:r w:rsidR="00BC1EFE" w:rsidRPr="00282C36">
        <w:rPr>
          <w:lang w:val="ro-RO"/>
        </w:rPr>
        <w:t>ţ</w:t>
      </w:r>
      <w:r w:rsidRPr="00282C36">
        <w:rPr>
          <w:lang w:val="ro-RO"/>
        </w:rPr>
        <w:t xml:space="preserve">ierii </w:t>
      </w:r>
      <w:r w:rsidR="00BC1EFE" w:rsidRPr="00282C36">
        <w:rPr>
          <w:lang w:val="ro-RO"/>
        </w:rPr>
        <w:t>ş</w:t>
      </w:r>
      <w:r w:rsidRPr="00282C36">
        <w:rPr>
          <w:lang w:val="ro-RO"/>
        </w:rPr>
        <w:t>i sus</w:t>
      </w:r>
      <w:r w:rsidR="00BC1EFE" w:rsidRPr="00282C36">
        <w:rPr>
          <w:lang w:val="ro-RO"/>
        </w:rPr>
        <w:t>ţ</w:t>
      </w:r>
      <w:r w:rsidRPr="00282C36">
        <w:rPr>
          <w:lang w:val="ro-RO"/>
        </w:rPr>
        <w:t xml:space="preserve">inerii transferului modal către calea ferată a fluxurilor de transport de călători </w:t>
      </w:r>
      <w:r w:rsidR="00BC1EFE" w:rsidRPr="00282C36">
        <w:rPr>
          <w:lang w:val="ro-RO"/>
        </w:rPr>
        <w:t>ş</w:t>
      </w:r>
      <w:r w:rsidRPr="00282C36">
        <w:rPr>
          <w:lang w:val="ro-RO"/>
        </w:rPr>
        <w:t>i, respectiv, de marfă.</w:t>
      </w:r>
    </w:p>
    <w:p w14:paraId="5070BB88" w14:textId="77777777" w:rsidR="005D45F4" w:rsidRPr="00282C36" w:rsidRDefault="005D45F4" w:rsidP="005D45F4">
      <w:pPr>
        <w:rPr>
          <w:lang w:val="ro-RO"/>
        </w:rPr>
      </w:pPr>
    </w:p>
    <w:p w14:paraId="0FD720CF" w14:textId="77777777" w:rsidR="005D45F4" w:rsidRPr="00282C36" w:rsidRDefault="005D45F4" w:rsidP="005D45F4">
      <w:pPr>
        <w:rPr>
          <w:lang w:val="ro-RO"/>
        </w:rPr>
      </w:pPr>
    </w:p>
    <w:p w14:paraId="4B1254DA" w14:textId="77777777" w:rsidR="005D45F4" w:rsidRPr="00282C36" w:rsidRDefault="005D45F4" w:rsidP="005D45F4">
      <w:pPr>
        <w:rPr>
          <w:lang w:val="ro-RO"/>
        </w:rPr>
      </w:pPr>
    </w:p>
    <w:p w14:paraId="194E1D1E" w14:textId="77777777" w:rsidR="005D45F4" w:rsidRPr="00282C36" w:rsidRDefault="005D45F4" w:rsidP="005D45F4">
      <w:pPr>
        <w:rPr>
          <w:lang w:val="ro-RO"/>
        </w:rPr>
      </w:pPr>
    </w:p>
    <w:p w14:paraId="64BFCD48" w14:textId="77777777" w:rsidR="005D45F4" w:rsidRPr="00282C36" w:rsidRDefault="005D45F4" w:rsidP="005D45F4">
      <w:pPr>
        <w:rPr>
          <w:lang w:val="ro-RO"/>
        </w:rPr>
      </w:pPr>
    </w:p>
    <w:p w14:paraId="2D3324A4" w14:textId="77777777" w:rsidR="005D45F4" w:rsidRPr="00282C36" w:rsidRDefault="005D45F4" w:rsidP="005D45F4">
      <w:pPr>
        <w:rPr>
          <w:lang w:val="ro-RO"/>
        </w:rPr>
        <w:sectPr w:rsidR="005D45F4" w:rsidRPr="00282C36" w:rsidSect="00092E46">
          <w:footerReference w:type="default" r:id="rId21"/>
          <w:pgSz w:w="11907" w:h="16840" w:code="9"/>
          <w:pgMar w:top="1259" w:right="539" w:bottom="900" w:left="1259" w:header="357" w:footer="130" w:gutter="0"/>
          <w:cols w:space="708"/>
          <w:docGrid w:linePitch="360"/>
        </w:sectPr>
      </w:pPr>
    </w:p>
    <w:p w14:paraId="1E11671F" w14:textId="77777777" w:rsidR="00890032" w:rsidRPr="00282C36" w:rsidRDefault="009B43EA" w:rsidP="00146365">
      <w:pPr>
        <w:spacing w:after="0"/>
        <w:rPr>
          <w:color w:val="FFFFFF"/>
          <w:sz w:val="10"/>
          <w:szCs w:val="10"/>
          <w:lang w:val="ro-RO"/>
        </w:rPr>
      </w:pPr>
      <w:r w:rsidRPr="00282C36">
        <w:rPr>
          <w:color w:val="FFFFFF"/>
          <w:sz w:val="10"/>
          <w:szCs w:val="10"/>
          <w:lang w:val="ro-RO"/>
        </w:rPr>
        <w:lastRenderedPageBreak/>
        <w:t>Exp</w:t>
      </w:r>
    </w:p>
    <w:p w14:paraId="1CADC4F0" w14:textId="77777777" w:rsidR="004C26B1" w:rsidRPr="00282C36" w:rsidRDefault="009B43EA" w:rsidP="00146365">
      <w:pPr>
        <w:spacing w:after="0"/>
        <w:rPr>
          <w:color w:val="FFFFFF"/>
          <w:sz w:val="10"/>
          <w:szCs w:val="10"/>
          <w:lang w:val="ro-RO"/>
        </w:rPr>
      </w:pPr>
      <w:r w:rsidRPr="00282C36">
        <w:rPr>
          <w:color w:val="FFFFFF"/>
          <w:sz w:val="10"/>
          <w:szCs w:val="10"/>
          <w:lang w:val="ro-RO"/>
        </w:rPr>
        <w:t>loatare</w:t>
      </w:r>
      <w:bookmarkEnd w:id="36"/>
    </w:p>
    <w:p w14:paraId="5168F943" w14:textId="77777777" w:rsidR="00890032" w:rsidRPr="00282C36" w:rsidRDefault="00890032" w:rsidP="00890032">
      <w:pPr>
        <w:pStyle w:val="Heading1"/>
        <w:rPr>
          <w:lang w:val="ro-RO"/>
        </w:rPr>
      </w:pPr>
      <w:bookmarkStart w:id="38" w:name="_Ref87969412"/>
      <w:bookmarkStart w:id="39" w:name="_Toc89367850"/>
      <w:r w:rsidRPr="00282C36">
        <w:rPr>
          <w:lang w:val="ro-RO"/>
        </w:rPr>
        <w:t>Prioritizarea investi</w:t>
      </w:r>
      <w:r w:rsidR="00BC1EFE" w:rsidRPr="00282C36">
        <w:rPr>
          <w:lang w:val="ro-RO"/>
        </w:rPr>
        <w:t>ţ</w:t>
      </w:r>
      <w:r w:rsidRPr="00282C36">
        <w:rPr>
          <w:lang w:val="ro-RO"/>
        </w:rPr>
        <w:t>iilor feroviare</w:t>
      </w:r>
      <w:bookmarkEnd w:id="38"/>
      <w:bookmarkEnd w:id="39"/>
    </w:p>
    <w:p w14:paraId="432F6385" w14:textId="77777777" w:rsidR="00890032" w:rsidRPr="00282C36" w:rsidRDefault="00890032" w:rsidP="00890032">
      <w:pPr>
        <w:spacing w:after="0"/>
        <w:rPr>
          <w:sz w:val="10"/>
          <w:lang w:val="ro-RO"/>
        </w:rPr>
      </w:pPr>
    </w:p>
    <w:p w14:paraId="0C09B98A" w14:textId="77777777" w:rsidR="00890032" w:rsidRPr="00282C36" w:rsidRDefault="00890032" w:rsidP="00890032">
      <w:pPr>
        <w:rPr>
          <w:szCs w:val="24"/>
          <w:lang w:val="ro-RO"/>
        </w:rPr>
      </w:pPr>
      <w:r w:rsidRPr="00282C36">
        <w:rPr>
          <w:szCs w:val="24"/>
          <w:lang w:val="ro-RO"/>
        </w:rPr>
        <w:t>În cadrul procesului de pregătire pentru noul cadru financiar multi-anual 2021-2027, condi</w:t>
      </w:r>
      <w:r w:rsidR="00BC1EFE" w:rsidRPr="00282C36">
        <w:rPr>
          <w:szCs w:val="24"/>
          <w:lang w:val="ro-RO"/>
        </w:rPr>
        <w:t>ţ</w:t>
      </w:r>
      <w:r w:rsidRPr="00282C36">
        <w:rPr>
          <w:szCs w:val="24"/>
          <w:lang w:val="ro-RO"/>
        </w:rPr>
        <w:t>ia favorizantă pentru Programul Opera</w:t>
      </w:r>
      <w:r w:rsidR="00BC1EFE" w:rsidRPr="00282C36">
        <w:rPr>
          <w:szCs w:val="24"/>
          <w:lang w:val="ro-RO"/>
        </w:rPr>
        <w:t>ţ</w:t>
      </w:r>
      <w:r w:rsidRPr="00282C36">
        <w:rPr>
          <w:szCs w:val="24"/>
          <w:lang w:val="ro-RO"/>
        </w:rPr>
        <w:t>ional Transport o reprezintă planificarea strategică a investi</w:t>
      </w:r>
      <w:r w:rsidR="00BC1EFE" w:rsidRPr="00282C36">
        <w:rPr>
          <w:szCs w:val="24"/>
          <w:lang w:val="ro-RO"/>
        </w:rPr>
        <w:t>ţ</w:t>
      </w:r>
      <w:r w:rsidRPr="00282C36">
        <w:rPr>
          <w:szCs w:val="24"/>
          <w:lang w:val="ro-RO"/>
        </w:rPr>
        <w:t>iilor. Acest lucru se realizează prin planul investi</w:t>
      </w:r>
      <w:r w:rsidR="00BC1EFE" w:rsidRPr="00282C36">
        <w:rPr>
          <w:szCs w:val="24"/>
          <w:lang w:val="ro-RO"/>
        </w:rPr>
        <w:t>ţ</w:t>
      </w:r>
      <w:r w:rsidRPr="00282C36">
        <w:rPr>
          <w:szCs w:val="24"/>
          <w:lang w:val="ro-RO"/>
        </w:rPr>
        <w:t>ional pentru dezvoltarea infrastructurii de transport 2021-2030 cu un rol triplu:</w:t>
      </w:r>
    </w:p>
    <w:p w14:paraId="6C1F9CE6"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prioritizare a 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iilor constituind o condi</w:t>
      </w:r>
      <w:r w:rsidR="00BC1EFE" w:rsidRPr="00282C36">
        <w:rPr>
          <w:rFonts w:ascii="Times New Roman" w:hAnsi="Times New Roman"/>
          <w:sz w:val="24"/>
          <w:szCs w:val="24"/>
          <w:lang w:val="ro-RO"/>
        </w:rPr>
        <w:t>ţ</w:t>
      </w:r>
      <w:r w:rsidRPr="00282C36">
        <w:rPr>
          <w:rFonts w:ascii="Times New Roman" w:hAnsi="Times New Roman"/>
          <w:sz w:val="24"/>
          <w:szCs w:val="24"/>
          <w:lang w:val="ro-RO"/>
        </w:rPr>
        <w:t>ie favorizantă în vederea noului cadru financiar multianual,</w:t>
      </w:r>
    </w:p>
    <w:p w14:paraId="13D3257C"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actualizare a strategiei de implementare a Master Planului General de Transport al României,</w:t>
      </w:r>
    </w:p>
    <w:p w14:paraId="2651B853"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document cadru de referin</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ă pentru politicile publice relevante </w:t>
      </w:r>
      <w:r w:rsidR="00BC1EFE" w:rsidRPr="00282C36">
        <w:rPr>
          <w:rFonts w:ascii="Times New Roman" w:hAnsi="Times New Roman"/>
          <w:sz w:val="24"/>
          <w:szCs w:val="24"/>
          <w:lang w:val="ro-RO"/>
        </w:rPr>
        <w:t>ş</w:t>
      </w:r>
      <w:r w:rsidRPr="00282C36">
        <w:rPr>
          <w:rFonts w:ascii="Times New Roman" w:hAnsi="Times New Roman"/>
          <w:sz w:val="24"/>
          <w:szCs w:val="24"/>
          <w:lang w:val="ro-RO"/>
        </w:rPr>
        <w:t>i pentru toate institu</w:t>
      </w:r>
      <w:r w:rsidR="00BC1EFE" w:rsidRPr="00282C36">
        <w:rPr>
          <w:rFonts w:ascii="Times New Roman" w:hAnsi="Times New Roman"/>
          <w:sz w:val="24"/>
          <w:szCs w:val="24"/>
          <w:lang w:val="ro-RO"/>
        </w:rPr>
        <w:t>ţ</w:t>
      </w:r>
      <w:r w:rsidRPr="00282C36">
        <w:rPr>
          <w:rFonts w:ascii="Times New Roman" w:hAnsi="Times New Roman"/>
          <w:sz w:val="24"/>
          <w:szCs w:val="24"/>
          <w:lang w:val="ro-RO"/>
        </w:rPr>
        <w:t>iile implicate în realizarea obiectivelor de infrastructură de transport na</w:t>
      </w:r>
      <w:r w:rsidR="00BC1EFE" w:rsidRPr="00282C36">
        <w:rPr>
          <w:rFonts w:ascii="Times New Roman" w:hAnsi="Times New Roman"/>
          <w:sz w:val="24"/>
          <w:szCs w:val="24"/>
          <w:lang w:val="ro-RO"/>
        </w:rPr>
        <w:t>ţ</w:t>
      </w:r>
      <w:r w:rsidRPr="00282C36">
        <w:rPr>
          <w:rFonts w:ascii="Times New Roman" w:hAnsi="Times New Roman"/>
          <w:sz w:val="24"/>
          <w:szCs w:val="24"/>
          <w:lang w:val="ro-RO"/>
        </w:rPr>
        <w:t>ională.</w:t>
      </w:r>
    </w:p>
    <w:p w14:paraId="28191D6C" w14:textId="77777777" w:rsidR="00890032" w:rsidRPr="00282C36" w:rsidRDefault="00890032" w:rsidP="00890032">
      <w:pPr>
        <w:rPr>
          <w:szCs w:val="24"/>
          <w:lang w:val="ro-RO"/>
        </w:rPr>
      </w:pPr>
      <w:r w:rsidRPr="00282C36">
        <w:rPr>
          <w:b/>
          <w:szCs w:val="24"/>
          <w:lang w:val="ro-RO"/>
        </w:rPr>
        <w:t>În ce prive</w:t>
      </w:r>
      <w:r w:rsidR="00BC1EFE" w:rsidRPr="00282C36">
        <w:rPr>
          <w:b/>
          <w:szCs w:val="24"/>
          <w:lang w:val="ro-RO"/>
        </w:rPr>
        <w:t>ş</w:t>
      </w:r>
      <w:r w:rsidRPr="00282C36">
        <w:rPr>
          <w:b/>
          <w:szCs w:val="24"/>
          <w:lang w:val="ro-RO"/>
        </w:rPr>
        <w:t>te prioritizarea proiectelor, Planul investi</w:t>
      </w:r>
      <w:r w:rsidR="00BC1EFE" w:rsidRPr="00282C36">
        <w:rPr>
          <w:b/>
          <w:szCs w:val="24"/>
          <w:lang w:val="ro-RO"/>
        </w:rPr>
        <w:t>ţ</w:t>
      </w:r>
      <w:r w:rsidRPr="00282C36">
        <w:rPr>
          <w:b/>
          <w:szCs w:val="24"/>
          <w:lang w:val="ro-RO"/>
        </w:rPr>
        <w:t>ional răspunde necesită</w:t>
      </w:r>
      <w:r w:rsidR="00BC1EFE" w:rsidRPr="00282C36">
        <w:rPr>
          <w:b/>
          <w:szCs w:val="24"/>
          <w:lang w:val="ro-RO"/>
        </w:rPr>
        <w:t>ţ</w:t>
      </w:r>
      <w:r w:rsidRPr="00282C36">
        <w:rPr>
          <w:b/>
          <w:szCs w:val="24"/>
          <w:lang w:val="ro-RO"/>
        </w:rPr>
        <w:t xml:space="preserve">ii unui sistem de indicatori în baza căruia a fost definitivată atât prioritizarea propriu-zisă a proiectelor cât </w:t>
      </w:r>
      <w:r w:rsidR="00BC1EFE" w:rsidRPr="00282C36">
        <w:rPr>
          <w:b/>
          <w:szCs w:val="24"/>
          <w:lang w:val="ro-RO"/>
        </w:rPr>
        <w:t>ş</w:t>
      </w:r>
      <w:r w:rsidRPr="00282C36">
        <w:rPr>
          <w:b/>
          <w:szCs w:val="24"/>
          <w:lang w:val="ro-RO"/>
        </w:rPr>
        <w:t>i strategia de finan</w:t>
      </w:r>
      <w:r w:rsidR="00BC1EFE" w:rsidRPr="00282C36">
        <w:rPr>
          <w:b/>
          <w:szCs w:val="24"/>
          <w:lang w:val="ro-RO"/>
        </w:rPr>
        <w:t>ţ</w:t>
      </w:r>
      <w:r w:rsidRPr="00282C36">
        <w:rPr>
          <w:b/>
          <w:szCs w:val="24"/>
          <w:lang w:val="ro-RO"/>
        </w:rPr>
        <w:t>are, sec</w:t>
      </w:r>
      <w:r w:rsidR="00BC1EFE" w:rsidRPr="00282C36">
        <w:rPr>
          <w:b/>
          <w:szCs w:val="24"/>
          <w:lang w:val="ro-RO"/>
        </w:rPr>
        <w:t>ţ</w:t>
      </w:r>
      <w:r w:rsidRPr="00282C36">
        <w:rPr>
          <w:b/>
          <w:szCs w:val="24"/>
          <w:lang w:val="ro-RO"/>
        </w:rPr>
        <w:t>iunea privind prioritizarea proiectelor din planul investi</w:t>
      </w:r>
      <w:r w:rsidR="00BC1EFE" w:rsidRPr="00282C36">
        <w:rPr>
          <w:b/>
          <w:szCs w:val="24"/>
          <w:lang w:val="ro-RO"/>
        </w:rPr>
        <w:t>ţ</w:t>
      </w:r>
      <w:r w:rsidRPr="00282C36">
        <w:rPr>
          <w:b/>
          <w:szCs w:val="24"/>
          <w:lang w:val="ro-RO"/>
        </w:rPr>
        <w:t>ional fiind comună cu cea din prezentul plan de ac</w:t>
      </w:r>
      <w:r w:rsidR="00BC1EFE" w:rsidRPr="00282C36">
        <w:rPr>
          <w:b/>
          <w:szCs w:val="24"/>
          <w:lang w:val="ro-RO"/>
        </w:rPr>
        <w:t>ţ</w:t>
      </w:r>
      <w:r w:rsidRPr="00282C36">
        <w:rPr>
          <w:b/>
          <w:szCs w:val="24"/>
          <w:lang w:val="ro-RO"/>
        </w:rPr>
        <w:t>iune</w:t>
      </w:r>
      <w:r w:rsidRPr="00282C36">
        <w:rPr>
          <w:szCs w:val="24"/>
          <w:lang w:val="ro-RO"/>
        </w:rPr>
        <w:t xml:space="preserve">. Astfel, pentru dezvoltarea sectorului feroviar au fost identificate câteva obiective specifice care să contribuie la atingerea obiectivului general de bună conectivitatea feroviară </w:t>
      </w:r>
      <w:r w:rsidR="00BC1EFE" w:rsidRPr="00282C36">
        <w:rPr>
          <w:szCs w:val="24"/>
          <w:lang w:val="ro-RO"/>
        </w:rPr>
        <w:t>ş</w:t>
      </w:r>
      <w:r w:rsidRPr="00282C36">
        <w:rPr>
          <w:szCs w:val="24"/>
          <w:lang w:val="ro-RO"/>
        </w:rPr>
        <w:t>i complementaritate cu alte moduri de transport, respectiv:</w:t>
      </w:r>
    </w:p>
    <w:p w14:paraId="668A86D5"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Obiectivul de eficien</w:t>
      </w:r>
      <w:r w:rsidR="00BC1EFE" w:rsidRPr="00282C36">
        <w:rPr>
          <w:rFonts w:ascii="Times New Roman" w:hAnsi="Times New Roman"/>
          <w:sz w:val="24"/>
          <w:szCs w:val="24"/>
          <w:lang w:val="ro-RO"/>
        </w:rPr>
        <w:t>ţ</w:t>
      </w:r>
      <w:r w:rsidRPr="00282C36">
        <w:rPr>
          <w:rFonts w:ascii="Times New Roman" w:hAnsi="Times New Roman"/>
          <w:sz w:val="24"/>
          <w:szCs w:val="24"/>
          <w:lang w:val="ro-RO"/>
        </w:rPr>
        <w:t>ă economică: dezvoltarea unui sistem de transport feroviar care generează beneficii mai mari decât costurile înregistrate;</w:t>
      </w:r>
    </w:p>
    <w:p w14:paraId="6B6387F9"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 xml:space="preserve">Obiectivul de echitate: costurile </w:t>
      </w:r>
      <w:r w:rsidR="00BC1EFE" w:rsidRPr="00282C36">
        <w:rPr>
          <w:rFonts w:ascii="Times New Roman" w:hAnsi="Times New Roman"/>
          <w:sz w:val="24"/>
          <w:szCs w:val="24"/>
          <w:lang w:val="ro-RO"/>
        </w:rPr>
        <w:t>ş</w:t>
      </w:r>
      <w:r w:rsidRPr="00282C36">
        <w:rPr>
          <w:rFonts w:ascii="Times New Roman" w:hAnsi="Times New Roman"/>
          <w:sz w:val="24"/>
          <w:szCs w:val="24"/>
          <w:lang w:val="ro-RO"/>
        </w:rPr>
        <w:t>i veniturile unui sistem de transport vor fi distribuite corect între cetă</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eni, industrii </w:t>
      </w:r>
      <w:r w:rsidR="00BC1EFE" w:rsidRPr="00282C36">
        <w:rPr>
          <w:rFonts w:ascii="Times New Roman" w:hAnsi="Times New Roman"/>
          <w:sz w:val="24"/>
          <w:szCs w:val="24"/>
          <w:lang w:val="ro-RO"/>
        </w:rPr>
        <w:t>ş</w:t>
      </w:r>
      <w:r w:rsidRPr="00282C36">
        <w:rPr>
          <w:rFonts w:ascii="Times New Roman" w:hAnsi="Times New Roman"/>
          <w:sz w:val="24"/>
          <w:szCs w:val="24"/>
          <w:lang w:val="ro-RO"/>
        </w:rPr>
        <w:t>i între zone geografice;</w:t>
      </w:r>
    </w:p>
    <w:p w14:paraId="64643931"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Obiectivul de siguran</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ă: infrastructura </w:t>
      </w:r>
      <w:r w:rsidR="00BC1EFE" w:rsidRPr="00282C36">
        <w:rPr>
          <w:rFonts w:ascii="Times New Roman" w:hAnsi="Times New Roman"/>
          <w:sz w:val="24"/>
          <w:szCs w:val="24"/>
          <w:lang w:val="ro-RO"/>
        </w:rPr>
        <w:t>ş</w:t>
      </w:r>
      <w:r w:rsidRPr="00282C36">
        <w:rPr>
          <w:rFonts w:ascii="Times New Roman" w:hAnsi="Times New Roman"/>
          <w:sz w:val="24"/>
          <w:szCs w:val="24"/>
          <w:lang w:val="ro-RO"/>
        </w:rPr>
        <w:t>i serviciile de transport vor fi furnizate astfel încât să protejeze persoanele împotriva vătămării sau a deceselor;</w:t>
      </w:r>
    </w:p>
    <w:p w14:paraId="73F2EFA1"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 xml:space="preserve">Obiectivul de integrare: sistemul de transport va permite persoanelor (inclusiv pentru cele cu mobilitate redusă) să călătorească confortabil </w:t>
      </w:r>
      <w:r w:rsidR="00BC1EFE" w:rsidRPr="00282C36">
        <w:rPr>
          <w:rFonts w:ascii="Times New Roman" w:hAnsi="Times New Roman"/>
          <w:sz w:val="24"/>
          <w:szCs w:val="24"/>
          <w:lang w:val="ro-RO"/>
        </w:rPr>
        <w:t>ş</w:t>
      </w:r>
      <w:r w:rsidRPr="00282C36">
        <w:rPr>
          <w:rFonts w:ascii="Times New Roman" w:hAnsi="Times New Roman"/>
          <w:sz w:val="24"/>
          <w:szCs w:val="24"/>
          <w:lang w:val="ro-RO"/>
        </w:rPr>
        <w:t xml:space="preserve">i sigur, utilizând o varietate de moduri de transport </w:t>
      </w:r>
      <w:r w:rsidR="00BC1EFE" w:rsidRPr="00282C36">
        <w:rPr>
          <w:rFonts w:ascii="Times New Roman" w:hAnsi="Times New Roman"/>
          <w:sz w:val="24"/>
          <w:szCs w:val="24"/>
          <w:lang w:val="ro-RO"/>
        </w:rPr>
        <w:t>ş</w:t>
      </w:r>
      <w:r w:rsidRPr="00282C36">
        <w:rPr>
          <w:rFonts w:ascii="Times New Roman" w:hAnsi="Times New Roman"/>
          <w:sz w:val="24"/>
          <w:szCs w:val="24"/>
          <w:lang w:val="ro-RO"/>
        </w:rPr>
        <w:t>i să minimizeze costurile de transport de mărfuri;</w:t>
      </w:r>
    </w:p>
    <w:p w14:paraId="49DFE3BB"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 xml:space="preserve">Obiectivul de mediu: sistemul de transport va proteja mediul înconjurător sprijinind  dezvoltarea socială </w:t>
      </w:r>
      <w:r w:rsidR="00BC1EFE" w:rsidRPr="00282C36">
        <w:rPr>
          <w:rFonts w:ascii="Times New Roman" w:hAnsi="Times New Roman"/>
          <w:sz w:val="24"/>
          <w:szCs w:val="24"/>
          <w:lang w:val="ro-RO"/>
        </w:rPr>
        <w:t>ş</w:t>
      </w:r>
      <w:r w:rsidRPr="00282C36">
        <w:rPr>
          <w:rFonts w:ascii="Times New Roman" w:hAnsi="Times New Roman"/>
          <w:sz w:val="24"/>
          <w:szCs w:val="24"/>
          <w:lang w:val="ro-RO"/>
        </w:rPr>
        <w:t>i economică în folosul prezentei genera</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dar </w:t>
      </w:r>
      <w:r w:rsidR="00BC1EFE" w:rsidRPr="00282C36">
        <w:rPr>
          <w:rFonts w:ascii="Times New Roman" w:hAnsi="Times New Roman"/>
          <w:sz w:val="24"/>
          <w:szCs w:val="24"/>
          <w:lang w:val="ro-RO"/>
        </w:rPr>
        <w:t>ş</w:t>
      </w:r>
      <w:r w:rsidRPr="00282C36">
        <w:rPr>
          <w:rFonts w:ascii="Times New Roman" w:hAnsi="Times New Roman"/>
          <w:sz w:val="24"/>
          <w:szCs w:val="24"/>
          <w:lang w:val="ro-RO"/>
        </w:rPr>
        <w:t>i a celor viitoare.</w:t>
      </w:r>
    </w:p>
    <w:p w14:paraId="2D305AAC" w14:textId="77777777" w:rsidR="00890032" w:rsidRPr="00282C36" w:rsidRDefault="00890032" w:rsidP="00890032">
      <w:pPr>
        <w:pStyle w:val="NormalWeb"/>
        <w:spacing w:before="120" w:beforeAutospacing="0" w:after="120" w:afterAutospacing="0"/>
        <w:jc w:val="both"/>
        <w:rPr>
          <w:lang w:val="ro-RO"/>
        </w:rPr>
      </w:pPr>
      <w:r w:rsidRPr="00282C36">
        <w:rPr>
          <w:color w:val="000000"/>
          <w:lang w:val="ro-RO"/>
        </w:rPr>
        <w:t>Pentru stabilirea nevoilor prioritare feroviare totale s-a identificat nevoia de conectivitate, s-au definit coridoarele de conectivitate, re</w:t>
      </w:r>
      <w:r w:rsidR="00BC1EFE" w:rsidRPr="00282C36">
        <w:rPr>
          <w:color w:val="000000"/>
          <w:lang w:val="ro-RO"/>
        </w:rPr>
        <w:t>ţ</w:t>
      </w:r>
      <w:r w:rsidRPr="00282C36">
        <w:rPr>
          <w:color w:val="000000"/>
          <w:lang w:val="ro-RO"/>
        </w:rPr>
        <w:t xml:space="preserve">eaua feroviară, lista de proiecte care au fost prioritizate </w:t>
      </w:r>
      <w:r w:rsidR="00BC1EFE" w:rsidRPr="00282C36">
        <w:rPr>
          <w:color w:val="000000"/>
          <w:lang w:val="ro-RO"/>
        </w:rPr>
        <w:t>ş</w:t>
      </w:r>
      <w:r w:rsidRPr="00282C36">
        <w:rPr>
          <w:color w:val="000000"/>
          <w:lang w:val="ro-RO"/>
        </w:rPr>
        <w:t>i ierarhizate în a</w:t>
      </w:r>
      <w:r w:rsidR="00BC1EFE" w:rsidRPr="00282C36">
        <w:rPr>
          <w:color w:val="000000"/>
          <w:lang w:val="ro-RO"/>
        </w:rPr>
        <w:t>ş</w:t>
      </w:r>
      <w:r w:rsidRPr="00282C36">
        <w:rPr>
          <w:color w:val="000000"/>
          <w:lang w:val="ro-RO"/>
        </w:rPr>
        <w:t>a fel încât să se ob</w:t>
      </w:r>
      <w:r w:rsidR="00BC1EFE" w:rsidRPr="00282C36">
        <w:rPr>
          <w:color w:val="000000"/>
          <w:lang w:val="ro-RO"/>
        </w:rPr>
        <w:t>ţ</w:t>
      </w:r>
      <w:r w:rsidRPr="00282C36">
        <w:rPr>
          <w:color w:val="000000"/>
          <w:lang w:val="ro-RO"/>
        </w:rPr>
        <w:t>ină un rezultat fundamentat în func</w:t>
      </w:r>
      <w:r w:rsidR="00BC1EFE" w:rsidRPr="00282C36">
        <w:rPr>
          <w:color w:val="000000"/>
          <w:lang w:val="ro-RO"/>
        </w:rPr>
        <w:t>ţ</w:t>
      </w:r>
      <w:r w:rsidRPr="00282C36">
        <w:rPr>
          <w:color w:val="000000"/>
          <w:lang w:val="ro-RO"/>
        </w:rPr>
        <w:t xml:space="preserve">ie de criterii </w:t>
      </w:r>
      <w:r w:rsidR="00BC1EFE" w:rsidRPr="00282C36">
        <w:rPr>
          <w:color w:val="000000"/>
          <w:lang w:val="ro-RO"/>
        </w:rPr>
        <w:t>ş</w:t>
      </w:r>
      <w:r w:rsidRPr="00282C36">
        <w:rPr>
          <w:color w:val="000000"/>
          <w:lang w:val="ro-RO"/>
        </w:rPr>
        <w:t>tiin</w:t>
      </w:r>
      <w:r w:rsidR="00BC1EFE" w:rsidRPr="00282C36">
        <w:rPr>
          <w:color w:val="000000"/>
          <w:lang w:val="ro-RO"/>
        </w:rPr>
        <w:t>ţ</w:t>
      </w:r>
      <w:r w:rsidRPr="00282C36">
        <w:rPr>
          <w:color w:val="000000"/>
          <w:lang w:val="ro-RO"/>
        </w:rPr>
        <w:t xml:space="preserve">ifice, concrete </w:t>
      </w:r>
      <w:r w:rsidR="00BC1EFE" w:rsidRPr="00282C36">
        <w:rPr>
          <w:color w:val="000000"/>
          <w:lang w:val="ro-RO"/>
        </w:rPr>
        <w:t>ş</w:t>
      </w:r>
      <w:r w:rsidRPr="00282C36">
        <w:rPr>
          <w:color w:val="000000"/>
          <w:lang w:val="ro-RO"/>
        </w:rPr>
        <w:t xml:space="preserve">i corecte: </w:t>
      </w:r>
    </w:p>
    <w:p w14:paraId="331334E1" w14:textId="260C270E" w:rsidR="00890032" w:rsidRPr="00282C36" w:rsidRDefault="004734F0" w:rsidP="00890032">
      <w:pPr>
        <w:rPr>
          <w:szCs w:val="24"/>
          <w:lang w:val="ro-RO"/>
        </w:rPr>
      </w:pPr>
      <w:r w:rsidRPr="00282C36">
        <w:rPr>
          <w:rFonts w:cs="Calibri"/>
          <w:b/>
          <w:i/>
          <w:noProof/>
          <w:color w:val="FF0000"/>
          <w:bdr w:val="none" w:sz="0" w:space="0" w:color="auto" w:frame="1"/>
          <w:lang w:val="ro-RO"/>
        </w:rPr>
        <w:drawing>
          <wp:inline distT="0" distB="0" distL="0" distR="0" wp14:anchorId="17DA0C4A" wp14:editId="430EE404">
            <wp:extent cx="6515735" cy="1196340"/>
            <wp:effectExtent l="0" t="0" r="0" b="3810"/>
            <wp:docPr id="1" name="Picture 1" descr="https://lh3.googleusercontent.com/c-y_Zb_zHYdxb1h_R4CfDJURtOoomqYKWQ45mnMpavMXIe_4NwmaVCOMRq9Ho9IYyPaCiEFOo4aoLsuR50WAXhJTrHs-gxYno4IExaNT5nNSqT0b8LVeSx4CULw2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y_Zb_zHYdxb1h_R4CfDJURtOoomqYKWQ45mnMpavMXIe_4NwmaVCOMRq9Ho9IYyPaCiEFOo4aoLsuR50WAXhJTrHs-gxYno4IExaNT5nNSqT0b8LVeSx4CULw2cg"/>
                    <pic:cNvPicPr>
                      <a:picLocks noChangeAspect="1" noChangeArrowheads="1"/>
                    </pic:cNvPicPr>
                  </pic:nvPicPr>
                  <pic:blipFill rotWithShape="1">
                    <a:blip r:embed="rId22">
                      <a:extLst>
                        <a:ext uri="{28A0092B-C50C-407E-A947-70E740481C1C}">
                          <a14:useLocalDpi xmlns:a14="http://schemas.microsoft.com/office/drawing/2010/main" val="0"/>
                        </a:ext>
                      </a:extLst>
                    </a:blip>
                    <a:srcRect t="29282" b="27154"/>
                    <a:stretch/>
                  </pic:blipFill>
                  <pic:spPr bwMode="auto">
                    <a:xfrm>
                      <a:off x="0" y="0"/>
                      <a:ext cx="6515735" cy="1196340"/>
                    </a:xfrm>
                    <a:prstGeom prst="rect">
                      <a:avLst/>
                    </a:prstGeom>
                    <a:noFill/>
                    <a:ln>
                      <a:noFill/>
                    </a:ln>
                    <a:extLst>
                      <a:ext uri="{53640926-AAD7-44D8-BBD7-CCE9431645EC}">
                        <a14:shadowObscured xmlns:a14="http://schemas.microsoft.com/office/drawing/2010/main"/>
                      </a:ext>
                    </a:extLst>
                  </pic:spPr>
                </pic:pic>
              </a:graphicData>
            </a:graphic>
          </wp:inline>
        </w:drawing>
      </w:r>
    </w:p>
    <w:p w14:paraId="02E05EA7" w14:textId="306B1258" w:rsidR="002D0F0F" w:rsidRPr="00282C36" w:rsidRDefault="002D0F0F" w:rsidP="002D0F0F">
      <w:pPr>
        <w:pStyle w:val="Caption"/>
        <w:jc w:val="center"/>
        <w:rPr>
          <w:rFonts w:ascii="Verdana" w:hAnsi="Verdana"/>
          <w:sz w:val="14"/>
          <w:szCs w:val="14"/>
          <w:lang w:val="ro-RO"/>
        </w:rPr>
      </w:pPr>
      <w:bookmarkStart w:id="40" w:name="_Toc89417290"/>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4</w:t>
      </w:r>
      <w:r w:rsidRPr="00282C36">
        <w:rPr>
          <w:rFonts w:ascii="Verdana" w:hAnsi="Verdana"/>
          <w:sz w:val="14"/>
          <w:szCs w:val="14"/>
          <w:lang w:val="ro-RO"/>
        </w:rPr>
        <w:fldChar w:fldCharType="end"/>
      </w:r>
      <w:r w:rsidRPr="00282C36">
        <w:rPr>
          <w:rFonts w:ascii="Verdana" w:hAnsi="Verdana"/>
          <w:sz w:val="14"/>
          <w:szCs w:val="14"/>
          <w:lang w:val="ro-RO"/>
        </w:rPr>
        <w:t xml:space="preserve"> - Etapele stabilirii nevoilor prioritare feroviare</w:t>
      </w:r>
      <w:bookmarkEnd w:id="40"/>
      <w:r w:rsidRPr="00282C36">
        <w:rPr>
          <w:rFonts w:ascii="Verdana" w:hAnsi="Verdana"/>
          <w:sz w:val="14"/>
          <w:szCs w:val="14"/>
          <w:lang w:val="ro-RO"/>
        </w:rPr>
        <w:t xml:space="preserve"> </w:t>
      </w:r>
    </w:p>
    <w:p w14:paraId="749BE802" w14:textId="77777777" w:rsidR="00890032" w:rsidRPr="00282C36" w:rsidRDefault="00890032" w:rsidP="00890032">
      <w:pPr>
        <w:rPr>
          <w:szCs w:val="24"/>
          <w:lang w:val="ro-RO"/>
        </w:rPr>
      </w:pPr>
    </w:p>
    <w:p w14:paraId="282F6073" w14:textId="77777777" w:rsidR="00890032" w:rsidRPr="00282C36" w:rsidRDefault="00890032" w:rsidP="00890032">
      <w:pPr>
        <w:rPr>
          <w:szCs w:val="24"/>
          <w:lang w:val="ro-RO"/>
        </w:rPr>
      </w:pPr>
    </w:p>
    <w:p w14:paraId="3C93E1E9" w14:textId="77777777" w:rsidR="00890032" w:rsidRPr="00282C36" w:rsidRDefault="00890032" w:rsidP="00890032">
      <w:pPr>
        <w:spacing w:before="120"/>
        <w:rPr>
          <w:szCs w:val="24"/>
          <w:lang w:val="ro-RO" w:eastAsia="ro-RO"/>
        </w:rPr>
      </w:pPr>
      <w:r w:rsidRPr="00282C36">
        <w:rPr>
          <w:color w:val="000000"/>
          <w:szCs w:val="24"/>
          <w:lang w:val="ro-RO" w:eastAsia="ro-RO"/>
        </w:rPr>
        <w:t>Strategia de prioritizare a proiectelor s-a realizat în concordan</w:t>
      </w:r>
      <w:r w:rsidR="00BC1EFE" w:rsidRPr="00282C36">
        <w:rPr>
          <w:color w:val="000000"/>
          <w:szCs w:val="24"/>
          <w:lang w:val="ro-RO" w:eastAsia="ro-RO"/>
        </w:rPr>
        <w:t>ţ</w:t>
      </w:r>
      <w:r w:rsidRPr="00282C36">
        <w:rPr>
          <w:color w:val="000000"/>
          <w:szCs w:val="24"/>
          <w:lang w:val="ro-RO" w:eastAsia="ro-RO"/>
        </w:rPr>
        <w:t>ă cu metodologia agreată cu Comisia Europeană, similară cu cea din Master Planul General de Transport. În fapt, considerăm astfel, că se realizează o actualizare a strategiei de implementare în baza acelora</w:t>
      </w:r>
      <w:r w:rsidR="00BC1EFE" w:rsidRPr="00282C36">
        <w:rPr>
          <w:color w:val="000000"/>
          <w:szCs w:val="24"/>
          <w:lang w:val="ro-RO" w:eastAsia="ro-RO"/>
        </w:rPr>
        <w:t>ş</w:t>
      </w:r>
      <w:r w:rsidRPr="00282C36">
        <w:rPr>
          <w:color w:val="000000"/>
          <w:szCs w:val="24"/>
          <w:lang w:val="ro-RO" w:eastAsia="ro-RO"/>
        </w:rPr>
        <w:t>i priorită</w:t>
      </w:r>
      <w:r w:rsidR="00BC1EFE" w:rsidRPr="00282C36">
        <w:rPr>
          <w:color w:val="000000"/>
          <w:szCs w:val="24"/>
          <w:lang w:val="ro-RO" w:eastAsia="ro-RO"/>
        </w:rPr>
        <w:t>ţ</w:t>
      </w:r>
      <w:r w:rsidRPr="00282C36">
        <w:rPr>
          <w:color w:val="000000"/>
          <w:szCs w:val="24"/>
          <w:lang w:val="ro-RO" w:eastAsia="ro-RO"/>
        </w:rPr>
        <w:t>i de conectivitate identificate în documentul strategic de programare a investi</w:t>
      </w:r>
      <w:r w:rsidR="00BC1EFE" w:rsidRPr="00282C36">
        <w:rPr>
          <w:color w:val="000000"/>
          <w:szCs w:val="24"/>
          <w:lang w:val="ro-RO" w:eastAsia="ro-RO"/>
        </w:rPr>
        <w:t>ţ</w:t>
      </w:r>
      <w:r w:rsidRPr="00282C36">
        <w:rPr>
          <w:color w:val="000000"/>
          <w:szCs w:val="24"/>
          <w:lang w:val="ro-RO" w:eastAsia="ro-RO"/>
        </w:rPr>
        <w:t>iilor în transport. </w:t>
      </w:r>
    </w:p>
    <w:p w14:paraId="104E8216" w14:textId="77777777" w:rsidR="00890032" w:rsidRPr="00282C36" w:rsidRDefault="00890032" w:rsidP="00890032">
      <w:pPr>
        <w:spacing w:before="240" w:after="240"/>
        <w:rPr>
          <w:szCs w:val="24"/>
          <w:lang w:val="ro-RO" w:eastAsia="ro-RO"/>
        </w:rPr>
      </w:pPr>
      <w:r w:rsidRPr="00282C36">
        <w:rPr>
          <w:color w:val="000000"/>
          <w:szCs w:val="24"/>
          <w:lang w:val="ro-RO" w:eastAsia="ro-RO"/>
        </w:rPr>
        <w:lastRenderedPageBreak/>
        <w:t>Lista de proiecte, după aplicarea criteriilor prezentate, este structurată în func</w:t>
      </w:r>
      <w:r w:rsidR="00BC1EFE" w:rsidRPr="00282C36">
        <w:rPr>
          <w:color w:val="000000"/>
          <w:szCs w:val="24"/>
          <w:lang w:val="ro-RO" w:eastAsia="ro-RO"/>
        </w:rPr>
        <w:t>ţ</w:t>
      </w:r>
      <w:r w:rsidRPr="00282C36">
        <w:rPr>
          <w:color w:val="000000"/>
          <w:szCs w:val="24"/>
          <w:lang w:val="ro-RO" w:eastAsia="ro-RO"/>
        </w:rPr>
        <w:t>ie de stadiul proiectelor. Astfel, investi</w:t>
      </w:r>
      <w:r w:rsidR="00BC1EFE" w:rsidRPr="00282C36">
        <w:rPr>
          <w:color w:val="000000"/>
          <w:szCs w:val="24"/>
          <w:lang w:val="ro-RO" w:eastAsia="ro-RO"/>
        </w:rPr>
        <w:t>ţ</w:t>
      </w:r>
      <w:r w:rsidRPr="00282C36">
        <w:rPr>
          <w:color w:val="000000"/>
          <w:szCs w:val="24"/>
          <w:lang w:val="ro-RO" w:eastAsia="ro-RO"/>
        </w:rPr>
        <w:t>iile care fac parte din strategia de implementare sunt reprezentate de:</w:t>
      </w:r>
    </w:p>
    <w:p w14:paraId="2EE142AF" w14:textId="77777777" w:rsidR="00890032" w:rsidRPr="00282C36" w:rsidRDefault="00890032" w:rsidP="00890032">
      <w:pPr>
        <w:numPr>
          <w:ilvl w:val="0"/>
          <w:numId w:val="3"/>
        </w:numPr>
        <w:spacing w:before="60" w:after="60"/>
        <w:rPr>
          <w:szCs w:val="24"/>
          <w:lang w:val="ro-RO" w:eastAsia="ro-RO"/>
        </w:rPr>
      </w:pPr>
      <w:r w:rsidRPr="00282C36">
        <w:rPr>
          <w:b/>
          <w:bCs/>
          <w:color w:val="000000"/>
          <w:szCs w:val="24"/>
          <w:lang w:val="ro-RO" w:eastAsia="ro-RO"/>
        </w:rPr>
        <w:t>Proiecte aflate în faza de execu</w:t>
      </w:r>
      <w:r w:rsidR="00BC1EFE" w:rsidRPr="00282C36">
        <w:rPr>
          <w:b/>
          <w:bCs/>
          <w:color w:val="000000"/>
          <w:szCs w:val="24"/>
          <w:lang w:val="ro-RO" w:eastAsia="ro-RO"/>
        </w:rPr>
        <w:t>ţ</w:t>
      </w:r>
      <w:r w:rsidRPr="00282C36">
        <w:rPr>
          <w:b/>
          <w:bCs/>
          <w:color w:val="000000"/>
          <w:szCs w:val="24"/>
          <w:lang w:val="ro-RO" w:eastAsia="ro-RO"/>
        </w:rPr>
        <w:t>ie</w:t>
      </w:r>
      <w:r w:rsidRPr="00282C36">
        <w:rPr>
          <w:color w:val="000000"/>
          <w:szCs w:val="24"/>
          <w:lang w:val="ro-RO" w:eastAsia="ro-RO"/>
        </w:rPr>
        <w:t xml:space="preserve"> (lucrări care vor fi fazate </w:t>
      </w:r>
      <w:r w:rsidR="00BC1EFE" w:rsidRPr="00282C36">
        <w:rPr>
          <w:color w:val="000000"/>
          <w:szCs w:val="24"/>
          <w:lang w:val="ro-RO" w:eastAsia="ro-RO"/>
        </w:rPr>
        <w:t>ş</w:t>
      </w:r>
      <w:r w:rsidRPr="00282C36">
        <w:rPr>
          <w:color w:val="000000"/>
          <w:szCs w:val="24"/>
          <w:lang w:val="ro-RO" w:eastAsia="ro-RO"/>
        </w:rPr>
        <w:t xml:space="preserve">i finalizate în următorul cadru financiar) </w:t>
      </w:r>
      <w:r w:rsidR="00BC1EFE" w:rsidRPr="00282C36">
        <w:rPr>
          <w:color w:val="000000"/>
          <w:szCs w:val="24"/>
          <w:lang w:val="ro-RO" w:eastAsia="ro-RO"/>
        </w:rPr>
        <w:t>ş</w:t>
      </w:r>
      <w:r w:rsidRPr="00282C36">
        <w:rPr>
          <w:color w:val="000000"/>
          <w:szCs w:val="24"/>
          <w:lang w:val="ro-RO" w:eastAsia="ro-RO"/>
        </w:rPr>
        <w:t>i fac parte din scenariul de referin</w:t>
      </w:r>
      <w:r w:rsidR="00BC1EFE" w:rsidRPr="00282C36">
        <w:rPr>
          <w:color w:val="000000"/>
          <w:szCs w:val="24"/>
          <w:lang w:val="ro-RO" w:eastAsia="ro-RO"/>
        </w:rPr>
        <w:t>ţ</w:t>
      </w:r>
      <w:r w:rsidRPr="00282C36">
        <w:rPr>
          <w:color w:val="000000"/>
          <w:szCs w:val="24"/>
          <w:lang w:val="ro-RO" w:eastAsia="ro-RO"/>
        </w:rPr>
        <w:t>ă;</w:t>
      </w:r>
    </w:p>
    <w:p w14:paraId="12C8125D" w14:textId="77777777" w:rsidR="00890032" w:rsidRPr="00282C36" w:rsidRDefault="00890032" w:rsidP="00890032">
      <w:pPr>
        <w:numPr>
          <w:ilvl w:val="0"/>
          <w:numId w:val="3"/>
        </w:numPr>
        <w:spacing w:before="60" w:after="60"/>
        <w:rPr>
          <w:szCs w:val="24"/>
          <w:lang w:val="ro-RO" w:eastAsia="ro-RO"/>
        </w:rPr>
      </w:pPr>
      <w:r w:rsidRPr="00282C36">
        <w:rPr>
          <w:b/>
          <w:bCs/>
          <w:color w:val="000000"/>
          <w:szCs w:val="24"/>
          <w:lang w:val="ro-RO" w:eastAsia="ro-RO"/>
        </w:rPr>
        <w:t>Proiecte lansate spre a fi implementate</w:t>
      </w:r>
      <w:r w:rsidRPr="00282C36">
        <w:rPr>
          <w:color w:val="000000"/>
          <w:szCs w:val="24"/>
          <w:lang w:val="ro-RO" w:eastAsia="ro-RO"/>
        </w:rPr>
        <w:t xml:space="preserve"> (achizi</w:t>
      </w:r>
      <w:r w:rsidR="00BC1EFE" w:rsidRPr="00282C36">
        <w:rPr>
          <w:color w:val="000000"/>
          <w:szCs w:val="24"/>
          <w:lang w:val="ro-RO" w:eastAsia="ro-RO"/>
        </w:rPr>
        <w:t>ţ</w:t>
      </w:r>
      <w:r w:rsidRPr="00282C36">
        <w:rPr>
          <w:color w:val="000000"/>
          <w:szCs w:val="24"/>
          <w:lang w:val="ro-RO" w:eastAsia="ro-RO"/>
        </w:rPr>
        <w:t>ie publică demarată pentru realizarea documenta</w:t>
      </w:r>
      <w:r w:rsidR="00BC1EFE" w:rsidRPr="00282C36">
        <w:rPr>
          <w:color w:val="000000"/>
          <w:szCs w:val="24"/>
          <w:lang w:val="ro-RO" w:eastAsia="ro-RO"/>
        </w:rPr>
        <w:t>ţ</w:t>
      </w:r>
      <w:r w:rsidRPr="00282C36">
        <w:rPr>
          <w:color w:val="000000"/>
          <w:szCs w:val="24"/>
          <w:lang w:val="ro-RO" w:eastAsia="ro-RO"/>
        </w:rPr>
        <w:t>iei tehnico-economice sau pentru execu</w:t>
      </w:r>
      <w:r w:rsidR="00BC1EFE" w:rsidRPr="00282C36">
        <w:rPr>
          <w:color w:val="000000"/>
          <w:szCs w:val="24"/>
          <w:lang w:val="ro-RO" w:eastAsia="ro-RO"/>
        </w:rPr>
        <w:t>ţ</w:t>
      </w:r>
      <w:r w:rsidRPr="00282C36">
        <w:rPr>
          <w:color w:val="000000"/>
          <w:szCs w:val="24"/>
          <w:lang w:val="ro-RO" w:eastAsia="ro-RO"/>
        </w:rPr>
        <w:t xml:space="preserve">ie) </w:t>
      </w:r>
      <w:r w:rsidR="00BC1EFE" w:rsidRPr="00282C36">
        <w:rPr>
          <w:color w:val="000000"/>
          <w:szCs w:val="24"/>
          <w:lang w:val="ro-RO" w:eastAsia="ro-RO"/>
        </w:rPr>
        <w:t>ş</w:t>
      </w:r>
      <w:r w:rsidRPr="00282C36">
        <w:rPr>
          <w:color w:val="000000"/>
          <w:szCs w:val="24"/>
          <w:lang w:val="ro-RO" w:eastAsia="ro-RO"/>
        </w:rPr>
        <w:t>i fac parte din scenariul de referin</w:t>
      </w:r>
      <w:r w:rsidR="00BC1EFE" w:rsidRPr="00282C36">
        <w:rPr>
          <w:color w:val="000000"/>
          <w:szCs w:val="24"/>
          <w:lang w:val="ro-RO" w:eastAsia="ro-RO"/>
        </w:rPr>
        <w:t>ţ</w:t>
      </w:r>
      <w:r w:rsidRPr="00282C36">
        <w:rPr>
          <w:color w:val="000000"/>
          <w:szCs w:val="24"/>
          <w:lang w:val="ro-RO" w:eastAsia="ro-RO"/>
        </w:rPr>
        <w:t>ă;</w:t>
      </w:r>
    </w:p>
    <w:p w14:paraId="207524A5" w14:textId="77777777" w:rsidR="00890032" w:rsidRPr="00282C36" w:rsidRDefault="00890032" w:rsidP="007E21AC">
      <w:pPr>
        <w:numPr>
          <w:ilvl w:val="0"/>
          <w:numId w:val="3"/>
        </w:numPr>
        <w:spacing w:before="60"/>
        <w:ind w:left="595" w:hanging="357"/>
        <w:rPr>
          <w:szCs w:val="24"/>
          <w:lang w:val="ro-RO" w:eastAsia="ro-RO"/>
        </w:rPr>
      </w:pPr>
      <w:r w:rsidRPr="00282C36">
        <w:rPr>
          <w:b/>
          <w:bCs/>
          <w:color w:val="000000"/>
          <w:szCs w:val="24"/>
          <w:lang w:val="ro-RO" w:eastAsia="ro-RO"/>
        </w:rPr>
        <w:t>Proiecte din lista prioritizată.</w:t>
      </w:r>
    </w:p>
    <w:p w14:paraId="490BA3E2" w14:textId="77777777" w:rsidR="00890032" w:rsidRPr="00282C36" w:rsidRDefault="00890032" w:rsidP="00890032">
      <w:pPr>
        <w:rPr>
          <w:lang w:val="ro-RO" w:eastAsia="ro-RO"/>
        </w:rPr>
      </w:pPr>
      <w:r w:rsidRPr="00282C36">
        <w:rPr>
          <w:lang w:val="ro-RO" w:eastAsia="ro-RO"/>
        </w:rPr>
        <w:t>Prioritizarea proiectelor reprezintă un pas foarte important în definirea programului de investi</w:t>
      </w:r>
      <w:r w:rsidR="00BC1EFE" w:rsidRPr="00282C36">
        <w:rPr>
          <w:lang w:val="ro-RO" w:eastAsia="ro-RO"/>
        </w:rPr>
        <w:t>ţ</w:t>
      </w:r>
      <w:r w:rsidRPr="00282C36">
        <w:rPr>
          <w:lang w:val="ro-RO" w:eastAsia="ro-RO"/>
        </w:rPr>
        <w:t>ii, dată fiind situa</w:t>
      </w:r>
      <w:r w:rsidR="00BC1EFE" w:rsidRPr="00282C36">
        <w:rPr>
          <w:lang w:val="ro-RO" w:eastAsia="ro-RO"/>
        </w:rPr>
        <w:t>ţ</w:t>
      </w:r>
      <w:r w:rsidRPr="00282C36">
        <w:rPr>
          <w:lang w:val="ro-RO" w:eastAsia="ro-RO"/>
        </w:rPr>
        <w:t>ia în care investi</w:t>
      </w:r>
      <w:r w:rsidR="00BC1EFE" w:rsidRPr="00282C36">
        <w:rPr>
          <w:lang w:val="ro-RO" w:eastAsia="ro-RO"/>
        </w:rPr>
        <w:t>ţ</w:t>
      </w:r>
      <w:r w:rsidRPr="00282C36">
        <w:rPr>
          <w:lang w:val="ro-RO" w:eastAsia="ro-RO"/>
        </w:rPr>
        <w:t>iile identificate ca fiind necesare depă</w:t>
      </w:r>
      <w:r w:rsidR="00BC1EFE" w:rsidRPr="00282C36">
        <w:rPr>
          <w:lang w:val="ro-RO" w:eastAsia="ro-RO"/>
        </w:rPr>
        <w:t>ş</w:t>
      </w:r>
      <w:r w:rsidRPr="00282C36">
        <w:rPr>
          <w:lang w:val="ro-RO" w:eastAsia="ro-RO"/>
        </w:rPr>
        <w:t xml:space="preserve">esc semnificativ bugetul disponibil. Aceasta implică necesitatea ierarhizării proiectelor potrivit unui set de criterii de evaluare predefinite, care să asigure un proces de prioritizare corect </w:t>
      </w:r>
      <w:r w:rsidR="00BC1EFE" w:rsidRPr="00282C36">
        <w:rPr>
          <w:lang w:val="ro-RO" w:eastAsia="ro-RO"/>
        </w:rPr>
        <w:t>ş</w:t>
      </w:r>
      <w:r w:rsidRPr="00282C36">
        <w:rPr>
          <w:lang w:val="ro-RO" w:eastAsia="ro-RO"/>
        </w:rPr>
        <w:t xml:space="preserve">i neutru, elaborat pe baze independente </w:t>
      </w:r>
      <w:r w:rsidR="00BC1EFE" w:rsidRPr="00282C36">
        <w:rPr>
          <w:lang w:val="ro-RO" w:eastAsia="ro-RO"/>
        </w:rPr>
        <w:t>ş</w:t>
      </w:r>
      <w:r w:rsidRPr="00282C36">
        <w:rPr>
          <w:lang w:val="ro-RO" w:eastAsia="ro-RO"/>
        </w:rPr>
        <w:t xml:space="preserve">i </w:t>
      </w:r>
      <w:r w:rsidR="00BC1EFE" w:rsidRPr="00282C36">
        <w:rPr>
          <w:lang w:val="ro-RO" w:eastAsia="ro-RO"/>
        </w:rPr>
        <w:t>ş</w:t>
      </w:r>
      <w:r w:rsidRPr="00282C36">
        <w:rPr>
          <w:lang w:val="ro-RO" w:eastAsia="ro-RO"/>
        </w:rPr>
        <w:t>tiin</w:t>
      </w:r>
      <w:r w:rsidR="00BC1EFE" w:rsidRPr="00282C36">
        <w:rPr>
          <w:lang w:val="ro-RO" w:eastAsia="ro-RO"/>
        </w:rPr>
        <w:t>ţ</w:t>
      </w:r>
      <w:r w:rsidRPr="00282C36">
        <w:rPr>
          <w:lang w:val="ro-RO" w:eastAsia="ro-RO"/>
        </w:rPr>
        <w:t>ifice. Adăugarea limitărilor de finan</w:t>
      </w:r>
      <w:r w:rsidR="00BC1EFE" w:rsidRPr="00282C36">
        <w:rPr>
          <w:lang w:val="ro-RO" w:eastAsia="ro-RO"/>
        </w:rPr>
        <w:t>ţ</w:t>
      </w:r>
      <w:r w:rsidRPr="00282C36">
        <w:rPr>
          <w:lang w:val="ro-RO" w:eastAsia="ro-RO"/>
        </w:rPr>
        <w:t>are la lista de proiecte ierarhizate va avea ca rezultat ob</w:t>
      </w:r>
      <w:r w:rsidR="00BC1EFE" w:rsidRPr="00282C36">
        <w:rPr>
          <w:lang w:val="ro-RO" w:eastAsia="ro-RO"/>
        </w:rPr>
        <w:t>ţ</w:t>
      </w:r>
      <w:r w:rsidRPr="00282C36">
        <w:rPr>
          <w:lang w:val="ro-RO" w:eastAsia="ro-RO"/>
        </w:rPr>
        <w:t>inerea strategiei de implementare. </w:t>
      </w:r>
    </w:p>
    <w:p w14:paraId="5E9AFC0D" w14:textId="77777777" w:rsidR="00890032" w:rsidRPr="00282C36" w:rsidRDefault="00890032" w:rsidP="00890032">
      <w:pPr>
        <w:rPr>
          <w:lang w:val="ro-RO" w:eastAsia="ro-RO"/>
        </w:rPr>
      </w:pPr>
      <w:r w:rsidRPr="00282C36">
        <w:rPr>
          <w:lang w:val="ro-RO" w:eastAsia="ro-RO"/>
        </w:rPr>
        <w:t>Prin urmare, metodologia analizei multicriteriale (AMC) pentru proiectele re</w:t>
      </w:r>
      <w:r w:rsidR="00BC1EFE" w:rsidRPr="00282C36">
        <w:rPr>
          <w:lang w:val="ro-RO" w:eastAsia="ro-RO"/>
        </w:rPr>
        <w:t>ţ</w:t>
      </w:r>
      <w:r w:rsidRPr="00282C36">
        <w:rPr>
          <w:lang w:val="ro-RO" w:eastAsia="ro-RO"/>
        </w:rPr>
        <w:t>elei primare se bazează pe următoarele criterii:</w:t>
      </w:r>
    </w:p>
    <w:p w14:paraId="7AC46E96" w14:textId="77777777" w:rsidR="00890032" w:rsidRPr="00282C36" w:rsidRDefault="00890032" w:rsidP="00890032">
      <w:pPr>
        <w:spacing w:before="120" w:after="0"/>
        <w:ind w:left="1440" w:hanging="360"/>
        <w:rPr>
          <w:szCs w:val="24"/>
          <w:lang w:val="ro-RO" w:eastAsia="ro-RO"/>
        </w:rPr>
      </w:pPr>
      <w:r w:rsidRPr="00282C36">
        <w:rPr>
          <w:color w:val="000000"/>
          <w:szCs w:val="24"/>
          <w:lang w:val="ro-RO" w:eastAsia="ro-RO"/>
        </w:rPr>
        <w:t>1.</w:t>
      </w:r>
      <w:r w:rsidRPr="00282C36">
        <w:rPr>
          <w:color w:val="000000"/>
          <w:sz w:val="14"/>
          <w:szCs w:val="14"/>
          <w:lang w:val="ro-RO" w:eastAsia="ro-RO"/>
        </w:rPr>
        <w:t xml:space="preserve">     </w:t>
      </w:r>
      <w:r w:rsidRPr="00282C36">
        <w:rPr>
          <w:b/>
          <w:bCs/>
          <w:color w:val="000000"/>
          <w:szCs w:val="24"/>
          <w:lang w:val="ro-RO" w:eastAsia="ro-RO"/>
        </w:rPr>
        <w:t>Eficien</w:t>
      </w:r>
      <w:r w:rsidR="00BC1EFE" w:rsidRPr="00282C36">
        <w:rPr>
          <w:b/>
          <w:bCs/>
          <w:color w:val="000000"/>
          <w:szCs w:val="24"/>
          <w:lang w:val="ro-RO" w:eastAsia="ro-RO"/>
        </w:rPr>
        <w:t>ţ</w:t>
      </w:r>
      <w:r w:rsidRPr="00282C36">
        <w:rPr>
          <w:b/>
          <w:bCs/>
          <w:color w:val="000000"/>
          <w:szCs w:val="24"/>
          <w:lang w:val="ro-RO" w:eastAsia="ro-RO"/>
        </w:rPr>
        <w:t>ă economică</w:t>
      </w:r>
      <w:r w:rsidRPr="00282C36">
        <w:rPr>
          <w:color w:val="000000"/>
          <w:szCs w:val="24"/>
          <w:lang w:val="ro-RO" w:eastAsia="ro-RO"/>
        </w:rPr>
        <w:t xml:space="preserve"> – 35%</w:t>
      </w:r>
    </w:p>
    <w:p w14:paraId="5CD377F6" w14:textId="77777777" w:rsidR="00890032" w:rsidRPr="00282C36" w:rsidRDefault="00890032" w:rsidP="00890032">
      <w:pPr>
        <w:spacing w:after="0"/>
        <w:ind w:left="1440" w:hanging="360"/>
        <w:rPr>
          <w:szCs w:val="24"/>
          <w:lang w:val="ro-RO" w:eastAsia="ro-RO"/>
        </w:rPr>
      </w:pPr>
      <w:r w:rsidRPr="00282C36">
        <w:rPr>
          <w:color w:val="000000"/>
          <w:szCs w:val="24"/>
          <w:lang w:val="ro-RO" w:eastAsia="ro-RO"/>
        </w:rPr>
        <w:t>2.</w:t>
      </w:r>
      <w:r w:rsidRPr="00282C36">
        <w:rPr>
          <w:color w:val="000000"/>
          <w:sz w:val="14"/>
          <w:szCs w:val="14"/>
          <w:lang w:val="ro-RO" w:eastAsia="ro-RO"/>
        </w:rPr>
        <w:t xml:space="preserve">     </w:t>
      </w:r>
      <w:r w:rsidRPr="00282C36">
        <w:rPr>
          <w:b/>
          <w:bCs/>
          <w:color w:val="000000"/>
          <w:szCs w:val="24"/>
          <w:lang w:val="ro-RO" w:eastAsia="ro-RO"/>
        </w:rPr>
        <w:t>Reducerea emisiilor de carbon</w:t>
      </w:r>
      <w:r w:rsidRPr="00282C36">
        <w:rPr>
          <w:color w:val="000000"/>
          <w:szCs w:val="24"/>
          <w:lang w:val="ro-RO" w:eastAsia="ro-RO"/>
        </w:rPr>
        <w:t xml:space="preserve"> – 20%</w:t>
      </w:r>
    </w:p>
    <w:p w14:paraId="37AE01CB" w14:textId="77777777" w:rsidR="00890032" w:rsidRPr="00282C36" w:rsidRDefault="00890032" w:rsidP="00890032">
      <w:pPr>
        <w:spacing w:after="0"/>
        <w:ind w:left="1440" w:hanging="360"/>
        <w:rPr>
          <w:szCs w:val="24"/>
          <w:lang w:val="ro-RO" w:eastAsia="ro-RO"/>
        </w:rPr>
      </w:pPr>
      <w:r w:rsidRPr="00282C36">
        <w:rPr>
          <w:color w:val="000000"/>
          <w:szCs w:val="24"/>
          <w:lang w:val="ro-RO" w:eastAsia="ro-RO"/>
        </w:rPr>
        <w:t>3.</w:t>
      </w:r>
      <w:r w:rsidRPr="00282C36">
        <w:rPr>
          <w:color w:val="000000"/>
          <w:sz w:val="14"/>
          <w:szCs w:val="14"/>
          <w:lang w:val="ro-RO" w:eastAsia="ro-RO"/>
        </w:rPr>
        <w:t xml:space="preserve">     </w:t>
      </w:r>
      <w:r w:rsidRPr="00282C36">
        <w:rPr>
          <w:b/>
          <w:bCs/>
          <w:color w:val="000000"/>
          <w:szCs w:val="24"/>
          <w:lang w:val="ro-RO" w:eastAsia="ro-RO"/>
        </w:rPr>
        <w:t>Conectivitate strategică</w:t>
      </w:r>
      <w:r w:rsidRPr="00282C36">
        <w:rPr>
          <w:color w:val="000000"/>
          <w:szCs w:val="24"/>
          <w:lang w:val="ro-RO" w:eastAsia="ro-RO"/>
        </w:rPr>
        <w:t xml:space="preserve"> – 25%</w:t>
      </w:r>
    </w:p>
    <w:p w14:paraId="29879207" w14:textId="77777777" w:rsidR="00890032" w:rsidRPr="00282C36" w:rsidRDefault="00890032" w:rsidP="00890032">
      <w:pPr>
        <w:spacing w:after="0"/>
        <w:ind w:left="1440" w:hanging="360"/>
        <w:rPr>
          <w:szCs w:val="24"/>
          <w:lang w:val="ro-RO" w:eastAsia="ro-RO"/>
        </w:rPr>
      </w:pPr>
      <w:r w:rsidRPr="00282C36">
        <w:rPr>
          <w:color w:val="000000"/>
          <w:szCs w:val="24"/>
          <w:lang w:val="ro-RO" w:eastAsia="ro-RO"/>
        </w:rPr>
        <w:t>4.</w:t>
      </w:r>
      <w:r w:rsidRPr="00282C36">
        <w:rPr>
          <w:color w:val="000000"/>
          <w:sz w:val="14"/>
          <w:szCs w:val="14"/>
          <w:lang w:val="ro-RO" w:eastAsia="ro-RO"/>
        </w:rPr>
        <w:t xml:space="preserve">     </w:t>
      </w:r>
      <w:r w:rsidRPr="00282C36">
        <w:rPr>
          <w:b/>
          <w:bCs/>
          <w:color w:val="000000"/>
          <w:szCs w:val="24"/>
          <w:lang w:val="ro-RO" w:eastAsia="ro-RO"/>
        </w:rPr>
        <w:t>Utilizarea duală a infrastructurii</w:t>
      </w:r>
      <w:r w:rsidRPr="00282C36">
        <w:rPr>
          <w:color w:val="000000"/>
          <w:szCs w:val="24"/>
          <w:lang w:val="ro-RO" w:eastAsia="ro-RO"/>
        </w:rPr>
        <w:t xml:space="preserve"> – 15%;</w:t>
      </w:r>
    </w:p>
    <w:p w14:paraId="50F9E2BF" w14:textId="77777777" w:rsidR="00890032" w:rsidRPr="00282C36" w:rsidRDefault="00890032" w:rsidP="00890032">
      <w:pPr>
        <w:spacing w:after="60"/>
        <w:ind w:left="1440" w:hanging="360"/>
        <w:rPr>
          <w:szCs w:val="24"/>
          <w:lang w:val="ro-RO" w:eastAsia="ro-RO"/>
        </w:rPr>
      </w:pPr>
      <w:r w:rsidRPr="00282C36">
        <w:rPr>
          <w:color w:val="000000"/>
          <w:szCs w:val="24"/>
          <w:lang w:val="ro-RO" w:eastAsia="ro-RO"/>
        </w:rPr>
        <w:t>5.</w:t>
      </w:r>
      <w:r w:rsidRPr="00282C36">
        <w:rPr>
          <w:color w:val="000000"/>
          <w:sz w:val="14"/>
          <w:szCs w:val="14"/>
          <w:lang w:val="ro-RO" w:eastAsia="ro-RO"/>
        </w:rPr>
        <w:t xml:space="preserve">     </w:t>
      </w:r>
      <w:r w:rsidRPr="00282C36">
        <w:rPr>
          <w:b/>
          <w:bCs/>
          <w:color w:val="000000"/>
          <w:szCs w:val="24"/>
          <w:lang w:val="ro-RO" w:eastAsia="ro-RO"/>
        </w:rPr>
        <w:t>Maturitatea pregătirii proiectului</w:t>
      </w:r>
      <w:r w:rsidRPr="00282C36">
        <w:rPr>
          <w:color w:val="000000"/>
          <w:szCs w:val="24"/>
          <w:lang w:val="ro-RO" w:eastAsia="ro-RO"/>
        </w:rPr>
        <w:t xml:space="preserve"> – 5%</w:t>
      </w:r>
    </w:p>
    <w:p w14:paraId="1D7C88D0" w14:textId="77777777" w:rsidR="00890032" w:rsidRPr="00282C36" w:rsidRDefault="00890032" w:rsidP="00890032">
      <w:pPr>
        <w:spacing w:after="0"/>
        <w:rPr>
          <w:szCs w:val="24"/>
          <w:lang w:val="ro-RO" w:eastAsia="ro-RO"/>
        </w:rPr>
      </w:pPr>
    </w:p>
    <w:p w14:paraId="4D995BB8" w14:textId="77777777" w:rsidR="00890032" w:rsidRPr="00282C36" w:rsidRDefault="00890032" w:rsidP="00890032">
      <w:pPr>
        <w:rPr>
          <w:lang w:val="ro-RO" w:eastAsia="ro-RO"/>
        </w:rPr>
      </w:pPr>
      <w:r w:rsidRPr="00282C36">
        <w:rPr>
          <w:lang w:val="ro-RO" w:eastAsia="ro-RO"/>
        </w:rPr>
        <w:t>Metodologia de evaluare pentru fiecare criteriu este sintetizată în tabelul de mai jos:</w:t>
      </w:r>
    </w:p>
    <w:p w14:paraId="0F60789D" w14:textId="77777777" w:rsidR="008552A0" w:rsidRPr="00282C36" w:rsidRDefault="008552A0" w:rsidP="00890032">
      <w:pPr>
        <w:rPr>
          <w:lang w:val="ro-RO" w:eastAsia="ro-RO"/>
        </w:rPr>
      </w:pPr>
    </w:p>
    <w:p w14:paraId="02FFDF8D" w14:textId="786B8680" w:rsidR="008552A0" w:rsidRPr="00282C36" w:rsidRDefault="008552A0" w:rsidP="008552A0">
      <w:pPr>
        <w:pStyle w:val="Caption"/>
        <w:ind w:left="1021" w:hanging="1021"/>
        <w:jc w:val="left"/>
        <w:rPr>
          <w:rFonts w:ascii="Verdana" w:hAnsi="Verdana"/>
          <w:sz w:val="16"/>
          <w:szCs w:val="16"/>
          <w:lang w:val="ro-RO"/>
        </w:rPr>
      </w:pPr>
      <w:bookmarkStart w:id="41" w:name="_Toc89421992"/>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8</w:t>
      </w:r>
      <w:r w:rsidRPr="00282C36">
        <w:rPr>
          <w:rFonts w:ascii="Verdana" w:hAnsi="Verdana"/>
          <w:sz w:val="16"/>
          <w:szCs w:val="16"/>
          <w:lang w:val="ro-RO"/>
        </w:rPr>
        <w:fldChar w:fldCharType="end"/>
      </w:r>
      <w:r w:rsidRPr="00282C36">
        <w:rPr>
          <w:rFonts w:ascii="Verdana" w:hAnsi="Verdana"/>
          <w:sz w:val="16"/>
          <w:szCs w:val="16"/>
          <w:lang w:val="ro-RO"/>
        </w:rPr>
        <w:t xml:space="preserve"> - Metodologia de evaluare în funcţie de criterii</w:t>
      </w:r>
      <w:bookmarkEnd w:id="41"/>
      <w:r w:rsidRPr="00282C36">
        <w:rPr>
          <w:rFonts w:ascii="Verdana" w:hAnsi="Verdana"/>
          <w:sz w:val="16"/>
          <w:szCs w:val="16"/>
          <w:lang w:val="ro-RO"/>
        </w:rPr>
        <w:t xml:space="preserve"> </w:t>
      </w:r>
    </w:p>
    <w:tbl>
      <w:tblPr>
        <w:tblW w:w="0" w:type="auto"/>
        <w:jc w:val="center"/>
        <w:tblCellMar>
          <w:top w:w="15" w:type="dxa"/>
          <w:left w:w="15" w:type="dxa"/>
          <w:bottom w:w="15" w:type="dxa"/>
          <w:right w:w="15" w:type="dxa"/>
        </w:tblCellMar>
        <w:tblLook w:val="00A0" w:firstRow="1" w:lastRow="0" w:firstColumn="1" w:lastColumn="0" w:noHBand="0" w:noVBand="0"/>
      </w:tblPr>
      <w:tblGrid>
        <w:gridCol w:w="366"/>
        <w:gridCol w:w="1280"/>
        <w:gridCol w:w="641"/>
        <w:gridCol w:w="2204"/>
        <w:gridCol w:w="5602"/>
      </w:tblGrid>
      <w:tr w:rsidR="00890032" w:rsidRPr="00282C36" w14:paraId="3086D02A" w14:textId="77777777" w:rsidTr="0089003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2D2FE6C3"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21B485B6"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Obiectiv</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257A4A72"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Pondere</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5F86BB26"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Criteriu de evaluare</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4EC68270"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Modul de punctare</w:t>
            </w:r>
          </w:p>
        </w:tc>
      </w:tr>
      <w:tr w:rsidR="00890032" w:rsidRPr="00282C36" w14:paraId="4DEF67F1" w14:textId="77777777" w:rsidTr="00890032">
        <w:trPr>
          <w:trHeight w:val="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ECAE0E"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DE1DEA"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Eficien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ă economică</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2E50C8"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DDDA07"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Ratei interne de rentabiltiate economică (RIRE) a proiectului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02226C"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Au fost alocate 35 puncte pentru proiectul cu valoarea RIRE cea mai mare (Bucure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 xml:space="preserve">ti - Craiova – RIRE 35). Pentru valorile intermediare între 0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35, punctajul a fost alocat propor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w:t>
            </w:r>
          </w:p>
        </w:tc>
      </w:tr>
      <w:tr w:rsidR="00890032" w:rsidRPr="00282C36" w14:paraId="2C6F8F9F" w14:textId="77777777" w:rsidTr="00890032">
        <w:trPr>
          <w:trHeight w:val="3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73792A"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FC40B0"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Reducerea emisiilor de carbon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4A604D"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5D44EF"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contribu</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iei proiectului la </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inta na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ională de reducere a emisiilor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2A724C"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Intervalul 0-100 puncte. Proiectul cu cea mai mare cantitate de tone echivalent CO2 redusă prime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te 20 puncte (Bucure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ti - Craiova), iar punctajul pentru celelalte proiecte este redus propor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w:t>
            </w:r>
          </w:p>
        </w:tc>
      </w:tr>
      <w:tr w:rsidR="00890032" w:rsidRPr="00282C36" w14:paraId="79C0215B" w14:textId="77777777" w:rsidTr="00890032">
        <w:trPr>
          <w:trHeight w:val="57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E5A193"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7463EF"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Conectivitatea strategică</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2AB85E"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EFC13F"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În func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de apartenen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la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na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ională primară/secundară, TEN-T sau alte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D55239"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100 puncte pentru proiectele TEN-T aflate pe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primară, 80 puncte pentru proiectele TEN-T care nu sunt pe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primară, 50 puncte pentru proiectele de pe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secundară, 20 puncte pentru proiectele de pe alte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ele.</w:t>
            </w:r>
          </w:p>
        </w:tc>
      </w:tr>
      <w:tr w:rsidR="00890032" w:rsidRPr="00282C36" w14:paraId="3FAFBB41" w14:textId="77777777" w:rsidTr="00890032">
        <w:trPr>
          <w:trHeight w:val="5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CC994B"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21A830"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Utilizarea duală a infrastructurii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3E2065"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6D65FB"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importan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ei pentru mobilitatea militară pe teritoriul României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EE3D3B"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0-100 puncte împăr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ite pe 3 intervale: 100-66, 65-33, 32-1. Proiectele de categoria A, conform clasifica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iei date de către Ministerul Apărării Na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ionale, primesc maxim 100 puncte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minim 66 puncte, în func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de ordinea de pe listă (reducerea propor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ională până la minimul intervalului), similar pentru proiectele de categoria B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C. Pentru proiectele în afara celor 3 categorii (liste) 0 puncte.</w:t>
            </w:r>
          </w:p>
        </w:tc>
      </w:tr>
      <w:tr w:rsidR="00890032" w:rsidRPr="00282C36" w14:paraId="68277922" w14:textId="77777777" w:rsidTr="00890032">
        <w:trPr>
          <w:trHeight w:val="7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AF76A4"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675D1B"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Maturitatea pregătirii proiectului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6B7B05"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5B6116"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stadiului de pregătire a proiectului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A83C8C"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Studiu de fezabilitate (cu acord de mediu emis) finalizat – 100 puncte. Studiu de fezabilitate (cu acord de mediu emis) cu nevoie de actualizare – 85 puncte. Studiu de fezabilitate (fără acord de mediu) în elaborare – 50 puncte. Studiu de fezabilitate (fără acord de mediu) în faza de licita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 20 puncte. Fără studiu de fezabilitate – 0 puncte.</w:t>
            </w:r>
          </w:p>
        </w:tc>
      </w:tr>
    </w:tbl>
    <w:p w14:paraId="4D5F08FC" w14:textId="77777777" w:rsidR="00890032" w:rsidRPr="00282C36" w:rsidRDefault="00890032" w:rsidP="00890032">
      <w:pPr>
        <w:spacing w:after="0"/>
        <w:rPr>
          <w:szCs w:val="24"/>
          <w:lang w:val="ro-RO" w:eastAsia="ro-RO"/>
        </w:rPr>
      </w:pPr>
    </w:p>
    <w:p w14:paraId="51E87A25" w14:textId="77777777" w:rsidR="00890032" w:rsidRPr="00282C36" w:rsidRDefault="00890032" w:rsidP="00890032">
      <w:pPr>
        <w:rPr>
          <w:lang w:val="ro-RO" w:eastAsia="ro-RO"/>
        </w:rPr>
      </w:pPr>
      <w:r w:rsidRPr="00282C36">
        <w:rPr>
          <w:lang w:val="ro-RO" w:eastAsia="ro-RO"/>
        </w:rPr>
        <w:br w:type="page"/>
      </w:r>
      <w:r w:rsidRPr="00282C36">
        <w:rPr>
          <w:lang w:val="ro-RO" w:eastAsia="ro-RO"/>
        </w:rPr>
        <w:lastRenderedPageBreak/>
        <w:t xml:space="preserve">Astfel, metodologia de evaluare a criteriilor, respectiv prioritizarea a fost realizată pentru 20 de proiecte care însumează un total de 2586.8 km </w:t>
      </w:r>
      <w:r w:rsidR="00BC1EFE" w:rsidRPr="00282C36">
        <w:rPr>
          <w:lang w:val="ro-RO" w:eastAsia="ro-RO"/>
        </w:rPr>
        <w:t>ş</w:t>
      </w:r>
      <w:r w:rsidRPr="00282C36">
        <w:rPr>
          <w:lang w:val="ro-RO" w:eastAsia="ro-RO"/>
        </w:rPr>
        <w:t>i un cost total estimat de 12.8 mld. EUR.</w:t>
      </w:r>
    </w:p>
    <w:p w14:paraId="5EA2CC09" w14:textId="77777777" w:rsidR="008552A0" w:rsidRPr="00282C36" w:rsidRDefault="008552A0" w:rsidP="008552A0">
      <w:pPr>
        <w:spacing w:after="0"/>
        <w:rPr>
          <w:sz w:val="16"/>
          <w:lang w:val="ro-RO" w:eastAsia="ro-RO"/>
        </w:rPr>
      </w:pPr>
    </w:p>
    <w:p w14:paraId="267A5302" w14:textId="7A6E88D3" w:rsidR="008552A0" w:rsidRPr="00282C36" w:rsidRDefault="008552A0" w:rsidP="008552A0">
      <w:pPr>
        <w:pStyle w:val="Caption"/>
        <w:ind w:left="1021" w:hanging="1021"/>
        <w:jc w:val="left"/>
        <w:rPr>
          <w:rFonts w:ascii="Verdana" w:hAnsi="Verdana"/>
          <w:sz w:val="16"/>
          <w:szCs w:val="16"/>
          <w:lang w:val="ro-RO"/>
        </w:rPr>
      </w:pPr>
      <w:bookmarkStart w:id="42" w:name="_Toc89421993"/>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9</w:t>
      </w:r>
      <w:r w:rsidRPr="00282C36">
        <w:rPr>
          <w:rFonts w:ascii="Verdana" w:hAnsi="Verdana"/>
          <w:sz w:val="16"/>
          <w:szCs w:val="16"/>
          <w:lang w:val="ro-RO"/>
        </w:rPr>
        <w:fldChar w:fldCharType="end"/>
      </w:r>
      <w:r w:rsidRPr="00282C36">
        <w:rPr>
          <w:rFonts w:ascii="Verdana" w:hAnsi="Verdana"/>
          <w:sz w:val="16"/>
          <w:szCs w:val="16"/>
          <w:lang w:val="ro-RO"/>
        </w:rPr>
        <w:t xml:space="preserve"> - Metodologia de prioritizare a reţelei feroviare</w:t>
      </w:r>
      <w:bookmarkEnd w:id="42"/>
      <w:r w:rsidRPr="00282C36">
        <w:rPr>
          <w:rFonts w:ascii="Verdana" w:hAnsi="Verdana"/>
          <w:sz w:val="16"/>
          <w:szCs w:val="16"/>
          <w:lang w:val="ro-RO"/>
        </w:rPr>
        <w:t xml:space="preserve"> </w:t>
      </w:r>
    </w:p>
    <w:p w14:paraId="3DCF301F" w14:textId="77777777" w:rsidR="00890032" w:rsidRPr="00282C36" w:rsidRDefault="00890032" w:rsidP="00890032">
      <w:pPr>
        <w:spacing w:after="0"/>
        <w:jc w:val="center"/>
        <w:rPr>
          <w:sz w:val="20"/>
          <w:szCs w:val="20"/>
          <w:lang w:val="ro-RO" w:eastAsia="ro-RO"/>
        </w:rPr>
      </w:pPr>
      <w:r w:rsidRPr="00282C36">
        <w:rPr>
          <w:rFonts w:cs="Calibri"/>
          <w:i/>
          <w:iCs/>
          <w:color w:val="000000"/>
          <w:sz w:val="20"/>
          <w:szCs w:val="20"/>
          <w:lang w:val="ro-RO" w:eastAsia="ro-RO"/>
        </w:rPr>
        <w:t>(M – Modernizare, E – Electrificare, D - dublare, R - Reînnoire)</w:t>
      </w:r>
    </w:p>
    <w:tbl>
      <w:tblPr>
        <w:tblW w:w="10850" w:type="dxa"/>
        <w:tblInd w:w="-534" w:type="dxa"/>
        <w:tblLayout w:type="fixed"/>
        <w:tblCellMar>
          <w:top w:w="15" w:type="dxa"/>
          <w:left w:w="15" w:type="dxa"/>
          <w:bottom w:w="15" w:type="dxa"/>
          <w:right w:w="15" w:type="dxa"/>
        </w:tblCellMar>
        <w:tblLook w:val="00A0" w:firstRow="1" w:lastRow="0" w:firstColumn="1" w:lastColumn="0" w:noHBand="0" w:noVBand="0"/>
      </w:tblPr>
      <w:tblGrid>
        <w:gridCol w:w="361"/>
        <w:gridCol w:w="896"/>
        <w:gridCol w:w="537"/>
        <w:gridCol w:w="716"/>
        <w:gridCol w:w="537"/>
        <w:gridCol w:w="627"/>
        <w:gridCol w:w="627"/>
        <w:gridCol w:w="539"/>
        <w:gridCol w:w="539"/>
        <w:gridCol w:w="834"/>
        <w:gridCol w:w="460"/>
        <w:gridCol w:w="721"/>
        <w:gridCol w:w="482"/>
        <w:gridCol w:w="770"/>
        <w:gridCol w:w="588"/>
        <w:gridCol w:w="667"/>
        <w:gridCol w:w="390"/>
        <w:gridCol w:w="559"/>
      </w:tblGrid>
      <w:tr w:rsidR="00F67AA1" w:rsidRPr="00282C36" w14:paraId="41C1B236" w14:textId="77777777" w:rsidTr="00011550">
        <w:trPr>
          <w:trHeight w:val="227"/>
        </w:trPr>
        <w:tc>
          <w:tcPr>
            <w:tcW w:w="361"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5075D82C"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Nr. Crt</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53F2F1B1"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Proiect</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2A2EE7BF"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Re</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ea TEN-T</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647D590F"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 xml:space="preserve">Tip </w:t>
            </w:r>
            <w:r w:rsidRPr="00282C36">
              <w:rPr>
                <w:rFonts w:ascii="Calibri" w:hAnsi="Calibri" w:cs="Calibri"/>
                <w:b/>
                <w:bCs/>
                <w:color w:val="FFFFFF"/>
                <w:spacing w:val="-4"/>
                <w:sz w:val="16"/>
                <w:szCs w:val="16"/>
                <w:lang w:val="ro-RO" w:eastAsia="ro-RO"/>
              </w:rPr>
              <w:t>Interven</w:t>
            </w:r>
            <w:r w:rsidR="00BC1EFE" w:rsidRPr="00282C36">
              <w:rPr>
                <w:rFonts w:ascii="Calibri" w:hAnsi="Calibri" w:cs="Calibri"/>
                <w:b/>
                <w:bCs/>
                <w:color w:val="FFFFFF"/>
                <w:spacing w:val="-4"/>
                <w:sz w:val="16"/>
                <w:szCs w:val="16"/>
                <w:lang w:val="ro-RO" w:eastAsia="ro-RO"/>
              </w:rPr>
              <w:t>ţ</w:t>
            </w:r>
            <w:r w:rsidRPr="00282C36">
              <w:rPr>
                <w:rFonts w:ascii="Calibri" w:hAnsi="Calibri" w:cs="Calibri"/>
                <w:b/>
                <w:bCs/>
                <w:color w:val="FFFFFF"/>
                <w:spacing w:val="-4"/>
                <w:sz w:val="16"/>
                <w:szCs w:val="16"/>
                <w:lang w:val="ro-RO" w:eastAsia="ro-RO"/>
              </w:rPr>
              <w:t>ie</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37CE8A03"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L</w:t>
            </w:r>
          </w:p>
          <w:p w14:paraId="09916EB5"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 (km)</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2B50D286" w14:textId="77777777" w:rsidR="00FD1FCF" w:rsidRPr="00282C36" w:rsidRDefault="00FD1FCF" w:rsidP="00FD1FCF">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Cost estimat (mil.EUR)</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56A91E11"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Eficien</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a economică</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30F365A4"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Reducerea emisiilor de carbon</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048F1AE6"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Conectivitatea strategică</w:t>
            </w:r>
          </w:p>
        </w:tc>
        <w:tc>
          <w:tcPr>
            <w:tcW w:w="1358"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0107A6A0"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Utilizarea duală</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1D8FFD07"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Maturitatea pregătirii proiectului</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37EAB229"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w:t>
            </w:r>
          </w:p>
        </w:tc>
      </w:tr>
      <w:tr w:rsidR="00F67AA1" w:rsidRPr="00282C36" w14:paraId="71245CD8" w14:textId="77777777" w:rsidTr="00011550">
        <w:trPr>
          <w:cantSplit/>
          <w:trHeight w:val="1493"/>
        </w:trPr>
        <w:tc>
          <w:tcPr>
            <w:tcW w:w="361" w:type="dxa"/>
            <w:vMerge/>
            <w:tcBorders>
              <w:top w:val="single" w:sz="4" w:space="0" w:color="000000"/>
              <w:left w:val="single" w:sz="4" w:space="0" w:color="000000"/>
              <w:bottom w:val="single" w:sz="4" w:space="0" w:color="000000"/>
              <w:right w:val="single" w:sz="4" w:space="0" w:color="000000"/>
            </w:tcBorders>
            <w:vAlign w:val="center"/>
          </w:tcPr>
          <w:p w14:paraId="3EDEA592" w14:textId="77777777" w:rsidR="00FD1FCF" w:rsidRPr="00282C36" w:rsidRDefault="00FD1FCF" w:rsidP="00890032">
            <w:pPr>
              <w:spacing w:after="0"/>
              <w:rPr>
                <w:rFonts w:ascii="Calibri" w:hAnsi="Calibri"/>
                <w:sz w:val="16"/>
                <w:szCs w:val="16"/>
                <w:lang w:val="ro-RO" w:eastAsia="ro-RO"/>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14:paraId="7E82B7B7" w14:textId="77777777" w:rsidR="00FD1FCF" w:rsidRPr="00282C36" w:rsidRDefault="00FD1FCF"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77CED3F9" w14:textId="77777777" w:rsidR="00FD1FCF" w:rsidRPr="00282C36" w:rsidRDefault="00FD1FCF" w:rsidP="00890032">
            <w:pPr>
              <w:spacing w:after="0"/>
              <w:rPr>
                <w:rFonts w:ascii="Calibri" w:hAnsi="Calibri"/>
                <w:sz w:val="16"/>
                <w:szCs w:val="16"/>
                <w:lang w:val="ro-RO" w:eastAsia="ro-RO"/>
              </w:rPr>
            </w:pPr>
          </w:p>
        </w:tc>
        <w:tc>
          <w:tcPr>
            <w:tcW w:w="716" w:type="dxa"/>
            <w:vMerge/>
            <w:tcBorders>
              <w:top w:val="single" w:sz="4" w:space="0" w:color="000000"/>
              <w:left w:val="single" w:sz="4" w:space="0" w:color="000000"/>
              <w:bottom w:val="single" w:sz="4" w:space="0" w:color="000000"/>
              <w:right w:val="single" w:sz="4" w:space="0" w:color="000000"/>
            </w:tcBorders>
            <w:vAlign w:val="center"/>
          </w:tcPr>
          <w:p w14:paraId="54A6F842" w14:textId="77777777" w:rsidR="00FD1FCF" w:rsidRPr="00282C36" w:rsidRDefault="00FD1FCF"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248EDF1C" w14:textId="77777777" w:rsidR="00FD1FCF" w:rsidRPr="00282C36" w:rsidRDefault="00FD1FCF" w:rsidP="00890032">
            <w:pPr>
              <w:spacing w:after="0"/>
              <w:rPr>
                <w:rFonts w:ascii="Calibri" w:hAnsi="Calibri"/>
                <w:sz w:val="16"/>
                <w:szCs w:val="16"/>
                <w:lang w:val="ro-RO" w:eastAsia="ro-RO"/>
              </w:rPr>
            </w:pPr>
          </w:p>
        </w:tc>
        <w:tc>
          <w:tcPr>
            <w:tcW w:w="627" w:type="dxa"/>
            <w:vMerge w:val="restart"/>
            <w:tcBorders>
              <w:top w:val="single" w:sz="4" w:space="0" w:color="000000"/>
              <w:left w:val="single" w:sz="4" w:space="0" w:color="000000"/>
              <w:right w:val="single" w:sz="4" w:space="0" w:color="000000"/>
            </w:tcBorders>
            <w:shd w:val="clear" w:color="auto" w:fill="CC0000"/>
            <w:textDirection w:val="btLr"/>
            <w:vAlign w:val="center"/>
          </w:tcPr>
          <w:p w14:paraId="1811F490"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fără TVA</w:t>
            </w:r>
          </w:p>
        </w:tc>
        <w:tc>
          <w:tcPr>
            <w:tcW w:w="627" w:type="dxa"/>
            <w:vMerge w:val="restart"/>
            <w:tcBorders>
              <w:top w:val="single" w:sz="4" w:space="0" w:color="000000"/>
              <w:left w:val="single" w:sz="4" w:space="0" w:color="000000"/>
              <w:right w:val="single" w:sz="4" w:space="0" w:color="000000"/>
            </w:tcBorders>
            <w:shd w:val="clear" w:color="auto" w:fill="CC0000"/>
            <w:textDirection w:val="btLr"/>
            <w:vAlign w:val="center"/>
          </w:tcPr>
          <w:p w14:paraId="03E0056B"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cu TVA</w:t>
            </w:r>
          </w:p>
        </w:tc>
        <w:tc>
          <w:tcPr>
            <w:tcW w:w="539"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43C89D3"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Scor EIRR (%)</w:t>
            </w:r>
          </w:p>
        </w:tc>
        <w:tc>
          <w:tcPr>
            <w:tcW w:w="539"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61804715"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 EIRR</w:t>
            </w:r>
          </w:p>
        </w:tc>
        <w:tc>
          <w:tcPr>
            <w:tcW w:w="834"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vAlign w:val="center"/>
          </w:tcPr>
          <w:p w14:paraId="1133CBE5"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Valoare emisii de carbon (kt)</w:t>
            </w:r>
          </w:p>
        </w:tc>
        <w:tc>
          <w:tcPr>
            <w:tcW w:w="460"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0B21CCD0" w14:textId="77777777" w:rsidR="00FD1FCF" w:rsidRPr="00282C36" w:rsidRDefault="00FD1FCF" w:rsidP="00FD1FCF">
            <w:pPr>
              <w:spacing w:after="0"/>
              <w:ind w:left="113" w:right="113"/>
              <w:jc w:val="center"/>
              <w:rPr>
                <w:rFonts w:ascii="Calibri" w:hAnsi="Calibri" w:cs="Calibri"/>
                <w:b/>
                <w:bCs/>
                <w:color w:val="FFFFFF"/>
                <w:sz w:val="16"/>
                <w:szCs w:val="16"/>
                <w:lang w:val="ro-RO" w:eastAsia="ro-RO"/>
              </w:rPr>
            </w:pPr>
            <w:r w:rsidRPr="00282C36">
              <w:rPr>
                <w:rFonts w:ascii="Calibri" w:hAnsi="Calibri" w:cs="Calibri"/>
                <w:b/>
                <w:bCs/>
                <w:color w:val="FFFFFF"/>
                <w:sz w:val="16"/>
                <w:szCs w:val="16"/>
                <w:lang w:val="ro-RO" w:eastAsia="ro-RO"/>
              </w:rPr>
              <w:t xml:space="preserve">Punctaj  emisii  </w:t>
            </w:r>
          </w:p>
          <w:p w14:paraId="2ABAF904"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de carbon</w:t>
            </w:r>
          </w:p>
        </w:tc>
        <w:tc>
          <w:tcPr>
            <w:tcW w:w="721"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61EFE3CB"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Apartenen</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ă re</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ea</w:t>
            </w:r>
          </w:p>
        </w:tc>
        <w:tc>
          <w:tcPr>
            <w:tcW w:w="482"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B02DEAD"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 re</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ea</w:t>
            </w:r>
          </w:p>
        </w:tc>
        <w:tc>
          <w:tcPr>
            <w:tcW w:w="770"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8257D52" w14:textId="77777777" w:rsidR="00FD1FCF" w:rsidRPr="00282C36" w:rsidRDefault="00FD1FCF" w:rsidP="00FD1FCF">
            <w:pPr>
              <w:spacing w:after="0"/>
              <w:ind w:left="113" w:right="113"/>
              <w:jc w:val="center"/>
              <w:rPr>
                <w:rFonts w:ascii="Calibri" w:hAnsi="Calibri" w:cs="Calibri"/>
                <w:b/>
                <w:bCs/>
                <w:color w:val="FFFFFF"/>
                <w:sz w:val="16"/>
                <w:szCs w:val="16"/>
                <w:lang w:val="ro-RO" w:eastAsia="ro-RO"/>
              </w:rPr>
            </w:pPr>
            <w:r w:rsidRPr="00282C36">
              <w:rPr>
                <w:rFonts w:ascii="Calibri" w:hAnsi="Calibri" w:cs="Calibri"/>
                <w:b/>
                <w:bCs/>
                <w:color w:val="FFFFFF"/>
                <w:sz w:val="16"/>
                <w:szCs w:val="16"/>
                <w:lang w:val="ro-RO" w:eastAsia="ro-RO"/>
              </w:rPr>
              <w:t xml:space="preserve">Prioritate </w:t>
            </w:r>
          </w:p>
          <w:p w14:paraId="614590E6"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NATO - MAPN</w:t>
            </w:r>
          </w:p>
        </w:tc>
        <w:tc>
          <w:tcPr>
            <w:tcW w:w="588"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4D4A6CA" w14:textId="77777777" w:rsidR="00FD1FCF" w:rsidRPr="00282C36" w:rsidRDefault="00FD1FCF" w:rsidP="00FD1FCF">
            <w:pPr>
              <w:spacing w:after="0"/>
              <w:ind w:left="113" w:right="113"/>
              <w:jc w:val="center"/>
              <w:rPr>
                <w:rFonts w:ascii="Calibri" w:hAnsi="Calibri" w:cs="Calibri"/>
                <w:b/>
                <w:bCs/>
                <w:color w:val="FFFFFF"/>
                <w:sz w:val="16"/>
                <w:szCs w:val="16"/>
                <w:lang w:val="ro-RO" w:eastAsia="ro-RO"/>
              </w:rPr>
            </w:pPr>
            <w:r w:rsidRPr="00282C36">
              <w:rPr>
                <w:rFonts w:ascii="Calibri" w:hAnsi="Calibri" w:cs="Calibri"/>
                <w:b/>
                <w:bCs/>
                <w:color w:val="FFFFFF"/>
                <w:sz w:val="16"/>
                <w:szCs w:val="16"/>
                <w:lang w:val="ro-RO" w:eastAsia="ro-RO"/>
              </w:rPr>
              <w:t xml:space="preserve">Punctaj prioritate </w:t>
            </w:r>
          </w:p>
          <w:p w14:paraId="2D0F680E"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NATO - MAPN</w:t>
            </w:r>
          </w:p>
        </w:tc>
        <w:tc>
          <w:tcPr>
            <w:tcW w:w="667"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3179E4D"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Stadiu pregatire proiect</w:t>
            </w:r>
          </w:p>
        </w:tc>
        <w:tc>
          <w:tcPr>
            <w:tcW w:w="390"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7C20D92B"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 pregatire proiect</w:t>
            </w:r>
          </w:p>
        </w:tc>
        <w:tc>
          <w:tcPr>
            <w:tcW w:w="559" w:type="dxa"/>
            <w:vMerge/>
            <w:tcBorders>
              <w:top w:val="single" w:sz="4" w:space="0" w:color="000000"/>
              <w:left w:val="single" w:sz="4" w:space="0" w:color="000000"/>
              <w:bottom w:val="single" w:sz="4" w:space="0" w:color="000000"/>
              <w:right w:val="single" w:sz="4" w:space="0" w:color="000000"/>
            </w:tcBorders>
            <w:vAlign w:val="center"/>
          </w:tcPr>
          <w:p w14:paraId="133847BA" w14:textId="77777777" w:rsidR="00FD1FCF" w:rsidRPr="00282C36" w:rsidRDefault="00FD1FCF" w:rsidP="00890032">
            <w:pPr>
              <w:spacing w:after="0"/>
              <w:rPr>
                <w:rFonts w:ascii="Calibri" w:hAnsi="Calibri"/>
                <w:sz w:val="16"/>
                <w:szCs w:val="16"/>
                <w:lang w:val="ro-RO" w:eastAsia="ro-RO"/>
              </w:rPr>
            </w:pPr>
          </w:p>
        </w:tc>
      </w:tr>
      <w:tr w:rsidR="00011550" w:rsidRPr="00282C36" w14:paraId="7A95F399" w14:textId="77777777" w:rsidTr="00011550">
        <w:trPr>
          <w:trHeight w:val="227"/>
        </w:trPr>
        <w:tc>
          <w:tcPr>
            <w:tcW w:w="361" w:type="dxa"/>
            <w:vMerge/>
            <w:tcBorders>
              <w:top w:val="single" w:sz="4" w:space="0" w:color="000000"/>
              <w:left w:val="single" w:sz="4" w:space="0" w:color="000000"/>
              <w:bottom w:val="single" w:sz="4" w:space="0" w:color="000000"/>
              <w:right w:val="single" w:sz="4" w:space="0" w:color="000000"/>
            </w:tcBorders>
            <w:vAlign w:val="center"/>
          </w:tcPr>
          <w:p w14:paraId="1B0AC61A" w14:textId="77777777" w:rsidR="00011550" w:rsidRPr="00282C36" w:rsidRDefault="00011550" w:rsidP="00890032">
            <w:pPr>
              <w:spacing w:after="0"/>
              <w:rPr>
                <w:rFonts w:ascii="Calibri" w:hAnsi="Calibri"/>
                <w:sz w:val="16"/>
                <w:szCs w:val="16"/>
                <w:lang w:val="ro-RO" w:eastAsia="ro-RO"/>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14:paraId="075EA233" w14:textId="77777777" w:rsidR="00011550" w:rsidRPr="00282C36" w:rsidRDefault="00011550"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54812E55" w14:textId="77777777" w:rsidR="00011550" w:rsidRPr="00282C36" w:rsidRDefault="00011550" w:rsidP="00890032">
            <w:pPr>
              <w:spacing w:after="0"/>
              <w:rPr>
                <w:rFonts w:ascii="Calibri" w:hAnsi="Calibri"/>
                <w:sz w:val="16"/>
                <w:szCs w:val="16"/>
                <w:lang w:val="ro-RO" w:eastAsia="ro-RO"/>
              </w:rPr>
            </w:pPr>
          </w:p>
        </w:tc>
        <w:tc>
          <w:tcPr>
            <w:tcW w:w="716" w:type="dxa"/>
            <w:vMerge/>
            <w:tcBorders>
              <w:top w:val="single" w:sz="4" w:space="0" w:color="000000"/>
              <w:left w:val="single" w:sz="4" w:space="0" w:color="000000"/>
              <w:bottom w:val="single" w:sz="4" w:space="0" w:color="000000"/>
              <w:right w:val="single" w:sz="4" w:space="0" w:color="000000"/>
            </w:tcBorders>
            <w:vAlign w:val="center"/>
          </w:tcPr>
          <w:p w14:paraId="7ADB485E" w14:textId="77777777" w:rsidR="00011550" w:rsidRPr="00282C36" w:rsidRDefault="00011550"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49744804" w14:textId="77777777" w:rsidR="00011550" w:rsidRPr="00282C36" w:rsidRDefault="00011550" w:rsidP="00890032">
            <w:pPr>
              <w:spacing w:after="0"/>
              <w:rPr>
                <w:rFonts w:ascii="Calibri" w:hAnsi="Calibri"/>
                <w:sz w:val="16"/>
                <w:szCs w:val="16"/>
                <w:lang w:val="ro-RO" w:eastAsia="ro-RO"/>
              </w:rPr>
            </w:pPr>
          </w:p>
        </w:tc>
        <w:tc>
          <w:tcPr>
            <w:tcW w:w="627" w:type="dxa"/>
            <w:vMerge/>
            <w:tcBorders>
              <w:left w:val="single" w:sz="4" w:space="0" w:color="000000"/>
              <w:bottom w:val="single" w:sz="4" w:space="0" w:color="000000"/>
              <w:right w:val="single" w:sz="4" w:space="0" w:color="000000"/>
            </w:tcBorders>
            <w:shd w:val="clear" w:color="auto" w:fill="990000"/>
            <w:vAlign w:val="center"/>
          </w:tcPr>
          <w:p w14:paraId="0CFBA3B0" w14:textId="77777777" w:rsidR="00011550" w:rsidRPr="00282C36" w:rsidRDefault="00011550" w:rsidP="00890032">
            <w:pPr>
              <w:spacing w:after="0"/>
              <w:rPr>
                <w:rFonts w:ascii="Calibri" w:hAnsi="Calibri"/>
                <w:sz w:val="16"/>
                <w:szCs w:val="16"/>
                <w:lang w:val="ro-RO" w:eastAsia="ro-RO"/>
              </w:rPr>
            </w:pPr>
          </w:p>
        </w:tc>
        <w:tc>
          <w:tcPr>
            <w:tcW w:w="627" w:type="dxa"/>
            <w:vMerge/>
            <w:tcBorders>
              <w:left w:val="single" w:sz="4" w:space="0" w:color="000000"/>
              <w:bottom w:val="single" w:sz="4" w:space="0" w:color="000000"/>
              <w:right w:val="single" w:sz="4" w:space="0" w:color="000000"/>
            </w:tcBorders>
            <w:shd w:val="clear" w:color="auto" w:fill="990000"/>
            <w:vAlign w:val="center"/>
          </w:tcPr>
          <w:p w14:paraId="2CC34F6F" w14:textId="77777777" w:rsidR="00011550" w:rsidRPr="00282C36" w:rsidRDefault="00011550" w:rsidP="00890032">
            <w:pPr>
              <w:spacing w:after="0"/>
              <w:rPr>
                <w:rFonts w:ascii="Calibri" w:hAnsi="Calibri"/>
                <w:sz w:val="16"/>
                <w:szCs w:val="16"/>
                <w:lang w:val="ro-RO" w:eastAsia="ro-RO"/>
              </w:rPr>
            </w:pPr>
          </w:p>
        </w:tc>
        <w:tc>
          <w:tcPr>
            <w:tcW w:w="1078" w:type="dxa"/>
            <w:gridSpan w:val="2"/>
            <w:tcBorders>
              <w:top w:val="single" w:sz="4" w:space="0" w:color="000000"/>
              <w:left w:val="single" w:sz="4" w:space="0" w:color="000000"/>
              <w:bottom w:val="single" w:sz="6" w:space="0" w:color="000000"/>
              <w:right w:val="single" w:sz="4" w:space="0" w:color="000000"/>
            </w:tcBorders>
            <w:shd w:val="clear" w:color="auto" w:fill="999999"/>
            <w:vAlign w:val="center"/>
          </w:tcPr>
          <w:p w14:paraId="5BCB2D83"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35%</w:t>
            </w:r>
          </w:p>
        </w:tc>
        <w:tc>
          <w:tcPr>
            <w:tcW w:w="1294" w:type="dxa"/>
            <w:gridSpan w:val="2"/>
            <w:tcBorders>
              <w:top w:val="single" w:sz="4" w:space="0" w:color="000000"/>
              <w:left w:val="single" w:sz="4" w:space="0" w:color="000000"/>
              <w:bottom w:val="single" w:sz="6" w:space="0" w:color="000000"/>
              <w:right w:val="single" w:sz="4" w:space="0" w:color="000000"/>
            </w:tcBorders>
            <w:shd w:val="clear" w:color="auto" w:fill="999999"/>
            <w:vAlign w:val="center"/>
          </w:tcPr>
          <w:p w14:paraId="1C9DF2C7"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20%</w:t>
            </w:r>
          </w:p>
        </w:tc>
        <w:tc>
          <w:tcPr>
            <w:tcW w:w="1203" w:type="dxa"/>
            <w:gridSpan w:val="2"/>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72777D41"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25%</w:t>
            </w:r>
          </w:p>
        </w:tc>
        <w:tc>
          <w:tcPr>
            <w:tcW w:w="1358" w:type="dxa"/>
            <w:gridSpan w:val="2"/>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6D0D12F5"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15%</w:t>
            </w:r>
          </w:p>
        </w:tc>
        <w:tc>
          <w:tcPr>
            <w:tcW w:w="1057" w:type="dxa"/>
            <w:gridSpan w:val="2"/>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299D3405"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5%</w:t>
            </w:r>
          </w:p>
        </w:tc>
        <w:tc>
          <w:tcPr>
            <w:tcW w:w="559" w:type="dxa"/>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0EE176C4"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100%</w:t>
            </w:r>
          </w:p>
        </w:tc>
      </w:tr>
      <w:tr w:rsidR="00F67AA1" w:rsidRPr="00282C36" w14:paraId="1A911CBD"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65AF2FD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CCB1D4E"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Port Constan</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 Palas*</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2FF6C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B080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100F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3506A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727.4</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4C389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865.6</w:t>
            </w:r>
          </w:p>
        </w:tc>
        <w:tc>
          <w:tcPr>
            <w:tcW w:w="539" w:type="dxa"/>
            <w:tcBorders>
              <w:top w:val="single" w:sz="6" w:space="0" w:color="000000"/>
              <w:left w:val="single" w:sz="6" w:space="0" w:color="000000"/>
              <w:bottom w:val="single" w:sz="6" w:space="0" w:color="000000"/>
              <w:right w:val="single" w:sz="6" w:space="0" w:color="000000"/>
            </w:tcBorders>
            <w:vAlign w:val="center"/>
          </w:tcPr>
          <w:p w14:paraId="7923B41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2.71</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9C1FD1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19.37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17A16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12,454,241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F975616"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5.16</w:t>
            </w:r>
          </w:p>
        </w:tc>
        <w:tc>
          <w:tcPr>
            <w:tcW w:w="721" w:type="dxa"/>
            <w:tcBorders>
              <w:top w:val="single" w:sz="6" w:space="0" w:color="000000"/>
              <w:left w:val="single" w:sz="6" w:space="0" w:color="000000"/>
              <w:bottom w:val="single" w:sz="6" w:space="0" w:color="000000"/>
              <w:right w:val="single" w:sz="6" w:space="0" w:color="000000"/>
            </w:tcBorders>
            <w:vAlign w:val="center"/>
          </w:tcPr>
          <w:p w14:paraId="1BCE854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CDABA7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vAlign w:val="center"/>
          </w:tcPr>
          <w:p w14:paraId="4E2F8B3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0FCBB1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A2095E"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454E34D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4DDFD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69.53</w:t>
            </w:r>
          </w:p>
        </w:tc>
      </w:tr>
      <w:tr w:rsidR="00F67AA1" w:rsidRPr="00282C36" w14:paraId="69D028BF"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4C084C2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755DAD82"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Complex feroviar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D6496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CB44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M+E+D</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53F5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AC3F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1000.0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ABD34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1190.0</w:t>
            </w:r>
          </w:p>
        </w:tc>
        <w:tc>
          <w:tcPr>
            <w:tcW w:w="539" w:type="dxa"/>
            <w:tcBorders>
              <w:top w:val="single" w:sz="6" w:space="0" w:color="000000"/>
              <w:left w:val="single" w:sz="6" w:space="0" w:color="000000"/>
              <w:bottom w:val="single" w:sz="6" w:space="0" w:color="000000"/>
              <w:right w:val="single" w:sz="6" w:space="0" w:color="000000"/>
            </w:tcBorders>
            <w:vAlign w:val="center"/>
          </w:tcPr>
          <w:p w14:paraId="08D47B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2.71</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A96504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19.37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92C0B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12,454,241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FF8B953"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5.16</w:t>
            </w:r>
          </w:p>
        </w:tc>
        <w:tc>
          <w:tcPr>
            <w:tcW w:w="721" w:type="dxa"/>
            <w:tcBorders>
              <w:top w:val="single" w:sz="6" w:space="0" w:color="000000"/>
              <w:left w:val="single" w:sz="6" w:space="0" w:color="000000"/>
              <w:bottom w:val="single" w:sz="6" w:space="0" w:color="000000"/>
              <w:right w:val="single" w:sz="6" w:space="0" w:color="000000"/>
            </w:tcBorders>
            <w:vAlign w:val="center"/>
          </w:tcPr>
          <w:p w14:paraId="43EA748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4843A0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vAlign w:val="center"/>
          </w:tcPr>
          <w:p w14:paraId="2FB3DF9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2964A2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8666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96D774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84B99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64.53</w:t>
            </w:r>
          </w:p>
        </w:tc>
      </w:tr>
      <w:tr w:rsidR="00F67AA1" w:rsidRPr="00282C36" w14:paraId="5EE02ED9"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1B81A4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ED3F48C"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Predeal - Bra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ov</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597CE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9357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24A24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2FA7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630.0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FEFA8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749.7</w:t>
            </w:r>
          </w:p>
        </w:tc>
        <w:tc>
          <w:tcPr>
            <w:tcW w:w="539" w:type="dxa"/>
            <w:tcBorders>
              <w:top w:val="single" w:sz="6" w:space="0" w:color="000000"/>
              <w:left w:val="single" w:sz="6" w:space="0" w:color="000000"/>
              <w:bottom w:val="single" w:sz="6" w:space="0" w:color="000000"/>
              <w:right w:val="single" w:sz="6" w:space="0" w:color="000000"/>
            </w:tcBorders>
            <w:vAlign w:val="center"/>
          </w:tcPr>
          <w:p w14:paraId="4BDCC97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6.86</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02A4A5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28.56</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24C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18,276,015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FB3F9A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7.57</w:t>
            </w:r>
          </w:p>
        </w:tc>
        <w:tc>
          <w:tcPr>
            <w:tcW w:w="721" w:type="dxa"/>
            <w:tcBorders>
              <w:top w:val="single" w:sz="6" w:space="0" w:color="000000"/>
              <w:left w:val="single" w:sz="6" w:space="0" w:color="000000"/>
              <w:bottom w:val="single" w:sz="6" w:space="0" w:color="000000"/>
              <w:right w:val="single" w:sz="6" w:space="0" w:color="000000"/>
            </w:tcBorders>
            <w:vAlign w:val="center"/>
          </w:tcPr>
          <w:p w14:paraId="367E46B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56B2DC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C6E7B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8B4C7A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5B2509"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5A890E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CCB8F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81.13</w:t>
            </w:r>
          </w:p>
        </w:tc>
      </w:tr>
      <w:tr w:rsidR="00F67AA1" w:rsidRPr="00282C36" w14:paraId="58ED4AF5"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59721C3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9B22F19"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Giurgiu Frontieră -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C58AE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DA77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BD5B6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67CDC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577.7</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4E9C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687.4</w:t>
            </w:r>
          </w:p>
        </w:tc>
        <w:tc>
          <w:tcPr>
            <w:tcW w:w="539" w:type="dxa"/>
            <w:tcBorders>
              <w:top w:val="single" w:sz="6" w:space="0" w:color="000000"/>
              <w:left w:val="single" w:sz="6" w:space="0" w:color="000000"/>
              <w:bottom w:val="single" w:sz="6" w:space="0" w:color="000000"/>
              <w:right w:val="single" w:sz="6" w:space="0" w:color="000000"/>
            </w:tcBorders>
            <w:vAlign w:val="center"/>
          </w:tcPr>
          <w:p w14:paraId="63DC2C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1.65</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0AD8E4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17.03</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37188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10,250,451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5B590E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4.25</w:t>
            </w:r>
          </w:p>
        </w:tc>
        <w:tc>
          <w:tcPr>
            <w:tcW w:w="721" w:type="dxa"/>
            <w:tcBorders>
              <w:top w:val="single" w:sz="6" w:space="0" w:color="000000"/>
              <w:left w:val="single" w:sz="6" w:space="0" w:color="000000"/>
              <w:bottom w:val="single" w:sz="6" w:space="0" w:color="000000"/>
              <w:right w:val="single" w:sz="6" w:space="0" w:color="000000"/>
            </w:tcBorders>
            <w:vAlign w:val="center"/>
          </w:tcPr>
          <w:p w14:paraId="518479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237363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8A836"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1CA089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8752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572388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EF35B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66.28</w:t>
            </w:r>
          </w:p>
        </w:tc>
      </w:tr>
      <w:tr w:rsidR="00F67AA1" w:rsidRPr="00282C36" w14:paraId="0CB67DBB"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226174C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FCA56C8"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Ploie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Triaj - 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FF1A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955F1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6DD8A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143.0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1CB28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572.0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FA435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680.7</w:t>
            </w:r>
          </w:p>
        </w:tc>
        <w:tc>
          <w:tcPr>
            <w:tcW w:w="539" w:type="dxa"/>
            <w:tcBorders>
              <w:top w:val="single" w:sz="6" w:space="0" w:color="000000"/>
              <w:left w:val="single" w:sz="6" w:space="0" w:color="000000"/>
              <w:bottom w:val="single" w:sz="6" w:space="0" w:color="000000"/>
              <w:right w:val="single" w:sz="6" w:space="0" w:color="000000"/>
            </w:tcBorders>
            <w:vAlign w:val="center"/>
          </w:tcPr>
          <w:p w14:paraId="61F6D1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9.14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4C1AC1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33.61</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F3C4A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33,407,371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6CCDDE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13.84</w:t>
            </w:r>
          </w:p>
        </w:tc>
        <w:tc>
          <w:tcPr>
            <w:tcW w:w="721" w:type="dxa"/>
            <w:tcBorders>
              <w:top w:val="single" w:sz="6" w:space="0" w:color="000000"/>
              <w:left w:val="single" w:sz="6" w:space="0" w:color="000000"/>
              <w:bottom w:val="single" w:sz="6" w:space="0" w:color="000000"/>
              <w:right w:val="single" w:sz="6" w:space="0" w:color="000000"/>
            </w:tcBorders>
            <w:vAlign w:val="center"/>
          </w:tcPr>
          <w:p w14:paraId="6C6A354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18A7B0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F533F"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3499A9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BB57C3"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7322985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3A82B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92.44</w:t>
            </w:r>
          </w:p>
        </w:tc>
      </w:tr>
      <w:tr w:rsidR="00F67AA1" w:rsidRPr="00282C36" w14:paraId="5EEEBD27"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5002261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7D7BC17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 Roman</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BA5AF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049B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99E3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88E8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588.0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21DC4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699.7</w:t>
            </w:r>
          </w:p>
        </w:tc>
        <w:tc>
          <w:tcPr>
            <w:tcW w:w="539" w:type="dxa"/>
            <w:tcBorders>
              <w:top w:val="single" w:sz="6" w:space="0" w:color="000000"/>
              <w:left w:val="single" w:sz="6" w:space="0" w:color="000000"/>
              <w:bottom w:val="single" w:sz="6" w:space="0" w:color="000000"/>
              <w:right w:val="single" w:sz="6" w:space="0" w:color="000000"/>
            </w:tcBorders>
            <w:vAlign w:val="center"/>
          </w:tcPr>
          <w:p w14:paraId="600CE2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2.95</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95F8CA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19.90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A41C7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12,734,742</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E5D33B"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5.28</w:t>
            </w:r>
          </w:p>
        </w:tc>
        <w:tc>
          <w:tcPr>
            <w:tcW w:w="721" w:type="dxa"/>
            <w:tcBorders>
              <w:top w:val="single" w:sz="6" w:space="0" w:color="000000"/>
              <w:left w:val="single" w:sz="6" w:space="0" w:color="000000"/>
              <w:bottom w:val="single" w:sz="6" w:space="0" w:color="000000"/>
              <w:right w:val="single" w:sz="6" w:space="0" w:color="000000"/>
            </w:tcBorders>
            <w:vAlign w:val="center"/>
          </w:tcPr>
          <w:p w14:paraId="0EE566E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1A8CDE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EF328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A71BC8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5996C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7FFB0C9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Arial"/>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1DE53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60.18</w:t>
            </w:r>
          </w:p>
        </w:tc>
      </w:tr>
      <w:tr w:rsidR="00F67AA1" w:rsidRPr="00282C36" w14:paraId="21E9CF32"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07DB630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672BF90"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Roman - 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BBDB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B185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816DE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184B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2D45D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195.2</w:t>
            </w:r>
          </w:p>
        </w:tc>
        <w:tc>
          <w:tcPr>
            <w:tcW w:w="539" w:type="dxa"/>
            <w:tcBorders>
              <w:top w:val="single" w:sz="6" w:space="0" w:color="000000"/>
              <w:left w:val="single" w:sz="6" w:space="0" w:color="000000"/>
              <w:bottom w:val="single" w:sz="6" w:space="0" w:color="000000"/>
              <w:right w:val="single" w:sz="6" w:space="0" w:color="000000"/>
            </w:tcBorders>
            <w:vAlign w:val="center"/>
          </w:tcPr>
          <w:p w14:paraId="65DDD98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0.23</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AEF946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13.88</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1DAE6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2,176,903</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1B9787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0.90</w:t>
            </w:r>
          </w:p>
        </w:tc>
        <w:tc>
          <w:tcPr>
            <w:tcW w:w="721" w:type="dxa"/>
            <w:tcBorders>
              <w:top w:val="single" w:sz="6" w:space="0" w:color="000000"/>
              <w:left w:val="single" w:sz="6" w:space="0" w:color="000000"/>
              <w:bottom w:val="single" w:sz="6" w:space="0" w:color="000000"/>
              <w:right w:val="single" w:sz="6" w:space="0" w:color="000000"/>
            </w:tcBorders>
            <w:vAlign w:val="center"/>
          </w:tcPr>
          <w:p w14:paraId="634F6A8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8B5F20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34A4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A15DF0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193FBE"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07AF4B1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DFAC8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49.78</w:t>
            </w:r>
          </w:p>
        </w:tc>
      </w:tr>
      <w:tr w:rsidR="00F67AA1" w:rsidRPr="00282C36" w14:paraId="39C0995D"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21BE6E3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2197A8B3"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Suceava - 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2F97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D96C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2E23D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104D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284.0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C4300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338.0</w:t>
            </w:r>
          </w:p>
        </w:tc>
        <w:tc>
          <w:tcPr>
            <w:tcW w:w="539" w:type="dxa"/>
            <w:tcBorders>
              <w:top w:val="single" w:sz="6" w:space="0" w:color="000000"/>
              <w:left w:val="single" w:sz="6" w:space="0" w:color="000000"/>
              <w:bottom w:val="single" w:sz="6" w:space="0" w:color="000000"/>
              <w:right w:val="single" w:sz="6" w:space="0" w:color="000000"/>
            </w:tcBorders>
            <w:vAlign w:val="center"/>
          </w:tcPr>
          <w:p w14:paraId="7D73810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32955B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15.90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C915A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4,711,528</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4519EC3"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1.95</w:t>
            </w:r>
          </w:p>
        </w:tc>
        <w:tc>
          <w:tcPr>
            <w:tcW w:w="721" w:type="dxa"/>
            <w:tcBorders>
              <w:top w:val="single" w:sz="6" w:space="0" w:color="000000"/>
              <w:left w:val="single" w:sz="6" w:space="0" w:color="000000"/>
              <w:bottom w:val="single" w:sz="6" w:space="0" w:color="000000"/>
              <w:right w:val="single" w:sz="6" w:space="0" w:color="000000"/>
            </w:tcBorders>
            <w:vAlign w:val="center"/>
          </w:tcPr>
          <w:p w14:paraId="4A445DB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BCBAB7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7CDADB"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3E4BE0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9F9E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4BD55FC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C7F9A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52.85</w:t>
            </w:r>
          </w:p>
        </w:tc>
      </w:tr>
      <w:tr w:rsidR="00F67AA1" w:rsidRPr="00282C36" w14:paraId="289F3CE7"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2CC852A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1C17067E"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Vic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Frontieră</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60C9F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1F44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75544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2F3E1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6E2D2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67.8</w:t>
            </w:r>
          </w:p>
        </w:tc>
        <w:tc>
          <w:tcPr>
            <w:tcW w:w="539" w:type="dxa"/>
            <w:tcBorders>
              <w:top w:val="single" w:sz="6" w:space="0" w:color="000000"/>
              <w:left w:val="single" w:sz="6" w:space="0" w:color="000000"/>
              <w:bottom w:val="single" w:sz="6" w:space="0" w:color="000000"/>
              <w:right w:val="single" w:sz="6" w:space="0" w:color="000000"/>
            </w:tcBorders>
            <w:vAlign w:val="center"/>
          </w:tcPr>
          <w:p w14:paraId="61C73CD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375A76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A3BCB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192,311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B8C597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0.08</w:t>
            </w:r>
          </w:p>
        </w:tc>
        <w:tc>
          <w:tcPr>
            <w:tcW w:w="721" w:type="dxa"/>
            <w:tcBorders>
              <w:top w:val="single" w:sz="6" w:space="0" w:color="000000"/>
              <w:left w:val="single" w:sz="6" w:space="0" w:color="000000"/>
              <w:bottom w:val="single" w:sz="6" w:space="0" w:color="000000"/>
              <w:right w:val="single" w:sz="6" w:space="0" w:color="000000"/>
            </w:tcBorders>
            <w:vAlign w:val="center"/>
          </w:tcPr>
          <w:p w14:paraId="52518DB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DB66A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25E22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A61E47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855050"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D66ECA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9253A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35.08</w:t>
            </w:r>
          </w:p>
        </w:tc>
      </w:tr>
      <w:tr w:rsidR="00F67AA1" w:rsidRPr="00282C36" w14:paraId="03BE74C1"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FF0359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D44F397"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Craiova</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1CCF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5FC7F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86173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6127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1254.0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70405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1492.3</w:t>
            </w:r>
          </w:p>
        </w:tc>
        <w:tc>
          <w:tcPr>
            <w:tcW w:w="539" w:type="dxa"/>
            <w:tcBorders>
              <w:top w:val="single" w:sz="6" w:space="0" w:color="000000"/>
              <w:left w:val="single" w:sz="6" w:space="0" w:color="000000"/>
              <w:bottom w:val="single" w:sz="6" w:space="0" w:color="000000"/>
              <w:right w:val="single" w:sz="6" w:space="0" w:color="000000"/>
            </w:tcBorders>
            <w:vAlign w:val="center"/>
          </w:tcPr>
          <w:p w14:paraId="4E6232C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9.77</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84229C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35.00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4A517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48,281,132</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7246B0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20.00</w:t>
            </w:r>
          </w:p>
        </w:tc>
        <w:tc>
          <w:tcPr>
            <w:tcW w:w="721" w:type="dxa"/>
            <w:tcBorders>
              <w:top w:val="single" w:sz="6" w:space="0" w:color="000000"/>
              <w:left w:val="single" w:sz="6" w:space="0" w:color="000000"/>
              <w:bottom w:val="single" w:sz="6" w:space="0" w:color="000000"/>
              <w:right w:val="single" w:sz="6" w:space="0" w:color="000000"/>
            </w:tcBorders>
            <w:vAlign w:val="center"/>
          </w:tcPr>
          <w:p w14:paraId="4B2B67E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B3DD9C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D80DA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1912E5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AAA12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51F468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6347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95.00</w:t>
            </w:r>
          </w:p>
        </w:tc>
      </w:tr>
      <w:tr w:rsidR="00F67AA1" w:rsidRPr="00282C36" w14:paraId="74246FFB"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3C91BE1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E3772F8"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Dr.Tr.Severin - Caransebe</w:t>
            </w:r>
            <w:r w:rsidR="00BC1EFE" w:rsidRPr="00282C36">
              <w:rPr>
                <w:rFonts w:ascii="Calibri" w:hAnsi="Calibri" w:cs="Calibri"/>
                <w:b/>
                <w:bCs/>
                <w:i/>
                <w:iCs/>
                <w:color w:val="000000"/>
                <w:sz w:val="16"/>
                <w:szCs w:val="16"/>
                <w:lang w:val="ro-RO" w:eastAsia="ro-RO"/>
              </w:rPr>
              <w:t>ş</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2676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8626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 partial</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9541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6CB78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2110.1</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8709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2511.0</w:t>
            </w:r>
          </w:p>
        </w:tc>
        <w:tc>
          <w:tcPr>
            <w:tcW w:w="539" w:type="dxa"/>
            <w:tcBorders>
              <w:top w:val="single" w:sz="6" w:space="0" w:color="000000"/>
              <w:left w:val="single" w:sz="6" w:space="0" w:color="000000"/>
              <w:bottom w:val="single" w:sz="6" w:space="0" w:color="000000"/>
              <w:right w:val="single" w:sz="6" w:space="0" w:color="000000"/>
            </w:tcBorders>
            <w:vAlign w:val="center"/>
          </w:tcPr>
          <w:p w14:paraId="6394D29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0.54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607E8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14.57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E2719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13,872,206</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12D3779"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5.75</w:t>
            </w:r>
          </w:p>
        </w:tc>
        <w:tc>
          <w:tcPr>
            <w:tcW w:w="721" w:type="dxa"/>
            <w:tcBorders>
              <w:top w:val="single" w:sz="6" w:space="0" w:color="000000"/>
              <w:left w:val="single" w:sz="6" w:space="0" w:color="000000"/>
              <w:bottom w:val="single" w:sz="6" w:space="0" w:color="000000"/>
              <w:right w:val="single" w:sz="6" w:space="0" w:color="000000"/>
            </w:tcBorders>
            <w:vAlign w:val="center"/>
          </w:tcPr>
          <w:p w14:paraId="6EB619E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B0DE5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1BEDD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D803C8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FD93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E5C233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BEC1F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65.31</w:t>
            </w:r>
          </w:p>
        </w:tc>
      </w:tr>
      <w:tr w:rsidR="00F67AA1" w:rsidRPr="00282C36" w14:paraId="7C65F3B3"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34E8DA0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64023E40"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Suceava - Ilva Mică</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AFE0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91530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2A00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6C29E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9086C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2150.9</w:t>
            </w:r>
          </w:p>
        </w:tc>
        <w:tc>
          <w:tcPr>
            <w:tcW w:w="539" w:type="dxa"/>
            <w:tcBorders>
              <w:top w:val="single" w:sz="6" w:space="0" w:color="000000"/>
              <w:left w:val="single" w:sz="6" w:space="0" w:color="000000"/>
              <w:bottom w:val="single" w:sz="6" w:space="0" w:color="000000"/>
              <w:right w:val="single" w:sz="6" w:space="0" w:color="000000"/>
            </w:tcBorders>
            <w:vAlign w:val="center"/>
          </w:tcPr>
          <w:p w14:paraId="3A8FE7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-0.95</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DB4A7D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11.27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85D2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8,479,162</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E3A0D1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3.51</w:t>
            </w:r>
          </w:p>
        </w:tc>
        <w:tc>
          <w:tcPr>
            <w:tcW w:w="721" w:type="dxa"/>
            <w:tcBorders>
              <w:top w:val="single" w:sz="6" w:space="0" w:color="000000"/>
              <w:left w:val="single" w:sz="6" w:space="0" w:color="000000"/>
              <w:bottom w:val="single" w:sz="6" w:space="0" w:color="000000"/>
              <w:right w:val="single" w:sz="6" w:space="0" w:color="000000"/>
            </w:tcBorders>
            <w:vAlign w:val="center"/>
          </w:tcPr>
          <w:p w14:paraId="0414EB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18CCDD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C1992F"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B1E5F0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2FE61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39B9FD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506CA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44.78</w:t>
            </w:r>
          </w:p>
        </w:tc>
      </w:tr>
      <w:tr w:rsidR="00F67AA1" w:rsidRPr="00282C36" w14:paraId="003423EF"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6E43057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13</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1C35DF15"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Ilva Mică - Apahida</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BBE04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98C23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076F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02B7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714.0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50FA6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849.7</w:t>
            </w:r>
          </w:p>
        </w:tc>
        <w:tc>
          <w:tcPr>
            <w:tcW w:w="539" w:type="dxa"/>
            <w:tcBorders>
              <w:top w:val="single" w:sz="6" w:space="0" w:color="000000"/>
              <w:left w:val="single" w:sz="6" w:space="0" w:color="000000"/>
              <w:bottom w:val="single" w:sz="6" w:space="0" w:color="000000"/>
              <w:right w:val="single" w:sz="6" w:space="0" w:color="000000"/>
            </w:tcBorders>
            <w:vAlign w:val="center"/>
          </w:tcPr>
          <w:p w14:paraId="31A330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5.02</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C927F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24.48</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33645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15,792,005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D9C3E1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6.54</w:t>
            </w:r>
          </w:p>
        </w:tc>
        <w:tc>
          <w:tcPr>
            <w:tcW w:w="721" w:type="dxa"/>
            <w:tcBorders>
              <w:top w:val="single" w:sz="6" w:space="0" w:color="000000"/>
              <w:left w:val="single" w:sz="6" w:space="0" w:color="000000"/>
              <w:bottom w:val="single" w:sz="6" w:space="0" w:color="000000"/>
              <w:right w:val="single" w:sz="6" w:space="0" w:color="000000"/>
            </w:tcBorders>
            <w:vAlign w:val="center"/>
          </w:tcPr>
          <w:p w14:paraId="6E06908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CE48B3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BD07DB"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CE33EB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E9CA60"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18057AD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45C21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71.03</w:t>
            </w:r>
          </w:p>
        </w:tc>
      </w:tr>
      <w:tr w:rsidR="00F67AA1" w:rsidRPr="00282C36" w14:paraId="01860F22"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6B533C0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7333895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Teiu</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 xml:space="preserve"> - Cp. Turzii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2926A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BB956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E68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D952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306.0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E0BB6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364.1</w:t>
            </w:r>
          </w:p>
        </w:tc>
        <w:tc>
          <w:tcPr>
            <w:tcW w:w="539" w:type="dxa"/>
            <w:tcBorders>
              <w:top w:val="single" w:sz="6" w:space="0" w:color="000000"/>
              <w:left w:val="single" w:sz="6" w:space="0" w:color="000000"/>
              <w:bottom w:val="single" w:sz="6" w:space="0" w:color="000000"/>
              <w:right w:val="single" w:sz="6" w:space="0" w:color="000000"/>
            </w:tcBorders>
            <w:vAlign w:val="center"/>
          </w:tcPr>
          <w:p w14:paraId="1483744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6.26</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211AC2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27.23</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06298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9,805,898</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6735C2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4.06</w:t>
            </w:r>
          </w:p>
        </w:tc>
        <w:tc>
          <w:tcPr>
            <w:tcW w:w="721" w:type="dxa"/>
            <w:tcBorders>
              <w:top w:val="single" w:sz="6" w:space="0" w:color="000000"/>
              <w:left w:val="single" w:sz="6" w:space="0" w:color="000000"/>
              <w:bottom w:val="single" w:sz="6" w:space="0" w:color="000000"/>
              <w:right w:val="single" w:sz="6" w:space="0" w:color="000000"/>
            </w:tcBorders>
            <w:vAlign w:val="center"/>
          </w:tcPr>
          <w:p w14:paraId="52A3550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00E57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70323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B42567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C1D2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4F80A3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AB87D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71.29</w:t>
            </w:r>
          </w:p>
        </w:tc>
      </w:tr>
      <w:tr w:rsidR="00F67AA1" w:rsidRPr="00282C36" w14:paraId="0B37F494"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0EFF334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6F5F709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Cp. Turzii - Cluj Napoca</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6FBDA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CC12C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924F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0C45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484.5</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D86E9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576.6</w:t>
            </w:r>
          </w:p>
        </w:tc>
        <w:tc>
          <w:tcPr>
            <w:tcW w:w="539" w:type="dxa"/>
            <w:tcBorders>
              <w:top w:val="single" w:sz="6" w:space="0" w:color="000000"/>
              <w:left w:val="single" w:sz="6" w:space="0" w:color="000000"/>
              <w:bottom w:val="single" w:sz="6" w:space="0" w:color="000000"/>
              <w:right w:val="single" w:sz="6" w:space="0" w:color="000000"/>
            </w:tcBorders>
            <w:vAlign w:val="center"/>
          </w:tcPr>
          <w:p w14:paraId="03181BD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3.70</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F086F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21.56</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7630E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6,631,048</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D3F253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2.75</w:t>
            </w:r>
          </w:p>
        </w:tc>
        <w:tc>
          <w:tcPr>
            <w:tcW w:w="721" w:type="dxa"/>
            <w:tcBorders>
              <w:top w:val="single" w:sz="6" w:space="0" w:color="000000"/>
              <w:left w:val="single" w:sz="6" w:space="0" w:color="000000"/>
              <w:bottom w:val="single" w:sz="6" w:space="0" w:color="000000"/>
              <w:right w:val="single" w:sz="6" w:space="0" w:color="000000"/>
            </w:tcBorders>
            <w:vAlign w:val="center"/>
          </w:tcPr>
          <w:p w14:paraId="5A82E52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A9ECC6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14A28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7ACBCD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6224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9ED0BC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E8B36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64.31</w:t>
            </w:r>
          </w:p>
        </w:tc>
      </w:tr>
      <w:tr w:rsidR="00F67AA1" w:rsidRPr="00282C36" w14:paraId="7B6BCD8A"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CAE8A0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4EF264EB"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Buzău - Făurei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1669B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Comprehensive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E212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DB3B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431D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C823E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190.4</w:t>
            </w:r>
          </w:p>
        </w:tc>
        <w:tc>
          <w:tcPr>
            <w:tcW w:w="539" w:type="dxa"/>
            <w:tcBorders>
              <w:top w:val="single" w:sz="6" w:space="0" w:color="000000"/>
              <w:left w:val="single" w:sz="6" w:space="0" w:color="000000"/>
              <w:bottom w:val="single" w:sz="6" w:space="0" w:color="000000"/>
              <w:right w:val="single" w:sz="6" w:space="0" w:color="000000"/>
            </w:tcBorders>
            <w:vAlign w:val="center"/>
          </w:tcPr>
          <w:p w14:paraId="5116FE6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0.99</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A29D3C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15.56</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AEAC3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1,818,795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511D74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0.75</w:t>
            </w:r>
          </w:p>
        </w:tc>
        <w:tc>
          <w:tcPr>
            <w:tcW w:w="721" w:type="dxa"/>
            <w:tcBorders>
              <w:top w:val="single" w:sz="6" w:space="0" w:color="000000"/>
              <w:left w:val="single" w:sz="6" w:space="0" w:color="000000"/>
              <w:bottom w:val="single" w:sz="6" w:space="0" w:color="000000"/>
              <w:right w:val="single" w:sz="6" w:space="0" w:color="000000"/>
            </w:tcBorders>
            <w:vAlign w:val="center"/>
          </w:tcPr>
          <w:p w14:paraId="687BBC9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DFDEC5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61253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6DCA33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6F3E3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5BB2A2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1B0A6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56.32</w:t>
            </w:r>
          </w:p>
        </w:tc>
      </w:tr>
      <w:tr w:rsidR="00F67AA1" w:rsidRPr="00282C36" w14:paraId="6B3E7826"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1B90E2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63610B71"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Făurei - Fete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00D21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Comprehensive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8835E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8914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1DEA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356.0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56A6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423.6</w:t>
            </w:r>
          </w:p>
        </w:tc>
        <w:tc>
          <w:tcPr>
            <w:tcW w:w="539" w:type="dxa"/>
            <w:tcBorders>
              <w:top w:val="single" w:sz="6" w:space="0" w:color="000000"/>
              <w:left w:val="single" w:sz="6" w:space="0" w:color="000000"/>
              <w:bottom w:val="single" w:sz="6" w:space="0" w:color="000000"/>
              <w:right w:val="single" w:sz="6" w:space="0" w:color="000000"/>
            </w:tcBorders>
            <w:vAlign w:val="center"/>
          </w:tcPr>
          <w:p w14:paraId="012BFE5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FC9E2A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10.18</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98C6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2,354,655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C5BCE9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0.98</w:t>
            </w:r>
          </w:p>
        </w:tc>
        <w:tc>
          <w:tcPr>
            <w:tcW w:w="721" w:type="dxa"/>
            <w:tcBorders>
              <w:top w:val="single" w:sz="6" w:space="0" w:color="000000"/>
              <w:left w:val="single" w:sz="6" w:space="0" w:color="000000"/>
              <w:bottom w:val="single" w:sz="6" w:space="0" w:color="000000"/>
              <w:right w:val="single" w:sz="6" w:space="0" w:color="000000"/>
            </w:tcBorders>
            <w:vAlign w:val="center"/>
          </w:tcPr>
          <w:p w14:paraId="2911CC4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AD5991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5E6855"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3D57D7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A157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7F575A8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38486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41.16</w:t>
            </w:r>
          </w:p>
        </w:tc>
      </w:tr>
      <w:tr w:rsidR="00F67AA1" w:rsidRPr="00282C36" w14:paraId="2491DA3F"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569436C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F0541C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Ia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i - Ungheni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B9944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7A8D5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 partial</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8BF2E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F274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388.0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1808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461.7</w:t>
            </w:r>
          </w:p>
        </w:tc>
        <w:tc>
          <w:tcPr>
            <w:tcW w:w="539" w:type="dxa"/>
            <w:tcBorders>
              <w:top w:val="single" w:sz="6" w:space="0" w:color="000000"/>
              <w:left w:val="single" w:sz="6" w:space="0" w:color="000000"/>
              <w:bottom w:val="single" w:sz="6" w:space="0" w:color="000000"/>
              <w:right w:val="single" w:sz="6" w:space="0" w:color="000000"/>
            </w:tcBorders>
            <w:vAlign w:val="center"/>
          </w:tcPr>
          <w:p w14:paraId="255DC4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2.50</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94DA77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18.91</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1F2D1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8,279,850</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E10CA0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3.43</w:t>
            </w:r>
          </w:p>
        </w:tc>
        <w:tc>
          <w:tcPr>
            <w:tcW w:w="721" w:type="dxa"/>
            <w:tcBorders>
              <w:top w:val="single" w:sz="6" w:space="0" w:color="000000"/>
              <w:left w:val="single" w:sz="6" w:space="0" w:color="000000"/>
              <w:bottom w:val="single" w:sz="6" w:space="0" w:color="000000"/>
              <w:right w:val="single" w:sz="6" w:space="0" w:color="000000"/>
            </w:tcBorders>
            <w:vAlign w:val="center"/>
          </w:tcPr>
          <w:p w14:paraId="15235B1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86B49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DD045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7FCF21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E0772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7481DB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A8A36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57.34</w:t>
            </w:r>
          </w:p>
        </w:tc>
      </w:tr>
      <w:tr w:rsidR="00F67AA1" w:rsidRPr="00282C36" w14:paraId="58D824E7"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0A6E7A5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4B57C161"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Timi</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oara - Stamora Moravi</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Fr.***</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A2906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8AF4B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DC0C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E1B3C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BBDD6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142.8</w:t>
            </w:r>
          </w:p>
        </w:tc>
        <w:tc>
          <w:tcPr>
            <w:tcW w:w="539" w:type="dxa"/>
            <w:tcBorders>
              <w:top w:val="single" w:sz="6" w:space="0" w:color="000000"/>
              <w:left w:val="single" w:sz="6" w:space="0" w:color="000000"/>
              <w:bottom w:val="single" w:sz="6" w:space="0" w:color="000000"/>
              <w:right w:val="single" w:sz="6" w:space="0" w:color="000000"/>
            </w:tcBorders>
            <w:vAlign w:val="center"/>
          </w:tcPr>
          <w:p w14:paraId="572A4E2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-1.77</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D05FB4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9.45</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86827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4,236,081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848636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1.75</w:t>
            </w:r>
          </w:p>
        </w:tc>
        <w:tc>
          <w:tcPr>
            <w:tcW w:w="721" w:type="dxa"/>
            <w:tcBorders>
              <w:top w:val="single" w:sz="6" w:space="0" w:color="000000"/>
              <w:left w:val="single" w:sz="6" w:space="0" w:color="000000"/>
              <w:bottom w:val="single" w:sz="6" w:space="0" w:color="000000"/>
              <w:right w:val="single" w:sz="6" w:space="0" w:color="000000"/>
            </w:tcBorders>
            <w:vAlign w:val="center"/>
          </w:tcPr>
          <w:p w14:paraId="0C1B360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AF44D8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4F53F0"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3540FD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10D16"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C8FFE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272C3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51.21</w:t>
            </w:r>
          </w:p>
        </w:tc>
      </w:tr>
      <w:tr w:rsidR="00F67AA1" w:rsidRPr="00282C36" w14:paraId="0560B5BB"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70C938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88555B3"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Calafat ***</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3586F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87DB3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F1C86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107.8</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15E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561.3</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A0E0E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667.9</w:t>
            </w:r>
          </w:p>
        </w:tc>
        <w:tc>
          <w:tcPr>
            <w:tcW w:w="539" w:type="dxa"/>
            <w:tcBorders>
              <w:top w:val="single" w:sz="6" w:space="0" w:color="000000"/>
              <w:left w:val="single" w:sz="6" w:space="0" w:color="000000"/>
              <w:bottom w:val="single" w:sz="6" w:space="0" w:color="000000"/>
              <w:right w:val="single" w:sz="6" w:space="0" w:color="000000"/>
            </w:tcBorders>
            <w:vAlign w:val="center"/>
          </w:tcPr>
          <w:p w14:paraId="05E1A85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-1.77</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D04971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9.45</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25BDC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4,236,081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6EF36E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1.75</w:t>
            </w:r>
          </w:p>
        </w:tc>
        <w:tc>
          <w:tcPr>
            <w:tcW w:w="721" w:type="dxa"/>
            <w:tcBorders>
              <w:top w:val="single" w:sz="6" w:space="0" w:color="000000"/>
              <w:left w:val="single" w:sz="6" w:space="0" w:color="000000"/>
              <w:bottom w:val="single" w:sz="6" w:space="0" w:color="000000"/>
              <w:right w:val="single" w:sz="6" w:space="0" w:color="000000"/>
            </w:tcBorders>
            <w:vAlign w:val="center"/>
          </w:tcPr>
          <w:p w14:paraId="0219A55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CE9C72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9683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56F5F3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A5AAE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0A9986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CACE7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56.21</w:t>
            </w:r>
          </w:p>
        </w:tc>
      </w:tr>
      <w:tr w:rsidR="00F67AA1" w:rsidRPr="00282C36" w14:paraId="18A6C300" w14:textId="77777777" w:rsidTr="00011550">
        <w:trPr>
          <w:trHeight w:val="270"/>
        </w:trPr>
        <w:tc>
          <w:tcPr>
            <w:tcW w:w="361" w:type="dxa"/>
            <w:tcBorders>
              <w:top w:val="single" w:sz="6" w:space="0" w:color="000000"/>
              <w:left w:val="single" w:sz="6" w:space="0" w:color="000000"/>
              <w:bottom w:val="single" w:sz="6" w:space="0" w:color="000000"/>
              <w:right w:val="single" w:sz="6" w:space="0" w:color="000000"/>
            </w:tcBorders>
            <w:shd w:val="clear" w:color="auto" w:fill="990000"/>
          </w:tcPr>
          <w:p w14:paraId="6A28875F" w14:textId="77777777" w:rsidR="00890032" w:rsidRPr="00282C36" w:rsidRDefault="00890032" w:rsidP="00890032">
            <w:pPr>
              <w:spacing w:after="0"/>
              <w:rPr>
                <w:rFonts w:ascii="Calibri" w:hAnsi="Calibri"/>
                <w:sz w:val="16"/>
                <w:szCs w:val="16"/>
                <w:lang w:val="ro-RO" w:eastAsia="ro-RO"/>
              </w:rPr>
            </w:pPr>
          </w:p>
        </w:tc>
        <w:tc>
          <w:tcPr>
            <w:tcW w:w="896" w:type="dxa"/>
            <w:tcBorders>
              <w:top w:val="single" w:sz="6" w:space="0" w:color="000000"/>
              <w:left w:val="single" w:sz="6" w:space="0" w:color="000000"/>
              <w:bottom w:val="single" w:sz="6" w:space="0" w:color="000000"/>
              <w:right w:val="single" w:sz="6" w:space="0" w:color="000000"/>
            </w:tcBorders>
            <w:shd w:val="clear" w:color="auto" w:fill="990000"/>
          </w:tcPr>
          <w:p w14:paraId="2FDE2972"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FFFFFF"/>
                <w:sz w:val="16"/>
                <w:szCs w:val="16"/>
                <w:lang w:val="ro-RO" w:eastAsia="ro-RO"/>
              </w:rPr>
              <w:t>Total</w:t>
            </w:r>
          </w:p>
        </w:tc>
        <w:tc>
          <w:tcPr>
            <w:tcW w:w="53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78E8BD66" w14:textId="77777777" w:rsidR="00890032" w:rsidRPr="00282C36" w:rsidRDefault="00890032" w:rsidP="00CB44A7">
            <w:pPr>
              <w:spacing w:after="0"/>
              <w:jc w:val="center"/>
              <w:rPr>
                <w:rFonts w:ascii="Calibri" w:hAnsi="Calibri"/>
                <w:sz w:val="16"/>
                <w:szCs w:val="16"/>
                <w:lang w:val="ro-RO" w:eastAsia="ro-RO"/>
              </w:rPr>
            </w:pPr>
          </w:p>
        </w:tc>
        <w:tc>
          <w:tcPr>
            <w:tcW w:w="716"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13B6DABC" w14:textId="77777777" w:rsidR="00890032" w:rsidRPr="00282C36" w:rsidRDefault="00890032" w:rsidP="00CB44A7">
            <w:pPr>
              <w:spacing w:after="0"/>
              <w:jc w:val="center"/>
              <w:rPr>
                <w:rFonts w:ascii="Calibri" w:hAnsi="Calibri"/>
                <w:sz w:val="16"/>
                <w:szCs w:val="16"/>
                <w:lang w:val="ro-RO" w:eastAsia="ro-RO"/>
              </w:rPr>
            </w:pPr>
          </w:p>
        </w:tc>
        <w:tc>
          <w:tcPr>
            <w:tcW w:w="53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68F2085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2586.8</w:t>
            </w:r>
          </w:p>
        </w:tc>
        <w:tc>
          <w:tcPr>
            <w:tcW w:w="62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28367AE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12861.4</w:t>
            </w:r>
          </w:p>
        </w:tc>
        <w:tc>
          <w:tcPr>
            <w:tcW w:w="62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4D15911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15305.1</w:t>
            </w:r>
          </w:p>
        </w:tc>
        <w:tc>
          <w:tcPr>
            <w:tcW w:w="539"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4F6CCAEB" w14:textId="77777777" w:rsidR="00890032" w:rsidRPr="00282C36" w:rsidRDefault="00890032" w:rsidP="00CB44A7">
            <w:pPr>
              <w:spacing w:after="0"/>
              <w:jc w:val="center"/>
              <w:rPr>
                <w:rFonts w:ascii="Calibri" w:hAnsi="Calibri"/>
                <w:sz w:val="16"/>
                <w:szCs w:val="16"/>
                <w:lang w:val="ro-RO" w:eastAsia="ro-RO"/>
              </w:rPr>
            </w:pPr>
          </w:p>
        </w:tc>
        <w:tc>
          <w:tcPr>
            <w:tcW w:w="539"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1BB17ADB" w14:textId="77777777" w:rsidR="00890032" w:rsidRPr="00282C36" w:rsidRDefault="00890032" w:rsidP="00CB44A7">
            <w:pPr>
              <w:spacing w:after="0"/>
              <w:jc w:val="center"/>
              <w:rPr>
                <w:rFonts w:ascii="Calibri" w:hAnsi="Calibri"/>
                <w:sz w:val="16"/>
                <w:szCs w:val="16"/>
                <w:lang w:val="ro-RO" w:eastAsia="ro-RO"/>
              </w:rPr>
            </w:pPr>
          </w:p>
        </w:tc>
        <w:tc>
          <w:tcPr>
            <w:tcW w:w="834"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02C2E31A" w14:textId="77777777" w:rsidR="00890032" w:rsidRPr="00282C36" w:rsidRDefault="00890032" w:rsidP="00CB44A7">
            <w:pPr>
              <w:spacing w:after="0"/>
              <w:jc w:val="center"/>
              <w:rPr>
                <w:rFonts w:ascii="Calibri" w:hAnsi="Calibri"/>
                <w:sz w:val="16"/>
                <w:szCs w:val="16"/>
                <w:lang w:val="ro-RO" w:eastAsia="ro-RO"/>
              </w:rPr>
            </w:pPr>
          </w:p>
        </w:tc>
        <w:tc>
          <w:tcPr>
            <w:tcW w:w="460"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098F1120" w14:textId="77777777" w:rsidR="00890032" w:rsidRPr="00282C36" w:rsidRDefault="00890032" w:rsidP="00CB44A7">
            <w:pPr>
              <w:spacing w:after="0"/>
              <w:jc w:val="center"/>
              <w:rPr>
                <w:rFonts w:ascii="Calibri" w:hAnsi="Calibri"/>
                <w:sz w:val="16"/>
                <w:szCs w:val="16"/>
                <w:lang w:val="ro-RO" w:eastAsia="ro-RO"/>
              </w:rPr>
            </w:pPr>
          </w:p>
        </w:tc>
        <w:tc>
          <w:tcPr>
            <w:tcW w:w="721"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5090A057" w14:textId="77777777" w:rsidR="00890032" w:rsidRPr="00282C36" w:rsidRDefault="00890032" w:rsidP="00CB44A7">
            <w:pPr>
              <w:spacing w:after="0"/>
              <w:jc w:val="center"/>
              <w:rPr>
                <w:rFonts w:ascii="Calibri" w:hAnsi="Calibri"/>
                <w:sz w:val="16"/>
                <w:szCs w:val="16"/>
                <w:lang w:val="ro-RO" w:eastAsia="ro-RO"/>
              </w:rPr>
            </w:pPr>
          </w:p>
        </w:tc>
        <w:tc>
          <w:tcPr>
            <w:tcW w:w="482"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5763FE6A" w14:textId="77777777" w:rsidR="00890032" w:rsidRPr="00282C36" w:rsidRDefault="00890032" w:rsidP="00CB44A7">
            <w:pPr>
              <w:spacing w:after="0"/>
              <w:jc w:val="center"/>
              <w:rPr>
                <w:rFonts w:ascii="Calibri" w:hAnsi="Calibri"/>
                <w:sz w:val="16"/>
                <w:szCs w:val="16"/>
                <w:lang w:val="ro-RO" w:eastAsia="ro-RO"/>
              </w:rPr>
            </w:pPr>
          </w:p>
        </w:tc>
        <w:tc>
          <w:tcPr>
            <w:tcW w:w="770"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32240ABD" w14:textId="77777777" w:rsidR="00890032" w:rsidRPr="00282C36" w:rsidRDefault="00890032" w:rsidP="00CB44A7">
            <w:pPr>
              <w:spacing w:after="0"/>
              <w:jc w:val="center"/>
              <w:rPr>
                <w:rFonts w:ascii="Calibri" w:hAnsi="Calibri"/>
                <w:sz w:val="16"/>
                <w:szCs w:val="16"/>
                <w:lang w:val="ro-RO" w:eastAsia="ro-RO"/>
              </w:rPr>
            </w:pPr>
          </w:p>
        </w:tc>
        <w:tc>
          <w:tcPr>
            <w:tcW w:w="588"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2BBCD385" w14:textId="77777777" w:rsidR="00890032" w:rsidRPr="00282C36" w:rsidRDefault="00890032" w:rsidP="00CB44A7">
            <w:pPr>
              <w:spacing w:after="0"/>
              <w:jc w:val="center"/>
              <w:rPr>
                <w:rFonts w:ascii="Calibri" w:hAnsi="Calibri"/>
                <w:sz w:val="16"/>
                <w:szCs w:val="16"/>
                <w:lang w:val="ro-RO" w:eastAsia="ro-RO"/>
              </w:rPr>
            </w:pPr>
          </w:p>
        </w:tc>
        <w:tc>
          <w:tcPr>
            <w:tcW w:w="66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060B6D83" w14:textId="77777777" w:rsidR="00890032" w:rsidRPr="00282C36" w:rsidRDefault="00890032" w:rsidP="00CB44A7">
            <w:pPr>
              <w:spacing w:after="0"/>
              <w:jc w:val="center"/>
              <w:rPr>
                <w:rFonts w:ascii="Calibri" w:hAnsi="Calibri"/>
                <w:sz w:val="16"/>
                <w:szCs w:val="16"/>
                <w:lang w:val="ro-RO" w:eastAsia="ro-RO"/>
              </w:rPr>
            </w:pPr>
          </w:p>
        </w:tc>
        <w:tc>
          <w:tcPr>
            <w:tcW w:w="390" w:type="dxa"/>
            <w:tcBorders>
              <w:top w:val="single" w:sz="6" w:space="0" w:color="000000"/>
              <w:left w:val="single" w:sz="6" w:space="0" w:color="000000"/>
              <w:bottom w:val="single" w:sz="6" w:space="0" w:color="000000"/>
              <w:right w:val="single" w:sz="6" w:space="0" w:color="000000"/>
            </w:tcBorders>
            <w:shd w:val="clear" w:color="auto" w:fill="990000"/>
            <w:tcMar>
              <w:top w:w="0" w:type="dxa"/>
              <w:left w:w="6" w:type="dxa"/>
              <w:bottom w:w="0" w:type="dxa"/>
              <w:right w:w="6" w:type="dxa"/>
            </w:tcMar>
            <w:vAlign w:val="center"/>
          </w:tcPr>
          <w:p w14:paraId="7F74E60B" w14:textId="77777777" w:rsidR="00890032" w:rsidRPr="00282C36" w:rsidRDefault="00890032" w:rsidP="00CB44A7">
            <w:pPr>
              <w:spacing w:after="0"/>
              <w:jc w:val="center"/>
              <w:rPr>
                <w:rFonts w:ascii="Calibri" w:hAnsi="Calibri"/>
                <w:sz w:val="16"/>
                <w:szCs w:val="16"/>
                <w:lang w:val="ro-RO" w:eastAsia="ro-RO"/>
              </w:rPr>
            </w:pPr>
          </w:p>
        </w:tc>
        <w:tc>
          <w:tcPr>
            <w:tcW w:w="559" w:type="dxa"/>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42AA41B0" w14:textId="77777777" w:rsidR="00890032" w:rsidRPr="00282C36" w:rsidRDefault="00890032" w:rsidP="00CB44A7">
            <w:pPr>
              <w:spacing w:after="0"/>
              <w:jc w:val="center"/>
              <w:rPr>
                <w:rFonts w:ascii="Calibri" w:hAnsi="Calibri"/>
                <w:sz w:val="16"/>
                <w:szCs w:val="16"/>
                <w:lang w:val="ro-RO" w:eastAsia="ro-RO"/>
              </w:rPr>
            </w:pPr>
          </w:p>
        </w:tc>
      </w:tr>
    </w:tbl>
    <w:p w14:paraId="5093841B" w14:textId="77777777" w:rsidR="00890032" w:rsidRPr="00282C36" w:rsidRDefault="00890032" w:rsidP="00890032">
      <w:pPr>
        <w:spacing w:after="0"/>
        <w:rPr>
          <w:szCs w:val="24"/>
          <w:lang w:val="ro-RO" w:eastAsia="ro-RO"/>
        </w:rPr>
      </w:pPr>
      <w:r w:rsidRPr="00282C36">
        <w:rPr>
          <w:szCs w:val="24"/>
          <w:lang w:val="ro-RO" w:eastAsia="ro-RO"/>
        </w:rPr>
        <w:lastRenderedPageBreak/>
        <w:br/>
      </w:r>
    </w:p>
    <w:p w14:paraId="463FE6FC" w14:textId="77777777" w:rsidR="00890032" w:rsidRPr="00282C36" w:rsidRDefault="00890032" w:rsidP="00890032">
      <w:pPr>
        <w:spacing w:after="0"/>
        <w:rPr>
          <w:szCs w:val="24"/>
          <w:lang w:val="ro-RO" w:eastAsia="ro-RO"/>
        </w:rPr>
      </w:pPr>
      <w:r w:rsidRPr="00282C36">
        <w:rPr>
          <w:rFonts w:cs="Calibri"/>
          <w:color w:val="000000"/>
          <w:szCs w:val="24"/>
          <w:lang w:val="ro-RO" w:eastAsia="ro-RO"/>
        </w:rPr>
        <w:t>A</w:t>
      </w:r>
      <w:r w:rsidR="00BC1EFE" w:rsidRPr="00282C36">
        <w:rPr>
          <w:rFonts w:cs="Calibri"/>
          <w:color w:val="000000"/>
          <w:szCs w:val="24"/>
          <w:lang w:val="ro-RO" w:eastAsia="ro-RO"/>
        </w:rPr>
        <w:t>ş</w:t>
      </w:r>
      <w:r w:rsidRPr="00282C36">
        <w:rPr>
          <w:rFonts w:cs="Calibri"/>
          <w:color w:val="000000"/>
          <w:szCs w:val="24"/>
          <w:lang w:val="ro-RO" w:eastAsia="ro-RO"/>
        </w:rPr>
        <w:t>adar, în urma prioritizării pe baza criteriilor stabilite s-a realizat o ierarhizare a celor 20 de proiecte în func</w:t>
      </w:r>
      <w:r w:rsidR="00BC1EFE" w:rsidRPr="00282C36">
        <w:rPr>
          <w:rFonts w:cs="Calibri"/>
          <w:color w:val="000000"/>
          <w:szCs w:val="24"/>
          <w:lang w:val="ro-RO" w:eastAsia="ro-RO"/>
        </w:rPr>
        <w:t>ţ</w:t>
      </w:r>
      <w:r w:rsidRPr="00282C36">
        <w:rPr>
          <w:rFonts w:cs="Calibri"/>
          <w:color w:val="000000"/>
          <w:szCs w:val="24"/>
          <w:lang w:val="ro-RO" w:eastAsia="ro-RO"/>
        </w:rPr>
        <w:t>ie de punctajul ob</w:t>
      </w:r>
      <w:r w:rsidR="00BC1EFE" w:rsidRPr="00282C36">
        <w:rPr>
          <w:rFonts w:cs="Calibri"/>
          <w:color w:val="000000"/>
          <w:szCs w:val="24"/>
          <w:lang w:val="ro-RO" w:eastAsia="ro-RO"/>
        </w:rPr>
        <w:t>ţ</w:t>
      </w:r>
      <w:r w:rsidRPr="00282C36">
        <w:rPr>
          <w:rFonts w:cs="Calibri"/>
          <w:color w:val="000000"/>
          <w:szCs w:val="24"/>
          <w:lang w:val="ro-RO" w:eastAsia="ro-RO"/>
        </w:rPr>
        <w:t>inut. Ecartul punctajelor este de la 30.98 puncte (proiectul Făurei - Fete</w:t>
      </w:r>
      <w:r w:rsidR="00BC1EFE" w:rsidRPr="00282C36">
        <w:rPr>
          <w:rFonts w:cs="Calibri"/>
          <w:color w:val="000000"/>
          <w:szCs w:val="24"/>
          <w:lang w:val="ro-RO" w:eastAsia="ro-RO"/>
        </w:rPr>
        <w:t>ş</w:t>
      </w:r>
      <w:r w:rsidRPr="00282C36">
        <w:rPr>
          <w:rFonts w:cs="Calibri"/>
          <w:color w:val="000000"/>
          <w:szCs w:val="24"/>
          <w:lang w:val="ro-RO" w:eastAsia="ro-RO"/>
        </w:rPr>
        <w:t>ti) la 95.00 puncte (proiectul Bucure</w:t>
      </w:r>
      <w:r w:rsidR="00BC1EFE" w:rsidRPr="00282C36">
        <w:rPr>
          <w:rFonts w:cs="Calibri"/>
          <w:color w:val="000000"/>
          <w:szCs w:val="24"/>
          <w:lang w:val="ro-RO" w:eastAsia="ro-RO"/>
        </w:rPr>
        <w:t>ş</w:t>
      </w:r>
      <w:r w:rsidRPr="00282C36">
        <w:rPr>
          <w:rFonts w:cs="Calibri"/>
          <w:color w:val="000000"/>
          <w:szCs w:val="24"/>
          <w:lang w:val="ro-RO" w:eastAsia="ro-RO"/>
        </w:rPr>
        <w:t>ti - Craiova).</w:t>
      </w:r>
    </w:p>
    <w:p w14:paraId="1C8D2FF6" w14:textId="77777777" w:rsidR="00890032" w:rsidRPr="00282C36" w:rsidRDefault="00890032" w:rsidP="00890032">
      <w:pPr>
        <w:spacing w:after="0"/>
        <w:rPr>
          <w:szCs w:val="24"/>
          <w:lang w:val="ro-RO" w:eastAsia="ro-RO"/>
        </w:rPr>
      </w:pPr>
    </w:p>
    <w:p w14:paraId="6F759EBF" w14:textId="5F7E9AD5" w:rsidR="00890032" w:rsidRPr="00282C36" w:rsidRDefault="008552A0" w:rsidP="008552A0">
      <w:pPr>
        <w:pStyle w:val="Caption"/>
        <w:ind w:left="1021" w:hanging="1021"/>
        <w:jc w:val="left"/>
        <w:rPr>
          <w:rFonts w:ascii="Verdana" w:hAnsi="Verdana"/>
          <w:sz w:val="16"/>
          <w:szCs w:val="16"/>
          <w:lang w:val="ro-RO"/>
        </w:rPr>
      </w:pPr>
      <w:bookmarkStart w:id="43" w:name="_Toc89421994"/>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10</w:t>
      </w:r>
      <w:r w:rsidRPr="00282C36">
        <w:rPr>
          <w:rFonts w:ascii="Verdana" w:hAnsi="Verdana"/>
          <w:sz w:val="16"/>
          <w:szCs w:val="16"/>
          <w:lang w:val="ro-RO"/>
        </w:rPr>
        <w:fldChar w:fldCharType="end"/>
      </w:r>
      <w:r w:rsidRPr="00282C36">
        <w:rPr>
          <w:rFonts w:ascii="Verdana" w:hAnsi="Verdana"/>
          <w:sz w:val="16"/>
          <w:szCs w:val="16"/>
          <w:lang w:val="ro-RO"/>
        </w:rPr>
        <w:t xml:space="preserve"> - </w:t>
      </w:r>
      <w:r w:rsidR="00890032" w:rsidRPr="00282C36">
        <w:rPr>
          <w:rFonts w:ascii="Verdana" w:hAnsi="Verdana"/>
          <w:sz w:val="16"/>
          <w:szCs w:val="16"/>
          <w:lang w:val="ro-RO"/>
        </w:rPr>
        <w:t xml:space="preserve">Lista proiectelor feroviare prioritizate </w:t>
      </w:r>
      <w:r w:rsidR="00BC1EFE" w:rsidRPr="00282C36">
        <w:rPr>
          <w:rFonts w:ascii="Verdana" w:hAnsi="Verdana"/>
          <w:sz w:val="16"/>
          <w:szCs w:val="16"/>
          <w:lang w:val="ro-RO"/>
        </w:rPr>
        <w:t>ş</w:t>
      </w:r>
      <w:r w:rsidR="00890032" w:rsidRPr="00282C36">
        <w:rPr>
          <w:rFonts w:ascii="Verdana" w:hAnsi="Verdana"/>
          <w:sz w:val="16"/>
          <w:szCs w:val="16"/>
          <w:lang w:val="ro-RO"/>
        </w:rPr>
        <w:t>i ierarhizate, localizate pe re</w:t>
      </w:r>
      <w:r w:rsidR="00BC1EFE" w:rsidRPr="00282C36">
        <w:rPr>
          <w:rFonts w:ascii="Verdana" w:hAnsi="Verdana"/>
          <w:sz w:val="16"/>
          <w:szCs w:val="16"/>
          <w:lang w:val="ro-RO"/>
        </w:rPr>
        <w:t>ţ</w:t>
      </w:r>
      <w:r w:rsidR="00890032" w:rsidRPr="00282C36">
        <w:rPr>
          <w:rFonts w:ascii="Verdana" w:hAnsi="Verdana"/>
          <w:sz w:val="16"/>
          <w:szCs w:val="16"/>
          <w:lang w:val="ro-RO"/>
        </w:rPr>
        <w:t>eaua primară</w:t>
      </w:r>
      <w:bookmarkEnd w:id="43"/>
    </w:p>
    <w:p w14:paraId="0E57EFF0" w14:textId="77777777" w:rsidR="00890032" w:rsidRPr="00282C36" w:rsidRDefault="00890032" w:rsidP="00890032">
      <w:pPr>
        <w:spacing w:after="0"/>
        <w:jc w:val="center"/>
        <w:rPr>
          <w:sz w:val="20"/>
          <w:szCs w:val="20"/>
          <w:lang w:val="ro-RO" w:eastAsia="ro-RO"/>
        </w:rPr>
      </w:pPr>
      <w:r w:rsidRPr="00282C36">
        <w:rPr>
          <w:rFonts w:cs="Calibri"/>
          <w:i/>
          <w:iCs/>
          <w:color w:val="000000"/>
          <w:sz w:val="20"/>
          <w:szCs w:val="20"/>
          <w:lang w:val="ro-RO" w:eastAsia="ro-RO"/>
        </w:rPr>
        <w:t>(M – Modernizare, E – Electrificare, D - dublare, R - Reînnoire)</w:t>
      </w:r>
    </w:p>
    <w:tbl>
      <w:tblPr>
        <w:tblW w:w="0" w:type="auto"/>
        <w:jc w:val="center"/>
        <w:tblCellMar>
          <w:top w:w="15" w:type="dxa"/>
          <w:left w:w="15" w:type="dxa"/>
          <w:bottom w:w="15" w:type="dxa"/>
          <w:right w:w="15" w:type="dxa"/>
        </w:tblCellMar>
        <w:tblLook w:val="00A0" w:firstRow="1" w:lastRow="0" w:firstColumn="1" w:lastColumn="0" w:noHBand="0" w:noVBand="0"/>
      </w:tblPr>
      <w:tblGrid>
        <w:gridCol w:w="561"/>
        <w:gridCol w:w="2532"/>
        <w:gridCol w:w="1060"/>
        <w:gridCol w:w="989"/>
        <w:gridCol w:w="2251"/>
        <w:gridCol w:w="1200"/>
        <w:gridCol w:w="580"/>
      </w:tblGrid>
      <w:tr w:rsidR="00890032" w:rsidRPr="00282C36" w14:paraId="3911BD8E" w14:textId="77777777" w:rsidTr="00890032">
        <w:trPr>
          <w:trHeight w:val="7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5E9C890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3642A0C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Proiect</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351E98B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Tip Interven</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ie</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1D61EB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Lungime (km)</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3E662C9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Cost estimat (mil. EUR fără TVA )</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0C8DD3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Cost estimat</w:t>
            </w:r>
          </w:p>
          <w:p w14:paraId="64DC653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(mil.EUR cu TVA)</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62308B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w:t>
            </w:r>
          </w:p>
        </w:tc>
      </w:tr>
      <w:tr w:rsidR="00890032" w:rsidRPr="00282C36" w14:paraId="257AD74B"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8A1B43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E8CAF8C"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Craiova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63785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B1B5B8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3931B1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8415E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1492.3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F492E1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95.00</w:t>
            </w:r>
          </w:p>
        </w:tc>
      </w:tr>
      <w:tr w:rsidR="00890032" w:rsidRPr="00282C36" w14:paraId="36E3FA19" w14:textId="77777777" w:rsidTr="00890032">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A21A0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9CD912E"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Ploie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Triaj - 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E47575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1EDB4D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73E691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052E69C"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680.7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765C93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92.44</w:t>
            </w:r>
          </w:p>
        </w:tc>
      </w:tr>
      <w:tr w:rsidR="00890032" w:rsidRPr="00282C36" w14:paraId="777A34EB"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FE6BB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5784FFC"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Predeal - Bra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3A148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79247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B77CE6F"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E37217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749.7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40B7AF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81.13</w:t>
            </w:r>
          </w:p>
        </w:tc>
      </w:tr>
      <w:tr w:rsidR="00890032" w:rsidRPr="00282C36" w14:paraId="4E47F9E3"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64D02B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36D531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Teiu</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 xml:space="preserve"> - Cp. Turzii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419467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8B1043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9FAB82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77565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364.1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736D9A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71.29</w:t>
            </w:r>
          </w:p>
        </w:tc>
      </w:tr>
      <w:tr w:rsidR="00890032" w:rsidRPr="00282C36" w14:paraId="124144D1"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4A68B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3A0C40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Ilva Mică - Apahida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98CD7D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B41661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6F74EE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89B1B7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849.7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179370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71.03</w:t>
            </w:r>
          </w:p>
        </w:tc>
      </w:tr>
      <w:tr w:rsidR="00890032" w:rsidRPr="00282C36" w14:paraId="29A060C7"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CF9B2A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247C1B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Port Constan</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 Palas*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5DFEF9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AF7205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A1659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BC2B7C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865.6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811456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69.53</w:t>
            </w:r>
          </w:p>
        </w:tc>
      </w:tr>
      <w:tr w:rsidR="00890032" w:rsidRPr="00282C36" w14:paraId="65DC60A3" w14:textId="77777777" w:rsidTr="0089003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AD7C6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8A213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Giurgiu Frontieră -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827D08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A77BDA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EB4CFF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577.7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99AE29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687.4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5F2921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66.28</w:t>
            </w:r>
          </w:p>
        </w:tc>
      </w:tr>
      <w:tr w:rsidR="00890032" w:rsidRPr="00282C36" w14:paraId="7D8032F2" w14:textId="77777777" w:rsidTr="0089003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27441F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130754"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Dr.Tr.Severin - Caransebe</w:t>
            </w:r>
            <w:r w:rsidR="00BC1EFE" w:rsidRPr="00282C36">
              <w:rPr>
                <w:rFonts w:ascii="Calibri" w:hAnsi="Calibri" w:cs="Calibri"/>
                <w:b/>
                <w:bCs/>
                <w:i/>
                <w:iCs/>
                <w:color w:val="000000"/>
                <w:sz w:val="16"/>
                <w:szCs w:val="16"/>
                <w:lang w:val="ro-RO" w:eastAsia="ro-RO"/>
              </w:rPr>
              <w:t>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20D0B9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 par</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98367A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12CD89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2110.1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7E386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2511.0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545B01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65.31</w:t>
            </w:r>
          </w:p>
        </w:tc>
      </w:tr>
      <w:tr w:rsidR="00890032" w:rsidRPr="00282C36" w14:paraId="741083B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2F65A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75B755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Complex feroviar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AB12A8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B93F0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2B4D6E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EA5151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1190.0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E26DD9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64.53</w:t>
            </w:r>
          </w:p>
        </w:tc>
      </w:tr>
      <w:tr w:rsidR="00890032" w:rsidRPr="00282C36" w14:paraId="388CEBA8"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89AA9E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73C37A"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Cp. Turzii - Cluj Napoca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41EF5A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C251A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3C3023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484.5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B3867E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576.6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DF5C4D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64.31</w:t>
            </w:r>
          </w:p>
        </w:tc>
      </w:tr>
      <w:tr w:rsidR="00890032" w:rsidRPr="00282C36" w14:paraId="23C4473D"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139626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181B3A1"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 Roman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7D524F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6F907A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AA67FC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08102C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699.7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053A3E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60.18</w:t>
            </w:r>
          </w:p>
        </w:tc>
      </w:tr>
      <w:tr w:rsidR="00890032" w:rsidRPr="00282C36" w14:paraId="410830AB"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EDB2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8F7CB1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Ia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i - Ungheni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36A93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 par</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0577F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5D9382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4BBA5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461.7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93929E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57.34</w:t>
            </w:r>
          </w:p>
        </w:tc>
      </w:tr>
      <w:tr w:rsidR="00890032" w:rsidRPr="00282C36" w14:paraId="41932005" w14:textId="77777777" w:rsidTr="00890032">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23FF61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AD0FF17"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Buzău - Făurei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ED6DF4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441BE4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2C945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E428CAA"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190.4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A1B3A2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56.32</w:t>
            </w:r>
          </w:p>
        </w:tc>
      </w:tr>
      <w:tr w:rsidR="00890032" w:rsidRPr="00282C36" w14:paraId="410A096A"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440339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E07DE2D"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Calafat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E358A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CC3B7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011D3F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6FD8A1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667.9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7A85D2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56.21</w:t>
            </w:r>
          </w:p>
        </w:tc>
      </w:tr>
      <w:tr w:rsidR="00890032" w:rsidRPr="00282C36" w14:paraId="68FCFB2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18117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B628932"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Suceava - 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363F3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22525E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62D17B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AF2C14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338.0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DEDDB2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52.85</w:t>
            </w:r>
          </w:p>
        </w:tc>
      </w:tr>
      <w:tr w:rsidR="00890032" w:rsidRPr="00282C36" w14:paraId="26348F0A"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C3CB3E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FCF8F58"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Timi</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oara - Stamora Moravi</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Fr.***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8BB13A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BEE1B6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89F070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DE71A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142.8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BA53F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51.21</w:t>
            </w:r>
          </w:p>
        </w:tc>
      </w:tr>
      <w:tr w:rsidR="00890032" w:rsidRPr="00282C36" w14:paraId="7BF9AEA1"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6037B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B46537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Roman - 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3FC592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2F579C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4E6346"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04337F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195.2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DC5E54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49.78</w:t>
            </w:r>
          </w:p>
        </w:tc>
      </w:tr>
      <w:tr w:rsidR="00890032" w:rsidRPr="00282C36" w14:paraId="45B44B23"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AD4E8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AA4437"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Suceava - Ilva Mică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07F48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E3BE2E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7BF92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11138BC"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2150.9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CBA64A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44.78</w:t>
            </w:r>
          </w:p>
        </w:tc>
      </w:tr>
      <w:tr w:rsidR="00890032" w:rsidRPr="00282C36" w14:paraId="58863E0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0B349E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278BC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Făurei - Fete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D2AD94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FDDDC7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5FCE7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356.0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80BA7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423.6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7F590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41.16</w:t>
            </w:r>
          </w:p>
        </w:tc>
      </w:tr>
      <w:tr w:rsidR="00890032" w:rsidRPr="00282C36" w14:paraId="7BFDB1F7"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107458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F03067C"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Vic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Frontieră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1CB6F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2A3D53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3723E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86A147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8A0CDA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35.08</w:t>
            </w:r>
          </w:p>
        </w:tc>
      </w:tr>
      <w:tr w:rsidR="00890032" w:rsidRPr="00282C36" w14:paraId="0B7DFB6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4EA14312"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1B96EA93"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FFFFFF"/>
                <w:sz w:val="16"/>
                <w:szCs w:val="16"/>
                <w:lang w:val="ro-RO" w:eastAsia="ro-R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07B1C580"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49F2668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2586.8</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35487F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b/>
                <w:bCs/>
                <w:i/>
                <w:iCs/>
                <w:color w:val="FFFFFF"/>
                <w:sz w:val="16"/>
                <w:szCs w:val="16"/>
                <w:lang w:val="ro-RO" w:eastAsia="ro-RO"/>
              </w:rPr>
              <w:t>12861.4</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0CF0BB5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b/>
                <w:bCs/>
                <w:i/>
                <w:iCs/>
                <w:color w:val="FFFFFF"/>
                <w:sz w:val="16"/>
                <w:szCs w:val="16"/>
                <w:lang w:val="ro-RO" w:eastAsia="ro-RO"/>
              </w:rPr>
              <w:t>15305.1</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0A4EC8E7" w14:textId="77777777" w:rsidR="00890032" w:rsidRPr="00282C36" w:rsidRDefault="00890032" w:rsidP="00890032">
            <w:pPr>
              <w:spacing w:after="0"/>
              <w:rPr>
                <w:rFonts w:ascii="Calibri" w:hAnsi="Calibri"/>
                <w:sz w:val="16"/>
                <w:szCs w:val="16"/>
                <w:lang w:val="ro-RO" w:eastAsia="ro-RO"/>
              </w:rPr>
            </w:pPr>
          </w:p>
        </w:tc>
      </w:tr>
    </w:tbl>
    <w:p w14:paraId="7B2305DE" w14:textId="77777777" w:rsidR="00890032" w:rsidRPr="00282C36" w:rsidRDefault="00890032" w:rsidP="00890032">
      <w:pPr>
        <w:rPr>
          <w:szCs w:val="24"/>
          <w:lang w:val="ro-RO"/>
        </w:rPr>
      </w:pPr>
    </w:p>
    <w:p w14:paraId="09A5193A" w14:textId="77777777" w:rsidR="00890032" w:rsidRPr="00282C36" w:rsidRDefault="00890032" w:rsidP="00890032">
      <w:pPr>
        <w:spacing w:before="120"/>
        <w:rPr>
          <w:szCs w:val="24"/>
          <w:lang w:val="ro-RO" w:eastAsia="ro-RO"/>
        </w:rPr>
      </w:pPr>
      <w:r w:rsidRPr="00282C36">
        <w:rPr>
          <w:color w:val="000000"/>
          <w:szCs w:val="24"/>
          <w:lang w:val="ro-RO" w:eastAsia="ro-RO"/>
        </w:rPr>
        <w:br w:type="page"/>
      </w:r>
      <w:r w:rsidRPr="00282C36">
        <w:rPr>
          <w:color w:val="000000"/>
          <w:szCs w:val="24"/>
          <w:lang w:val="ro-RO" w:eastAsia="ro-RO"/>
        </w:rPr>
        <w:lastRenderedPageBreak/>
        <w:t>Deciziile de finan</w:t>
      </w:r>
      <w:r w:rsidR="00BC1EFE" w:rsidRPr="00282C36">
        <w:rPr>
          <w:color w:val="000000"/>
          <w:szCs w:val="24"/>
          <w:lang w:val="ro-RO" w:eastAsia="ro-RO"/>
        </w:rPr>
        <w:t>ţ</w:t>
      </w:r>
      <w:r w:rsidRPr="00282C36">
        <w:rPr>
          <w:color w:val="000000"/>
          <w:szCs w:val="24"/>
          <w:lang w:val="ro-RO" w:eastAsia="ro-RO"/>
        </w:rPr>
        <w:t>are în domeniul feroviar depind de modul de abordare al proiectelor de modernizare, în vederea atingerii standardelor impuse la nivel de regulament european. Astfel cele două abordări sunt:</w:t>
      </w:r>
    </w:p>
    <w:p w14:paraId="1DC5780D" w14:textId="77777777" w:rsidR="00890032" w:rsidRPr="00282C36" w:rsidRDefault="00321610" w:rsidP="00321610">
      <w:pPr>
        <w:pStyle w:val="ListParagraph1"/>
        <w:spacing w:after="0" w:line="240" w:lineRule="auto"/>
        <w:ind w:left="0"/>
        <w:jc w:val="both"/>
        <w:textAlignment w:val="baseline"/>
        <w:rPr>
          <w:rFonts w:ascii="Times New Roman" w:hAnsi="Times New Roman"/>
          <w:b/>
          <w:bCs/>
          <w:i/>
          <w:iCs/>
          <w:color w:val="000000"/>
          <w:sz w:val="24"/>
          <w:szCs w:val="24"/>
          <w:lang w:val="ro-RO" w:eastAsia="ro-RO"/>
        </w:rPr>
      </w:pPr>
      <w:r w:rsidRPr="00282C36">
        <w:rPr>
          <w:rFonts w:ascii="Times New Roman" w:hAnsi="Times New Roman"/>
          <w:b/>
          <w:bCs/>
          <w:i/>
          <w:iCs/>
          <w:color w:val="000000"/>
          <w:sz w:val="24"/>
          <w:szCs w:val="24"/>
          <w:lang w:val="ro-RO" w:eastAsia="ro-RO"/>
        </w:rPr>
        <w:t xml:space="preserve">1.     </w:t>
      </w:r>
      <w:r w:rsidR="00890032" w:rsidRPr="00282C36">
        <w:rPr>
          <w:rFonts w:ascii="Times New Roman" w:hAnsi="Times New Roman"/>
          <w:b/>
          <w:bCs/>
          <w:i/>
          <w:iCs/>
          <w:color w:val="000000"/>
          <w:sz w:val="24"/>
          <w:szCs w:val="24"/>
          <w:lang w:val="ro-RO" w:eastAsia="ro-RO"/>
        </w:rPr>
        <w:t>Implementarea fazată care prevede două etape:</w:t>
      </w:r>
    </w:p>
    <w:p w14:paraId="3B9B441E" w14:textId="77777777" w:rsidR="00890032" w:rsidRPr="00282C36" w:rsidRDefault="00890032" w:rsidP="00890032">
      <w:pPr>
        <w:pStyle w:val="ListParagraph1"/>
        <w:spacing w:after="0" w:line="240" w:lineRule="auto"/>
        <w:jc w:val="both"/>
        <w:textAlignment w:val="baseline"/>
        <w:rPr>
          <w:rFonts w:ascii="Times New Roman" w:hAnsi="Times New Roman"/>
          <w:b/>
          <w:bCs/>
          <w:i/>
          <w:iCs/>
          <w:color w:val="000000"/>
          <w:sz w:val="24"/>
          <w:szCs w:val="24"/>
          <w:lang w:val="ro-RO" w:eastAsia="ro-RO"/>
        </w:rPr>
      </w:pPr>
    </w:p>
    <w:p w14:paraId="4E9111FB" w14:textId="77777777" w:rsidR="00890032" w:rsidRPr="00282C36" w:rsidRDefault="00890032" w:rsidP="00890032">
      <w:pPr>
        <w:spacing w:after="0"/>
        <w:ind w:left="540"/>
        <w:rPr>
          <w:szCs w:val="24"/>
          <w:lang w:val="ro-RO" w:eastAsia="ro-RO"/>
        </w:rPr>
      </w:pPr>
      <w:r w:rsidRPr="00282C36">
        <w:rPr>
          <w:b/>
          <w:bCs/>
          <w:color w:val="000000"/>
          <w:szCs w:val="24"/>
          <w:lang w:val="ro-RO" w:eastAsia="ro-RO"/>
        </w:rPr>
        <w:t>a) etapa I</w:t>
      </w:r>
      <w:r w:rsidRPr="00282C36">
        <w:rPr>
          <w:color w:val="000000"/>
          <w:szCs w:val="24"/>
          <w:lang w:val="ro-RO" w:eastAsia="ro-RO"/>
        </w:rPr>
        <w:t xml:space="preserve"> – lucrări de tip reînnoiri pe liniile directe, implementate într-o manieră accelerată, care vizează eliminarea tuturor restric</w:t>
      </w:r>
      <w:r w:rsidR="00BC1EFE" w:rsidRPr="00282C36">
        <w:rPr>
          <w:color w:val="000000"/>
          <w:szCs w:val="24"/>
          <w:lang w:val="ro-RO" w:eastAsia="ro-RO"/>
        </w:rPr>
        <w:t>ţ</w:t>
      </w:r>
      <w:r w:rsidRPr="00282C36">
        <w:rPr>
          <w:color w:val="000000"/>
          <w:szCs w:val="24"/>
          <w:lang w:val="ro-RO" w:eastAsia="ro-RO"/>
        </w:rPr>
        <w:t xml:space="preserve">iilor de viteză prin înlocuirea cadrului piatră spartă (track beds) – traverse </w:t>
      </w:r>
      <w:r w:rsidR="00BC1EFE" w:rsidRPr="00282C36">
        <w:rPr>
          <w:color w:val="000000"/>
          <w:szCs w:val="24"/>
          <w:lang w:val="ro-RO" w:eastAsia="ro-RO"/>
        </w:rPr>
        <w:t>ş</w:t>
      </w:r>
      <w:r w:rsidRPr="00282C36">
        <w:rPr>
          <w:color w:val="000000"/>
          <w:szCs w:val="24"/>
          <w:lang w:val="ro-RO" w:eastAsia="ro-RO"/>
        </w:rPr>
        <w:t xml:space="preserve">i prinderi (rail sleepers and rail fasteners) – </w:t>
      </w:r>
      <w:r w:rsidR="00BC1EFE" w:rsidRPr="00282C36">
        <w:rPr>
          <w:color w:val="000000"/>
          <w:szCs w:val="24"/>
          <w:lang w:val="ro-RO" w:eastAsia="ro-RO"/>
        </w:rPr>
        <w:t>ş</w:t>
      </w:r>
      <w:r w:rsidRPr="00282C36">
        <w:rPr>
          <w:color w:val="000000"/>
          <w:szCs w:val="24"/>
          <w:lang w:val="ro-RO" w:eastAsia="ro-RO"/>
        </w:rPr>
        <w:t xml:space="preserve">ină (steel rail) </w:t>
      </w:r>
      <w:r w:rsidR="00BC1EFE" w:rsidRPr="00282C36">
        <w:rPr>
          <w:color w:val="000000"/>
          <w:szCs w:val="24"/>
          <w:lang w:val="ro-RO" w:eastAsia="ro-RO"/>
        </w:rPr>
        <w:t>ş</w:t>
      </w:r>
      <w:r w:rsidRPr="00282C36">
        <w:rPr>
          <w:color w:val="000000"/>
          <w:szCs w:val="24"/>
          <w:lang w:val="ro-RO" w:eastAsia="ro-RO"/>
        </w:rPr>
        <w:t>i a aparatelor de cale (rail switches);</w:t>
      </w:r>
    </w:p>
    <w:p w14:paraId="2E6BB748" w14:textId="77777777" w:rsidR="00890032" w:rsidRPr="00282C36" w:rsidRDefault="00890032" w:rsidP="00890032">
      <w:pPr>
        <w:spacing w:after="0"/>
        <w:rPr>
          <w:szCs w:val="24"/>
          <w:lang w:val="ro-RO" w:eastAsia="ro-RO"/>
        </w:rPr>
      </w:pPr>
    </w:p>
    <w:p w14:paraId="75630A9D" w14:textId="77777777" w:rsidR="00890032" w:rsidRPr="00282C36" w:rsidRDefault="00890032" w:rsidP="00890032">
      <w:pPr>
        <w:spacing w:after="0"/>
        <w:ind w:left="540"/>
        <w:rPr>
          <w:szCs w:val="24"/>
          <w:lang w:val="ro-RO" w:eastAsia="ro-RO"/>
        </w:rPr>
      </w:pPr>
      <w:r w:rsidRPr="00282C36">
        <w:rPr>
          <w:b/>
          <w:bCs/>
          <w:color w:val="000000"/>
          <w:szCs w:val="24"/>
          <w:lang w:val="ro-RO" w:eastAsia="ro-RO"/>
        </w:rPr>
        <w:t>b) etapa a II-a</w:t>
      </w:r>
      <w:r w:rsidRPr="00282C36">
        <w:rPr>
          <w:color w:val="000000"/>
          <w:szCs w:val="24"/>
          <w:lang w:val="ro-RO" w:eastAsia="ro-RO"/>
        </w:rPr>
        <w:t xml:space="preserve"> – lucrări de modernizare complete, pe liniile directe </w:t>
      </w:r>
      <w:r w:rsidR="00BC1EFE" w:rsidRPr="00282C36">
        <w:rPr>
          <w:color w:val="000000"/>
          <w:szCs w:val="24"/>
          <w:lang w:val="ro-RO" w:eastAsia="ro-RO"/>
        </w:rPr>
        <w:t>ş</w:t>
      </w:r>
      <w:r w:rsidRPr="00282C36">
        <w:rPr>
          <w:color w:val="000000"/>
          <w:szCs w:val="24"/>
          <w:lang w:val="ro-RO" w:eastAsia="ro-RO"/>
        </w:rPr>
        <w:t>i abătute în special pentru poduri, pode</w:t>
      </w:r>
      <w:r w:rsidR="00BC1EFE" w:rsidRPr="00282C36">
        <w:rPr>
          <w:color w:val="000000"/>
          <w:szCs w:val="24"/>
          <w:lang w:val="ro-RO" w:eastAsia="ro-RO"/>
        </w:rPr>
        <w:t>ţ</w:t>
      </w:r>
      <w:r w:rsidRPr="00282C36">
        <w:rPr>
          <w:color w:val="000000"/>
          <w:szCs w:val="24"/>
          <w:lang w:val="ro-RO" w:eastAsia="ro-RO"/>
        </w:rPr>
        <w:t xml:space="preserve">e, tuneluri, care prevăd reutilizarea în procente ridicate a elementelor schimbate în prima etapă, la care se adaugă </w:t>
      </w:r>
      <w:r w:rsidR="00BC1EFE" w:rsidRPr="00282C36">
        <w:rPr>
          <w:color w:val="000000"/>
          <w:szCs w:val="24"/>
          <w:lang w:val="ro-RO" w:eastAsia="ro-RO"/>
        </w:rPr>
        <w:t>ş</w:t>
      </w:r>
      <w:r w:rsidRPr="00282C36">
        <w:rPr>
          <w:color w:val="000000"/>
          <w:szCs w:val="24"/>
          <w:lang w:val="ro-RO" w:eastAsia="ro-RO"/>
        </w:rPr>
        <w:t>i introducerea sistemului ERTMS.</w:t>
      </w:r>
    </w:p>
    <w:p w14:paraId="739B117B" w14:textId="77777777" w:rsidR="00890032" w:rsidRPr="00282C36" w:rsidRDefault="00890032" w:rsidP="00890032">
      <w:pPr>
        <w:spacing w:after="0"/>
        <w:rPr>
          <w:szCs w:val="24"/>
          <w:lang w:val="ro-RO" w:eastAsia="ro-RO"/>
        </w:rPr>
      </w:pPr>
    </w:p>
    <w:p w14:paraId="1EFAA3FB" w14:textId="77777777" w:rsidR="00890032" w:rsidRPr="00282C36" w:rsidRDefault="00890032" w:rsidP="00890032">
      <w:pPr>
        <w:spacing w:after="0"/>
        <w:rPr>
          <w:szCs w:val="24"/>
          <w:lang w:val="ro-RO" w:eastAsia="ro-RO"/>
        </w:rPr>
      </w:pPr>
      <w:r w:rsidRPr="00282C36">
        <w:rPr>
          <w:color w:val="000000"/>
          <w:szCs w:val="24"/>
          <w:lang w:val="ro-RO" w:eastAsia="ro-RO"/>
        </w:rPr>
        <w:t>În această abordare fazată, etapa 1 este complementară cu etapa a II-a, lucrările la infrastructura feroviară fiind stabilite integrat încă de la început. </w:t>
      </w:r>
    </w:p>
    <w:p w14:paraId="1071973F" w14:textId="77777777" w:rsidR="00890032" w:rsidRPr="00282C36" w:rsidRDefault="00890032" w:rsidP="00890032">
      <w:pPr>
        <w:spacing w:after="0"/>
        <w:rPr>
          <w:szCs w:val="24"/>
          <w:lang w:val="ro-RO" w:eastAsia="ro-RO"/>
        </w:rPr>
      </w:pPr>
    </w:p>
    <w:p w14:paraId="70C4152A" w14:textId="77777777" w:rsidR="00890032" w:rsidRPr="00282C36" w:rsidRDefault="00321610" w:rsidP="00321610">
      <w:pPr>
        <w:spacing w:before="120"/>
        <w:textAlignment w:val="baseline"/>
        <w:rPr>
          <w:b/>
          <w:bCs/>
          <w:i/>
          <w:iCs/>
          <w:color w:val="000000"/>
          <w:szCs w:val="24"/>
          <w:lang w:val="ro-RO" w:eastAsia="ro-RO"/>
        </w:rPr>
      </w:pPr>
      <w:r w:rsidRPr="00282C36">
        <w:rPr>
          <w:b/>
          <w:bCs/>
          <w:i/>
          <w:iCs/>
          <w:color w:val="000000"/>
          <w:szCs w:val="24"/>
          <w:lang w:val="ro-RO" w:eastAsia="ro-RO"/>
        </w:rPr>
        <w:t xml:space="preserve">2.    </w:t>
      </w:r>
      <w:r w:rsidR="00890032" w:rsidRPr="00282C36">
        <w:rPr>
          <w:b/>
          <w:bCs/>
          <w:i/>
          <w:iCs/>
          <w:color w:val="000000"/>
          <w:szCs w:val="24"/>
          <w:lang w:val="ro-RO" w:eastAsia="ro-RO"/>
        </w:rPr>
        <w:t>Modernizare completă în cadrul unui proiect integrat</w:t>
      </w:r>
    </w:p>
    <w:p w14:paraId="2D6CDED3" w14:textId="77777777" w:rsidR="00890032" w:rsidRPr="00282C36" w:rsidRDefault="00890032" w:rsidP="00890032">
      <w:pPr>
        <w:spacing w:before="120"/>
        <w:rPr>
          <w:szCs w:val="24"/>
          <w:lang w:val="ro-RO" w:eastAsia="ro-RO"/>
        </w:rPr>
      </w:pPr>
      <w:r w:rsidRPr="00282C36">
        <w:rPr>
          <w:color w:val="000000"/>
          <w:szCs w:val="24"/>
          <w:lang w:val="ro-RO" w:eastAsia="ro-RO"/>
        </w:rPr>
        <w:t>Alocările financiare aferente proiectelor depind de abordările men</w:t>
      </w:r>
      <w:r w:rsidR="00BC1EFE" w:rsidRPr="00282C36">
        <w:rPr>
          <w:color w:val="000000"/>
          <w:szCs w:val="24"/>
          <w:lang w:val="ro-RO" w:eastAsia="ro-RO"/>
        </w:rPr>
        <w:t>ţ</w:t>
      </w:r>
      <w:r w:rsidRPr="00282C36">
        <w:rPr>
          <w:color w:val="000000"/>
          <w:szCs w:val="24"/>
          <w:lang w:val="ro-RO" w:eastAsia="ro-RO"/>
        </w:rPr>
        <w:t xml:space="preserve">ionate, studiile de fezabilitate definind sectoarele de cale ferată care necesită modernizare completă </w:t>
      </w:r>
      <w:r w:rsidR="00BC1EFE" w:rsidRPr="00282C36">
        <w:rPr>
          <w:color w:val="000000"/>
          <w:szCs w:val="24"/>
          <w:lang w:val="ro-RO" w:eastAsia="ro-RO"/>
        </w:rPr>
        <w:t>ş</w:t>
      </w:r>
      <w:r w:rsidRPr="00282C36">
        <w:rPr>
          <w:color w:val="000000"/>
          <w:szCs w:val="24"/>
          <w:lang w:val="ro-RO" w:eastAsia="ro-RO"/>
        </w:rPr>
        <w:t>i cele care asigură standardele europene printr-un proces fazat. </w:t>
      </w:r>
    </w:p>
    <w:p w14:paraId="44AD1427" w14:textId="77777777" w:rsidR="00890032" w:rsidRPr="00282C36" w:rsidRDefault="00890032" w:rsidP="00890032">
      <w:pPr>
        <w:spacing w:before="120"/>
        <w:rPr>
          <w:color w:val="000000"/>
          <w:szCs w:val="24"/>
          <w:lang w:val="ro-RO" w:eastAsia="ro-RO"/>
        </w:rPr>
      </w:pPr>
      <w:r w:rsidRPr="00282C36">
        <w:rPr>
          <w:color w:val="000000"/>
          <w:szCs w:val="24"/>
          <w:lang w:val="ro-RO" w:eastAsia="ro-RO"/>
        </w:rPr>
        <w:t>Având în vedere corelarea cu investi</w:t>
      </w:r>
      <w:r w:rsidR="00BC1EFE" w:rsidRPr="00282C36">
        <w:rPr>
          <w:color w:val="000000"/>
          <w:szCs w:val="24"/>
          <w:lang w:val="ro-RO" w:eastAsia="ro-RO"/>
        </w:rPr>
        <w:t>ţ</w:t>
      </w:r>
      <w:r w:rsidRPr="00282C36">
        <w:rPr>
          <w:color w:val="000000"/>
          <w:szCs w:val="24"/>
          <w:lang w:val="ro-RO" w:eastAsia="ro-RO"/>
        </w:rPr>
        <w:t>iile aferente PNRR (modernizare completă, renewal, quick wins, centralizări), în cadrul POT sunt propuse la finan</w:t>
      </w:r>
      <w:r w:rsidR="00BC1EFE" w:rsidRPr="00282C36">
        <w:rPr>
          <w:color w:val="000000"/>
          <w:szCs w:val="24"/>
          <w:lang w:val="ro-RO" w:eastAsia="ro-RO"/>
        </w:rPr>
        <w:t>ţ</w:t>
      </w:r>
      <w:r w:rsidRPr="00282C36">
        <w:rPr>
          <w:color w:val="000000"/>
          <w:szCs w:val="24"/>
          <w:lang w:val="ro-RO" w:eastAsia="ro-RO"/>
        </w:rPr>
        <w:t>are o serie de proiecte desfă</w:t>
      </w:r>
      <w:r w:rsidR="00BC1EFE" w:rsidRPr="00282C36">
        <w:rPr>
          <w:color w:val="000000"/>
          <w:szCs w:val="24"/>
          <w:lang w:val="ro-RO" w:eastAsia="ro-RO"/>
        </w:rPr>
        <w:t>ş</w:t>
      </w:r>
      <w:r w:rsidRPr="00282C36">
        <w:rPr>
          <w:color w:val="000000"/>
          <w:szCs w:val="24"/>
          <w:lang w:val="ro-RO" w:eastAsia="ro-RO"/>
        </w:rPr>
        <w:t>urate în tabelul următor.</w:t>
      </w:r>
    </w:p>
    <w:p w14:paraId="3EEAEB4B" w14:textId="77777777" w:rsidR="008552A0" w:rsidRPr="00282C36" w:rsidRDefault="008552A0" w:rsidP="00890032">
      <w:pPr>
        <w:spacing w:before="120"/>
        <w:rPr>
          <w:color w:val="000000"/>
          <w:szCs w:val="24"/>
          <w:lang w:val="ro-RO" w:eastAsia="ro-RO"/>
        </w:rPr>
      </w:pPr>
    </w:p>
    <w:p w14:paraId="55516EE4" w14:textId="1FD01B01" w:rsidR="008552A0" w:rsidRPr="00282C36" w:rsidRDefault="008552A0" w:rsidP="008552A0">
      <w:pPr>
        <w:pStyle w:val="Caption"/>
        <w:ind w:left="1021" w:hanging="1021"/>
        <w:jc w:val="left"/>
        <w:rPr>
          <w:rFonts w:ascii="Verdana" w:hAnsi="Verdana"/>
          <w:sz w:val="16"/>
          <w:szCs w:val="16"/>
          <w:lang w:val="ro-RO"/>
        </w:rPr>
      </w:pPr>
      <w:bookmarkStart w:id="44" w:name="_Toc89421995"/>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11</w:t>
      </w:r>
      <w:r w:rsidRPr="00282C36">
        <w:rPr>
          <w:rFonts w:ascii="Verdana" w:hAnsi="Verdana"/>
          <w:sz w:val="16"/>
          <w:szCs w:val="16"/>
          <w:lang w:val="ro-RO"/>
        </w:rPr>
        <w:fldChar w:fldCharType="end"/>
      </w:r>
      <w:r w:rsidRPr="00282C36">
        <w:rPr>
          <w:rFonts w:ascii="Verdana" w:hAnsi="Verdana"/>
          <w:sz w:val="16"/>
          <w:szCs w:val="16"/>
          <w:lang w:val="ro-RO"/>
        </w:rPr>
        <w:t xml:space="preserve"> - Proiectele finanţate din POT</w:t>
      </w:r>
      <w:bookmarkEnd w:id="44"/>
      <w:r w:rsidRPr="00282C36">
        <w:rPr>
          <w:rFonts w:ascii="Verdana" w:hAnsi="Verdana"/>
          <w:sz w:val="16"/>
          <w:szCs w:val="16"/>
          <w:lang w:val="ro-RO"/>
        </w:rPr>
        <w:t xml:space="preserve"> </w:t>
      </w:r>
    </w:p>
    <w:tbl>
      <w:tblPr>
        <w:tblW w:w="0" w:type="auto"/>
        <w:jc w:val="center"/>
        <w:tblCellMar>
          <w:top w:w="15" w:type="dxa"/>
          <w:left w:w="15" w:type="dxa"/>
          <w:bottom w:w="15" w:type="dxa"/>
          <w:right w:w="15" w:type="dxa"/>
        </w:tblCellMar>
        <w:tblLook w:val="00A0" w:firstRow="1" w:lastRow="0" w:firstColumn="1" w:lastColumn="0" w:noHBand="0" w:noVBand="0"/>
      </w:tblPr>
      <w:tblGrid>
        <w:gridCol w:w="396"/>
        <w:gridCol w:w="1630"/>
        <w:gridCol w:w="895"/>
        <w:gridCol w:w="739"/>
        <w:gridCol w:w="1535"/>
        <w:gridCol w:w="1277"/>
        <w:gridCol w:w="3627"/>
      </w:tblGrid>
      <w:tr w:rsidR="00890032" w:rsidRPr="00282C36" w14:paraId="43453F73" w14:textId="77777777" w:rsidTr="00890032">
        <w:trPr>
          <w:trHeight w:val="92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3018081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24FACCA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Proiect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4489A69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Tip Interven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6FC7CD3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Lungime (km)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5F19585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Cost estimat total – modernizare completă (mil. EUR fără TVA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6A5F61B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Valoare propusă la finan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are din POT (mil. EUR fără TVA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68348E5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Observa</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ii</w:t>
            </w:r>
          </w:p>
        </w:tc>
      </w:tr>
      <w:tr w:rsidR="00890032" w:rsidRPr="00282C36" w14:paraId="38F78DC0" w14:textId="77777777" w:rsidTr="00890032">
        <w:trPr>
          <w:trHeight w:val="524"/>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2A0002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F33EA02"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Predeal - Bra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5A52DE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CDE2B2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22AD1F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FC58CD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8B87F46"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”Missing link” pe principala conexiune feroviară Constan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 Curtici – finan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are integrală din POT. </w:t>
            </w:r>
          </w:p>
        </w:tc>
      </w:tr>
      <w:tr w:rsidR="00890032" w:rsidRPr="00282C36" w14:paraId="2E94740D" w14:textId="77777777" w:rsidTr="00890032">
        <w:trPr>
          <w:trHeight w:val="63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C05D91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767099F"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Craiova - Dr. Tr. Severin - Caransebe</w:t>
            </w:r>
            <w:r w:rsidR="00BC1EFE" w:rsidRPr="00282C36">
              <w:rPr>
                <w:rFonts w:ascii="Calibri" w:hAnsi="Calibri" w:cs="Calibri"/>
                <w:b/>
                <w:bCs/>
                <w:color w:val="000000"/>
                <w:sz w:val="16"/>
                <w:szCs w:val="16"/>
                <w:lang w:val="ro-RO" w:eastAsia="ro-RO"/>
              </w:rPr>
              <w:t>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6E8FBA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M+D par</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30B9FF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004C69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2110.1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242312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865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0642013"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iunile-cheie ale sectorului critic Gârni</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 Balota - Dr.Tr.Severin (declivitatea ridicată, raze de curbură mici, rocă nefavorabilă construc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iilor)</w:t>
            </w:r>
          </w:p>
          <w:p w14:paraId="2C2F531E"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54DC5D9B"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34DB8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6D5DA53"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Teiu</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 xml:space="preserve"> - Cp. Turzii - Cluj-Napoca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52582A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B12656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BCA3D9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790.5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8A8F9C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5825AA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Missing Link între principalul coridor feroviar (Constan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 Bucure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ti - Bra</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 xml:space="preserve">ov - Curtici)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proiectul Cluj-Napoca - Episcopie Bihor din PNRR – finan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are integrală din POT</w:t>
            </w:r>
          </w:p>
        </w:tc>
      </w:tr>
      <w:tr w:rsidR="00890032" w:rsidRPr="00282C36" w14:paraId="4FC0E654" w14:textId="77777777" w:rsidTr="00890032">
        <w:trPr>
          <w:trHeight w:val="6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FFF23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9FB8824"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Port Constan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a - Palas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1A278F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108465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57E8B6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2B709E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3036C5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iunile-cheie ale sectorului de acces în port (Palas - Port Constan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a) între Agigea Ecluză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Terminal FerryBoat precum si grupa B din port.</w:t>
            </w:r>
          </w:p>
          <w:p w14:paraId="6560DB1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6AB3CA72" w14:textId="77777777" w:rsidTr="00890032">
        <w:trPr>
          <w:trHeight w:val="73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51057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D4BCE71"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Complex feroviar Bucure</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03BBCF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CC0EA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55A800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BEF175C"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E601DCF"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iunile-cheie ale sectorului de acces în Gara de Nord grupele A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B, reactivarea unor racorduri, construc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ia unor puncte de oprire (sta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ii CF) pentru aria metropolitană în noi de bazine de captare a pasagerilor</w:t>
            </w:r>
          </w:p>
          <w:p w14:paraId="68644B9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44958CE7" w14:textId="77777777" w:rsidTr="00890032">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6A704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46206BF"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cani - Ia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i - Ungheni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FA994A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M+E par</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7B84DD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48E168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A031D7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48D878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Conexiune a municipiului Ia</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la Magistrala 500 – finan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are integrală din POT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principala legătură a Republicii Moldova la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TEN-T</w:t>
            </w:r>
          </w:p>
        </w:tc>
      </w:tr>
      <w:tr w:rsidR="00890032" w:rsidRPr="00282C36" w14:paraId="1E523DC1" w14:textId="77777777" w:rsidTr="00890032">
        <w:trPr>
          <w:trHeight w:val="46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84B569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D46463C"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Ploie</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ti Triaj – Foc</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ani – Roman - Pa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cani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C01420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74F561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9A6B61A"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BA4E60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01A5C1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iunile-cheie ale sectoarelor feroviare pe care viteza de circula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este redusă (ex. Ploie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ti - Buzău viteza actuală pe toată distan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este 80 km/h)</w:t>
            </w:r>
          </w:p>
          <w:p w14:paraId="4E4A9566"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1A0F5E67" w14:textId="77777777" w:rsidTr="00890032">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17C47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ED901A4"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Proiect reabilitare sta</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620C67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269E36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3458DA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592CF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1E0692"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Reabilitare sta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ii prioritizate</w:t>
            </w:r>
          </w:p>
          <w:p w14:paraId="70EEF3E4"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reabilitare post 2027</w:t>
            </w:r>
          </w:p>
        </w:tc>
      </w:tr>
      <w:tr w:rsidR="00890032" w:rsidRPr="00282C36" w14:paraId="2D1F63D3"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A5508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30F7DAD"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Proiect reabilitare poduri, pode</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e, tuneluri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4550A8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D8184C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CCEC44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34D457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66EC65D"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Reabilitare poduri, pode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 tuneluri prioritizate</w:t>
            </w:r>
          </w:p>
          <w:p w14:paraId="52BCB959"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reabilitare post 2027</w:t>
            </w:r>
          </w:p>
        </w:tc>
      </w:tr>
      <w:tr w:rsidR="00890032" w:rsidRPr="00282C36" w14:paraId="64E1A22C"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8455CF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80D0664"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 xml:space="preserve">Proiect de modernizare a </w:t>
            </w:r>
            <w:r w:rsidRPr="00282C36">
              <w:rPr>
                <w:rFonts w:ascii="Calibri" w:hAnsi="Calibri" w:cs="Calibri"/>
                <w:color w:val="000000"/>
                <w:sz w:val="16"/>
                <w:szCs w:val="16"/>
                <w:lang w:val="ro-RO" w:eastAsia="ro-RO"/>
              </w:rPr>
              <w:t>trecerilor la nivel cu calea ferată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6BAF1C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CDB76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A703A8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E8106B6"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6EB2F2A"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treceri la nivel cu calea ferată prioritizate</w:t>
            </w:r>
          </w:p>
          <w:p w14:paraId="077D16D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11CEC52C"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17660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FB2C20E"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Proiect de cre</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tere a vitezei peste 160 km/h pe sectoarele modernizate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7CBA24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A1D35C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DA46DF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81BFE7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4FEE61E"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 xml:space="preserve">Identificare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realizare lucrări de valorificare superioară a sectoarelor modernizate pretabile pentru cre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terea vitezei peste 160 km/h</w:t>
            </w:r>
          </w:p>
        </w:tc>
      </w:tr>
      <w:tr w:rsidR="00890032" w:rsidRPr="00282C36" w14:paraId="2BFC33DD" w14:textId="77777777" w:rsidTr="00890032">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6EEC4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E6AF140"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Studiu pentru trenul de mare viteză (HSR)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7B60A7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DBBD4B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9DB47E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C61DB8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12ED05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Realizare studiu</w:t>
            </w:r>
          </w:p>
        </w:tc>
      </w:tr>
      <w:tr w:rsidR="00890032" w:rsidRPr="00282C36" w14:paraId="79843696" w14:textId="77777777" w:rsidTr="00890032">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55E620E" w14:textId="77777777" w:rsidR="00890032" w:rsidRPr="00282C36" w:rsidRDefault="00890032" w:rsidP="00890032">
            <w:pPr>
              <w:spacing w:after="0"/>
              <w:rPr>
                <w:rFonts w:ascii="Calibri" w:hAnsi="Calibri"/>
                <w:sz w:val="16"/>
                <w:szCs w:val="16"/>
                <w:lang w:val="ro-RO" w:eastAsia="ro-R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0E4727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7087F6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C0D288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7862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FD98CA6"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3741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7F5BDEF" w14:textId="77777777" w:rsidR="00890032" w:rsidRPr="00282C36" w:rsidRDefault="00890032" w:rsidP="00890032">
            <w:pPr>
              <w:spacing w:after="0"/>
              <w:rPr>
                <w:rFonts w:ascii="Calibri" w:hAnsi="Calibri"/>
                <w:sz w:val="16"/>
                <w:szCs w:val="16"/>
                <w:lang w:val="ro-RO" w:eastAsia="ro-RO"/>
              </w:rPr>
            </w:pPr>
          </w:p>
        </w:tc>
      </w:tr>
      <w:tr w:rsidR="00890032" w:rsidRPr="00282C36" w14:paraId="0B9C41ED" w14:textId="77777777" w:rsidTr="00890032">
        <w:trPr>
          <w:trHeight w:val="360"/>
          <w:jc w:val="center"/>
        </w:trPr>
        <w:tc>
          <w:tcPr>
            <w:tcW w:w="0" w:type="auto"/>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2F249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Proiecte de rezervă</w:t>
            </w:r>
          </w:p>
        </w:tc>
      </w:tr>
      <w:tr w:rsidR="00890032" w:rsidRPr="00282C36" w14:paraId="25B7B28F" w14:textId="77777777" w:rsidTr="00890032">
        <w:trPr>
          <w:trHeight w:val="300"/>
          <w:jc w:val="center"/>
        </w:trPr>
        <w:tc>
          <w:tcPr>
            <w:tcW w:w="0" w:type="auto"/>
            <w:tcBorders>
              <w:top w:val="single" w:sz="4" w:space="0" w:color="000000"/>
              <w:left w:val="single" w:sz="4" w:space="0" w:color="000000"/>
              <w:bottom w:val="single" w:sz="4" w:space="0" w:color="000000"/>
              <w:right w:val="single" w:sz="4" w:space="0" w:color="000000"/>
            </w:tcBorders>
          </w:tcPr>
          <w:p w14:paraId="0499DEFE"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tcPr>
          <w:p w14:paraId="1E0C6B1A"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Suceava - Ilva Mică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757A1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9C6A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3A6F00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52093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4394FD1" w14:textId="77777777" w:rsidR="00890032" w:rsidRPr="00282C36" w:rsidRDefault="00890032" w:rsidP="00890032">
            <w:pPr>
              <w:spacing w:after="0"/>
              <w:rPr>
                <w:rFonts w:ascii="Calibri" w:hAnsi="Calibri"/>
                <w:sz w:val="16"/>
                <w:szCs w:val="16"/>
                <w:lang w:val="ro-RO" w:eastAsia="ro-RO"/>
              </w:rPr>
            </w:pPr>
          </w:p>
        </w:tc>
      </w:tr>
      <w:tr w:rsidR="00890032" w:rsidRPr="00282C36" w14:paraId="52ADA0F9" w14:textId="77777777" w:rsidTr="00890032">
        <w:trPr>
          <w:trHeight w:val="90"/>
          <w:jc w:val="center"/>
        </w:trPr>
        <w:tc>
          <w:tcPr>
            <w:tcW w:w="0" w:type="auto"/>
            <w:tcBorders>
              <w:top w:val="single" w:sz="4" w:space="0" w:color="000000"/>
              <w:left w:val="single" w:sz="4" w:space="0" w:color="000000"/>
              <w:bottom w:val="single" w:sz="4" w:space="0" w:color="000000"/>
              <w:right w:val="single" w:sz="4" w:space="0" w:color="000000"/>
            </w:tcBorders>
          </w:tcPr>
          <w:p w14:paraId="1349E32E"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tcPr>
          <w:p w14:paraId="149D1D47"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Ilva Mică - Apahida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A78DDC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E1AD0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B6EDA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C82E4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7A366DA" w14:textId="77777777" w:rsidR="00890032" w:rsidRPr="00282C36" w:rsidRDefault="00890032" w:rsidP="00890032">
            <w:pPr>
              <w:spacing w:after="0"/>
              <w:rPr>
                <w:rFonts w:ascii="Calibri" w:hAnsi="Calibri"/>
                <w:sz w:val="16"/>
                <w:szCs w:val="16"/>
                <w:lang w:val="ro-RO" w:eastAsia="ro-RO"/>
              </w:rPr>
            </w:pPr>
          </w:p>
        </w:tc>
      </w:tr>
      <w:tr w:rsidR="00890032" w:rsidRPr="00282C36" w14:paraId="3BF694C4" w14:textId="77777777" w:rsidTr="00890032">
        <w:trPr>
          <w:trHeight w:val="329"/>
          <w:jc w:val="center"/>
        </w:trPr>
        <w:tc>
          <w:tcPr>
            <w:tcW w:w="0" w:type="auto"/>
            <w:tcBorders>
              <w:top w:val="single" w:sz="4" w:space="0" w:color="000000"/>
              <w:left w:val="single" w:sz="4" w:space="0" w:color="000000"/>
              <w:bottom w:val="single" w:sz="4" w:space="0" w:color="000000"/>
              <w:right w:val="single" w:sz="4" w:space="0" w:color="000000"/>
            </w:tcBorders>
          </w:tcPr>
          <w:p w14:paraId="6A0550E3"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tcPr>
          <w:p w14:paraId="68FD0BE6"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Timi</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oara - Stamora Moravi</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a frontieră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BE64E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32A0E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54933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A08D3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B55F721" w14:textId="77777777" w:rsidR="00890032" w:rsidRPr="00282C36" w:rsidRDefault="00890032" w:rsidP="00890032">
            <w:pPr>
              <w:spacing w:after="0"/>
              <w:rPr>
                <w:rFonts w:ascii="Calibri" w:hAnsi="Calibri"/>
                <w:sz w:val="16"/>
                <w:szCs w:val="16"/>
                <w:lang w:val="ro-RO" w:eastAsia="ro-RO"/>
              </w:rPr>
            </w:pPr>
          </w:p>
        </w:tc>
      </w:tr>
      <w:tr w:rsidR="00890032" w:rsidRPr="00282C36" w14:paraId="46C923DD" w14:textId="77777777" w:rsidTr="00890032">
        <w:trPr>
          <w:trHeight w:val="360"/>
          <w:jc w:val="center"/>
        </w:trPr>
        <w:tc>
          <w:tcPr>
            <w:tcW w:w="0" w:type="auto"/>
            <w:tcBorders>
              <w:top w:val="single" w:sz="4" w:space="0" w:color="000000"/>
              <w:left w:val="single" w:sz="4" w:space="0" w:color="000000"/>
              <w:bottom w:val="single" w:sz="4" w:space="0" w:color="000000"/>
              <w:right w:val="single" w:sz="4" w:space="0" w:color="000000"/>
            </w:tcBorders>
          </w:tcPr>
          <w:p w14:paraId="7DB5ECA1" w14:textId="77777777" w:rsidR="00890032" w:rsidRPr="00282C36" w:rsidRDefault="00890032" w:rsidP="00890032">
            <w:pPr>
              <w:spacing w:after="0"/>
              <w:rPr>
                <w:rFonts w:ascii="Calibri" w:hAnsi="Calibri"/>
                <w:sz w:val="16"/>
                <w:szCs w:val="16"/>
                <w:lang w:val="ro-RO" w:eastAsia="ro-RO"/>
              </w:rPr>
            </w:pPr>
          </w:p>
        </w:tc>
        <w:tc>
          <w:tcPr>
            <w:tcW w:w="0" w:type="auto"/>
            <w:gridSpan w:val="2"/>
            <w:tcBorders>
              <w:top w:val="single" w:sz="4" w:space="0" w:color="000000"/>
              <w:left w:val="single" w:sz="4" w:space="0" w:color="000000"/>
              <w:bottom w:val="single" w:sz="4" w:space="0" w:color="000000"/>
              <w:right w:val="single" w:sz="4" w:space="0" w:color="000000"/>
            </w:tcBorders>
          </w:tcPr>
          <w:p w14:paraId="4743DCF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Total</w:t>
            </w:r>
          </w:p>
        </w:tc>
        <w:tc>
          <w:tcPr>
            <w:tcW w:w="0" w:type="auto"/>
            <w:tcBorders>
              <w:top w:val="single" w:sz="4" w:space="0" w:color="000000"/>
              <w:left w:val="single" w:sz="4" w:space="0" w:color="000000"/>
              <w:bottom w:val="single" w:sz="4" w:space="0" w:color="000000"/>
              <w:right w:val="single" w:sz="4" w:space="0" w:color="000000"/>
            </w:tcBorders>
          </w:tcPr>
          <w:p w14:paraId="1181C38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366</w:t>
            </w:r>
          </w:p>
        </w:tc>
        <w:tc>
          <w:tcPr>
            <w:tcW w:w="0" w:type="auto"/>
            <w:tcBorders>
              <w:top w:val="single" w:sz="4" w:space="0" w:color="000000"/>
              <w:left w:val="single" w:sz="4" w:space="0" w:color="000000"/>
              <w:bottom w:val="single" w:sz="4" w:space="0" w:color="000000"/>
              <w:right w:val="single" w:sz="4" w:space="0" w:color="000000"/>
            </w:tcBorders>
          </w:tcPr>
          <w:p w14:paraId="3A37084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2641,5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C457DC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2641,5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0F65FE1" w14:textId="77777777" w:rsidR="00890032" w:rsidRPr="00282C36" w:rsidRDefault="00890032" w:rsidP="00890032">
            <w:pPr>
              <w:spacing w:after="0"/>
              <w:rPr>
                <w:rFonts w:ascii="Calibri" w:hAnsi="Calibri"/>
                <w:sz w:val="16"/>
                <w:szCs w:val="16"/>
                <w:lang w:val="ro-RO" w:eastAsia="ro-RO"/>
              </w:rPr>
            </w:pPr>
          </w:p>
        </w:tc>
      </w:tr>
      <w:tr w:rsidR="00890032" w:rsidRPr="00282C36" w14:paraId="1958B443" w14:textId="77777777" w:rsidTr="00890032">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2D71A90E"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7C6F5AC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color w:val="000000"/>
                <w:sz w:val="16"/>
                <w:szCs w:val="16"/>
                <w:lang w:val="ro-RO" w:eastAsia="ro-RO"/>
              </w:rPr>
              <w:t>Total general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56FA2BDB"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567146C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1937</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52B602EF"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b/>
                <w:bCs/>
                <w:i/>
                <w:iCs/>
                <w:color w:val="000000"/>
                <w:sz w:val="16"/>
                <w:szCs w:val="16"/>
                <w:lang w:val="ro-RO" w:eastAsia="ro-RO"/>
              </w:rPr>
              <w:t>10463,56</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2B9B6A36"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044655DD" w14:textId="77777777" w:rsidR="00890032" w:rsidRPr="00282C36" w:rsidRDefault="00890032" w:rsidP="00890032">
            <w:pPr>
              <w:spacing w:after="0"/>
              <w:rPr>
                <w:rFonts w:ascii="Calibri" w:hAnsi="Calibri"/>
                <w:sz w:val="16"/>
                <w:szCs w:val="16"/>
                <w:lang w:val="ro-RO" w:eastAsia="ro-RO"/>
              </w:rPr>
            </w:pPr>
          </w:p>
        </w:tc>
      </w:tr>
    </w:tbl>
    <w:p w14:paraId="7B0831EC" w14:textId="77777777" w:rsidR="00890032" w:rsidRPr="00282C36" w:rsidRDefault="00890032" w:rsidP="00890032">
      <w:pPr>
        <w:rPr>
          <w:szCs w:val="24"/>
          <w:lang w:val="ro-RO"/>
        </w:rPr>
      </w:pPr>
    </w:p>
    <w:p w14:paraId="047024CC" w14:textId="77777777" w:rsidR="00890032" w:rsidRPr="00282C36" w:rsidRDefault="00890032" w:rsidP="00890032">
      <w:pPr>
        <w:rPr>
          <w:szCs w:val="24"/>
          <w:lang w:val="ro-RO"/>
        </w:rPr>
      </w:pPr>
    </w:p>
    <w:p w14:paraId="5D40558A" w14:textId="77777777" w:rsidR="00887118" w:rsidRPr="00282C36" w:rsidRDefault="00887118" w:rsidP="00146365">
      <w:pPr>
        <w:spacing w:after="0"/>
        <w:rPr>
          <w:color w:val="FFFFFF"/>
          <w:sz w:val="10"/>
          <w:szCs w:val="10"/>
          <w:lang w:val="ro-RO"/>
        </w:rPr>
        <w:sectPr w:rsidR="00887118" w:rsidRPr="00282C36" w:rsidSect="00092E46">
          <w:footerReference w:type="default" r:id="rId23"/>
          <w:pgSz w:w="11907" w:h="16840" w:code="9"/>
          <w:pgMar w:top="1259" w:right="539" w:bottom="900" w:left="1259" w:header="357" w:footer="130" w:gutter="0"/>
          <w:cols w:space="708"/>
          <w:docGrid w:linePitch="360"/>
        </w:sectPr>
      </w:pPr>
    </w:p>
    <w:p w14:paraId="081E6827" w14:textId="77777777" w:rsidR="00887118" w:rsidRPr="00282C36" w:rsidRDefault="00887118" w:rsidP="00146365">
      <w:pPr>
        <w:spacing w:after="0"/>
        <w:rPr>
          <w:color w:val="FFFFFF"/>
          <w:sz w:val="10"/>
          <w:szCs w:val="10"/>
          <w:lang w:val="ro-RO"/>
        </w:rPr>
      </w:pPr>
    </w:p>
    <w:p w14:paraId="118E4B8E" w14:textId="77777777" w:rsidR="00887118" w:rsidRPr="00282C36" w:rsidRDefault="0072550F" w:rsidP="0072550F">
      <w:pPr>
        <w:pStyle w:val="Heading1"/>
        <w:rPr>
          <w:lang w:val="ro-RO"/>
        </w:rPr>
      </w:pPr>
      <w:bookmarkStart w:id="45" w:name="_Ref87866985"/>
      <w:bookmarkStart w:id="46" w:name="_Toc89367851"/>
      <w:r w:rsidRPr="00282C36">
        <w:rPr>
          <w:lang w:val="ro-RO"/>
        </w:rPr>
        <w:t>Cre</w:t>
      </w:r>
      <w:r w:rsidR="00BC1EFE" w:rsidRPr="00282C36">
        <w:rPr>
          <w:lang w:val="ro-RO"/>
        </w:rPr>
        <w:t>ş</w:t>
      </w:r>
      <w:r w:rsidRPr="00282C36">
        <w:rPr>
          <w:lang w:val="ro-RO"/>
        </w:rPr>
        <w:t>terea traficului feroviar cu 25% până în anul 2026: analiză preliminară</w:t>
      </w:r>
      <w:bookmarkEnd w:id="45"/>
      <w:bookmarkEnd w:id="46"/>
      <w:r w:rsidRPr="00282C36">
        <w:rPr>
          <w:lang w:val="ro-RO"/>
        </w:rPr>
        <w:t xml:space="preserve"> </w:t>
      </w:r>
    </w:p>
    <w:p w14:paraId="1AF54095" w14:textId="77777777" w:rsidR="00887118" w:rsidRPr="00282C36" w:rsidRDefault="00887118" w:rsidP="00146365">
      <w:pPr>
        <w:spacing w:after="0"/>
        <w:rPr>
          <w:color w:val="FFFFFF"/>
          <w:sz w:val="10"/>
          <w:szCs w:val="10"/>
          <w:lang w:val="ro-RO"/>
        </w:rPr>
      </w:pPr>
    </w:p>
    <w:p w14:paraId="4DBB5E3C" w14:textId="77777777" w:rsidR="00887118" w:rsidRPr="00282C36" w:rsidRDefault="00247643" w:rsidP="00247643">
      <w:pPr>
        <w:pStyle w:val="Heading2"/>
        <w:rPr>
          <w:lang w:val="ro-RO"/>
        </w:rPr>
      </w:pPr>
      <w:bookmarkStart w:id="47" w:name="_Toc89367852"/>
      <w:r w:rsidRPr="00282C36">
        <w:rPr>
          <w:lang w:val="ro-RO"/>
        </w:rPr>
        <w:t>Analiza preliminară a obiectivelor asumate</w:t>
      </w:r>
      <w:bookmarkEnd w:id="47"/>
    </w:p>
    <w:p w14:paraId="281AEFED" w14:textId="77777777" w:rsidR="00122BDE" w:rsidRPr="00282C36" w:rsidRDefault="00122BDE" w:rsidP="00887118">
      <w:pPr>
        <w:rPr>
          <w:lang w:val="ro-RO"/>
        </w:rPr>
      </w:pPr>
      <w:r w:rsidRPr="00282C36">
        <w:rPr>
          <w:lang w:val="ro-RO"/>
        </w:rPr>
        <w:t>Prin Programul Na</w:t>
      </w:r>
      <w:r w:rsidR="00BC1EFE" w:rsidRPr="00282C36">
        <w:rPr>
          <w:lang w:val="ro-RO"/>
        </w:rPr>
        <w:t>ţ</w:t>
      </w:r>
      <w:r w:rsidRPr="00282C36">
        <w:rPr>
          <w:lang w:val="ro-RO"/>
        </w:rPr>
        <w:t xml:space="preserve">ional de Redresare </w:t>
      </w:r>
      <w:r w:rsidR="00BC1EFE" w:rsidRPr="00282C36">
        <w:rPr>
          <w:lang w:val="ro-RO"/>
        </w:rPr>
        <w:t>ş</w:t>
      </w:r>
      <w:r w:rsidRPr="00282C36">
        <w:rPr>
          <w:lang w:val="ro-RO"/>
        </w:rPr>
        <w:t>i Rezilien</w:t>
      </w:r>
      <w:r w:rsidR="00BC1EFE" w:rsidRPr="00282C36">
        <w:rPr>
          <w:lang w:val="ro-RO"/>
        </w:rPr>
        <w:t>ţ</w:t>
      </w:r>
      <w:r w:rsidRPr="00282C36">
        <w:rPr>
          <w:lang w:val="ro-RO"/>
        </w:rPr>
        <w:t xml:space="preserve">ă </w:t>
      </w:r>
      <w:r w:rsidR="00511563" w:rsidRPr="00282C36">
        <w:rPr>
          <w:lang w:val="ro-RO"/>
        </w:rPr>
        <w:t xml:space="preserve">(PNRR) </w:t>
      </w:r>
      <w:r w:rsidRPr="00282C36">
        <w:rPr>
          <w:lang w:val="ro-RO"/>
        </w:rPr>
        <w:t>au fost asumate două obiective relevante de reformă în domeniul transporturilor, respectiv:</w:t>
      </w:r>
    </w:p>
    <w:p w14:paraId="2C731F8E" w14:textId="77777777" w:rsidR="00247643" w:rsidRPr="00282C36" w:rsidRDefault="001A151C" w:rsidP="00902707">
      <w:pPr>
        <w:numPr>
          <w:ilvl w:val="0"/>
          <w:numId w:val="10"/>
        </w:numPr>
        <w:tabs>
          <w:tab w:val="clear" w:pos="1498"/>
          <w:tab w:val="num" w:pos="900"/>
        </w:tabs>
        <w:ind w:left="900"/>
        <w:rPr>
          <w:b/>
          <w:i/>
          <w:color w:val="000080"/>
          <w:lang w:val="ro-RO"/>
        </w:rPr>
      </w:pPr>
      <w:r w:rsidRPr="00282C36">
        <w:rPr>
          <w:b/>
          <w:i/>
          <w:color w:val="000080"/>
          <w:lang w:val="ro-RO"/>
        </w:rPr>
        <w:t>cre</w:t>
      </w:r>
      <w:r w:rsidR="00BC1EFE" w:rsidRPr="00282C36">
        <w:rPr>
          <w:b/>
          <w:i/>
          <w:color w:val="000080"/>
          <w:lang w:val="ro-RO"/>
        </w:rPr>
        <w:t>ş</w:t>
      </w:r>
      <w:r w:rsidRPr="00282C36">
        <w:rPr>
          <w:b/>
          <w:i/>
          <w:color w:val="000080"/>
          <w:lang w:val="ro-RO"/>
        </w:rPr>
        <w:t>terea numărului de călători din transportul feroviar cu o medie de 25% fa</w:t>
      </w:r>
      <w:r w:rsidR="00BC1EFE" w:rsidRPr="00282C36">
        <w:rPr>
          <w:b/>
          <w:i/>
          <w:color w:val="000080"/>
          <w:lang w:val="ro-RO"/>
        </w:rPr>
        <w:t>ţ</w:t>
      </w:r>
      <w:r w:rsidRPr="00282C36">
        <w:rPr>
          <w:b/>
          <w:i/>
          <w:color w:val="000080"/>
          <w:lang w:val="ro-RO"/>
        </w:rPr>
        <w:t>ă de nivelul de referin</w:t>
      </w:r>
      <w:r w:rsidR="00BC1EFE" w:rsidRPr="00282C36">
        <w:rPr>
          <w:b/>
          <w:i/>
          <w:color w:val="000080"/>
          <w:lang w:val="ro-RO"/>
        </w:rPr>
        <w:t>ţ</w:t>
      </w:r>
      <w:r w:rsidRPr="00282C36">
        <w:rPr>
          <w:b/>
          <w:i/>
          <w:color w:val="000080"/>
          <w:lang w:val="ro-RO"/>
        </w:rPr>
        <w:t>ă din 2021;</w:t>
      </w:r>
    </w:p>
    <w:p w14:paraId="578E56DD" w14:textId="77777777" w:rsidR="001A151C" w:rsidRPr="00282C36" w:rsidRDefault="001A151C" w:rsidP="00902707">
      <w:pPr>
        <w:numPr>
          <w:ilvl w:val="0"/>
          <w:numId w:val="10"/>
        </w:numPr>
        <w:tabs>
          <w:tab w:val="clear" w:pos="1498"/>
          <w:tab w:val="num" w:pos="900"/>
        </w:tabs>
        <w:ind w:left="900"/>
        <w:rPr>
          <w:b/>
          <w:i/>
          <w:color w:val="000080"/>
          <w:lang w:val="ro-RO"/>
        </w:rPr>
      </w:pPr>
      <w:r w:rsidRPr="00282C36">
        <w:rPr>
          <w:b/>
          <w:i/>
          <w:color w:val="000080"/>
          <w:lang w:val="ro-RO"/>
        </w:rPr>
        <w:t>cre</w:t>
      </w:r>
      <w:r w:rsidR="00BC1EFE" w:rsidRPr="00282C36">
        <w:rPr>
          <w:b/>
          <w:i/>
          <w:color w:val="000080"/>
          <w:lang w:val="ro-RO"/>
        </w:rPr>
        <w:t>ş</w:t>
      </w:r>
      <w:r w:rsidRPr="00282C36">
        <w:rPr>
          <w:b/>
          <w:i/>
          <w:color w:val="000080"/>
          <w:lang w:val="ro-RO"/>
        </w:rPr>
        <w:t>terea traficului feroviar de marfă cu cel pu</w:t>
      </w:r>
      <w:r w:rsidR="00BC1EFE" w:rsidRPr="00282C36">
        <w:rPr>
          <w:b/>
          <w:i/>
          <w:color w:val="000080"/>
          <w:lang w:val="ro-RO"/>
        </w:rPr>
        <w:t>ţ</w:t>
      </w:r>
      <w:r w:rsidRPr="00282C36">
        <w:rPr>
          <w:b/>
          <w:i/>
          <w:color w:val="000080"/>
          <w:lang w:val="ro-RO"/>
        </w:rPr>
        <w:t>in 25% până în 2026 fa</w:t>
      </w:r>
      <w:r w:rsidR="00BC1EFE" w:rsidRPr="00282C36">
        <w:rPr>
          <w:b/>
          <w:i/>
          <w:color w:val="000080"/>
          <w:lang w:val="ro-RO"/>
        </w:rPr>
        <w:t>ţ</w:t>
      </w:r>
      <w:r w:rsidRPr="00282C36">
        <w:rPr>
          <w:b/>
          <w:i/>
          <w:color w:val="000080"/>
          <w:lang w:val="ro-RO"/>
        </w:rPr>
        <w:t>ă de 2020.</w:t>
      </w:r>
    </w:p>
    <w:p w14:paraId="0AA732AE" w14:textId="5D22BCAA" w:rsidR="00247643" w:rsidRPr="00282C36" w:rsidRDefault="00511563" w:rsidP="00887118">
      <w:pPr>
        <w:rPr>
          <w:lang w:val="ro-RO"/>
        </w:rPr>
      </w:pPr>
      <w:r w:rsidRPr="00282C36">
        <w:rPr>
          <w:lang w:val="ro-RO"/>
        </w:rPr>
        <w:t>În condi</w:t>
      </w:r>
      <w:r w:rsidR="00BC1EFE" w:rsidRPr="00282C36">
        <w:rPr>
          <w:lang w:val="ro-RO"/>
        </w:rPr>
        <w:t>ţ</w:t>
      </w:r>
      <w:r w:rsidRPr="00282C36">
        <w:rPr>
          <w:lang w:val="ro-RO"/>
        </w:rPr>
        <w:t>iile în care în perioada recentă evolu</w:t>
      </w:r>
      <w:r w:rsidR="00BC1EFE" w:rsidRPr="00282C36">
        <w:rPr>
          <w:lang w:val="ro-RO"/>
        </w:rPr>
        <w:t>ţ</w:t>
      </w:r>
      <w:r w:rsidRPr="00282C36">
        <w:rPr>
          <w:lang w:val="ro-RO"/>
        </w:rPr>
        <w:t>ia traficului feroviar a fost relativ sta</w:t>
      </w:r>
      <w:r w:rsidR="00BC1EFE" w:rsidRPr="00282C36">
        <w:rPr>
          <w:lang w:val="ro-RO"/>
        </w:rPr>
        <w:t>ţ</w:t>
      </w:r>
      <w:r w:rsidRPr="00282C36">
        <w:rPr>
          <w:lang w:val="ro-RO"/>
        </w:rPr>
        <w:t xml:space="preserve">ionară (a se vedea paragraful </w:t>
      </w:r>
      <w:r w:rsidRPr="00282C36">
        <w:rPr>
          <w:lang w:val="ro-RO"/>
        </w:rPr>
        <w:fldChar w:fldCharType="begin"/>
      </w:r>
      <w:r w:rsidRPr="00282C36">
        <w:rPr>
          <w:lang w:val="ro-RO"/>
        </w:rPr>
        <w:instrText xml:space="preserve"> REF _Ref87873642 \r \h </w:instrText>
      </w:r>
      <w:r w:rsidRPr="00282C36">
        <w:rPr>
          <w:lang w:val="ro-RO"/>
        </w:rPr>
      </w:r>
      <w:r w:rsidRPr="00282C36">
        <w:rPr>
          <w:lang w:val="ro-RO"/>
        </w:rPr>
        <w:fldChar w:fldCharType="separate"/>
      </w:r>
      <w:r w:rsidR="004D6578" w:rsidRPr="00282C36">
        <w:rPr>
          <w:lang w:val="ro-RO"/>
        </w:rPr>
        <w:t>2.2</w:t>
      </w:r>
      <w:r w:rsidRPr="00282C36">
        <w:rPr>
          <w:lang w:val="ro-RO"/>
        </w:rPr>
        <w:fldChar w:fldCharType="end"/>
      </w:r>
      <w:r w:rsidRPr="00282C36">
        <w:rPr>
          <w:lang w:val="ro-RO"/>
        </w:rPr>
        <w:t xml:space="preserve"> de mai sus) </w:t>
      </w:r>
      <w:r w:rsidR="00BC1EFE" w:rsidRPr="00282C36">
        <w:rPr>
          <w:lang w:val="ro-RO"/>
        </w:rPr>
        <w:t>ş</w:t>
      </w:r>
      <w:r w:rsidRPr="00282C36">
        <w:rPr>
          <w:lang w:val="ro-RO"/>
        </w:rPr>
        <w:t>i nu există premise pentru o cre</w:t>
      </w:r>
      <w:r w:rsidR="00BC1EFE" w:rsidRPr="00282C36">
        <w:rPr>
          <w:lang w:val="ro-RO"/>
        </w:rPr>
        <w:t>ş</w:t>
      </w:r>
      <w:r w:rsidRPr="00282C36">
        <w:rPr>
          <w:lang w:val="ro-RO"/>
        </w:rPr>
        <w:t>tere accentuată în perioada următoare, inclusiv în ipoteza cre</w:t>
      </w:r>
      <w:r w:rsidR="00BC1EFE" w:rsidRPr="00282C36">
        <w:rPr>
          <w:lang w:val="ro-RO"/>
        </w:rPr>
        <w:t>ş</w:t>
      </w:r>
      <w:r w:rsidRPr="00282C36">
        <w:rPr>
          <w:lang w:val="ro-RO"/>
        </w:rPr>
        <w:t>terii economiei na</w:t>
      </w:r>
      <w:r w:rsidR="00BC1EFE" w:rsidRPr="00282C36">
        <w:rPr>
          <w:lang w:val="ro-RO"/>
        </w:rPr>
        <w:t>ţ</w:t>
      </w:r>
      <w:r w:rsidRPr="00282C36">
        <w:rPr>
          <w:lang w:val="ro-RO"/>
        </w:rPr>
        <w:t xml:space="preserve">ionale, este evident că </w:t>
      </w:r>
      <w:r w:rsidRPr="00282C36">
        <w:rPr>
          <w:b/>
          <w:i/>
          <w:color w:val="000080"/>
          <w:lang w:val="ro-RO"/>
        </w:rPr>
        <w:t>atingerea obiectivelor asumate este condi</w:t>
      </w:r>
      <w:r w:rsidR="00BC1EFE" w:rsidRPr="00282C36">
        <w:rPr>
          <w:b/>
          <w:i/>
          <w:color w:val="000080"/>
          <w:lang w:val="ro-RO"/>
        </w:rPr>
        <w:t>ţ</w:t>
      </w:r>
      <w:r w:rsidRPr="00282C36">
        <w:rPr>
          <w:b/>
          <w:i/>
          <w:color w:val="000080"/>
          <w:lang w:val="ro-RO"/>
        </w:rPr>
        <w:t>ionată de ini</w:t>
      </w:r>
      <w:r w:rsidR="00BC1EFE" w:rsidRPr="00282C36">
        <w:rPr>
          <w:b/>
          <w:i/>
          <w:color w:val="000080"/>
          <w:lang w:val="ro-RO"/>
        </w:rPr>
        <w:t>ţ</w:t>
      </w:r>
      <w:r w:rsidRPr="00282C36">
        <w:rPr>
          <w:b/>
          <w:i/>
          <w:color w:val="000080"/>
          <w:lang w:val="ro-RO"/>
        </w:rPr>
        <w:t xml:space="preserve">ierea </w:t>
      </w:r>
      <w:r w:rsidR="00BC1EFE" w:rsidRPr="00282C36">
        <w:rPr>
          <w:b/>
          <w:i/>
          <w:color w:val="000080"/>
          <w:lang w:val="ro-RO"/>
        </w:rPr>
        <w:t>ş</w:t>
      </w:r>
      <w:r w:rsidRPr="00282C36">
        <w:rPr>
          <w:b/>
          <w:i/>
          <w:color w:val="000080"/>
          <w:lang w:val="ro-RO"/>
        </w:rPr>
        <w:t>i sus</w:t>
      </w:r>
      <w:r w:rsidR="00BC1EFE" w:rsidRPr="00282C36">
        <w:rPr>
          <w:b/>
          <w:i/>
          <w:color w:val="000080"/>
          <w:lang w:val="ro-RO"/>
        </w:rPr>
        <w:t>ţ</w:t>
      </w:r>
      <w:r w:rsidRPr="00282C36">
        <w:rPr>
          <w:b/>
          <w:i/>
          <w:color w:val="000080"/>
          <w:lang w:val="ro-RO"/>
        </w:rPr>
        <w:t>inerea unei tendin</w:t>
      </w:r>
      <w:r w:rsidR="00BC1EFE" w:rsidRPr="00282C36">
        <w:rPr>
          <w:b/>
          <w:i/>
          <w:color w:val="000080"/>
          <w:lang w:val="ro-RO"/>
        </w:rPr>
        <w:t>ţ</w:t>
      </w:r>
      <w:r w:rsidRPr="00282C36">
        <w:rPr>
          <w:b/>
          <w:i/>
          <w:color w:val="000080"/>
          <w:lang w:val="ro-RO"/>
        </w:rPr>
        <w:t>e de transfer modal către calea ferată a fluxurilor de transport derulate prin alte moduri de transport</w:t>
      </w:r>
      <w:r w:rsidRPr="00282C36">
        <w:rPr>
          <w:lang w:val="ro-RO"/>
        </w:rPr>
        <w:t xml:space="preserve">, cu referire în principal la transportul rutier. </w:t>
      </w:r>
      <w:r w:rsidR="008100DF" w:rsidRPr="00282C36">
        <w:rPr>
          <w:lang w:val="ro-RO"/>
        </w:rPr>
        <w:t>În cele ce urmează sunt identificate obiectivele de transfer modal către calea ferată care asigură echivalen</w:t>
      </w:r>
      <w:r w:rsidR="00BC1EFE" w:rsidRPr="00282C36">
        <w:rPr>
          <w:lang w:val="ro-RO"/>
        </w:rPr>
        <w:t>ţ</w:t>
      </w:r>
      <w:r w:rsidR="008100DF" w:rsidRPr="00282C36">
        <w:rPr>
          <w:lang w:val="ro-RO"/>
        </w:rPr>
        <w:t>a cu obiectivele asumate prin PNRR.</w:t>
      </w:r>
    </w:p>
    <w:p w14:paraId="4B50013F" w14:textId="77777777" w:rsidR="008100DF" w:rsidRPr="00282C36" w:rsidRDefault="008100DF" w:rsidP="000D2251">
      <w:pPr>
        <w:spacing w:after="0"/>
        <w:rPr>
          <w:sz w:val="16"/>
          <w:lang w:val="ro-RO"/>
        </w:rPr>
      </w:pPr>
    </w:p>
    <w:p w14:paraId="574CA507" w14:textId="77777777" w:rsidR="008100DF" w:rsidRPr="00282C36" w:rsidRDefault="008100DF" w:rsidP="008100DF">
      <w:pPr>
        <w:pStyle w:val="Heading3"/>
        <w:rPr>
          <w:lang w:val="ro-RO"/>
        </w:rPr>
      </w:pPr>
      <w:bookmarkStart w:id="48" w:name="_Toc89367853"/>
      <w:r w:rsidRPr="00282C36">
        <w:rPr>
          <w:lang w:val="ro-RO"/>
        </w:rPr>
        <w:t>Obiective privind transportul de călători</w:t>
      </w:r>
      <w:bookmarkEnd w:id="48"/>
    </w:p>
    <w:p w14:paraId="3263E0E6" w14:textId="77777777" w:rsidR="008100DF" w:rsidRPr="00282C36" w:rsidRDefault="00511563" w:rsidP="00D93AD7">
      <w:pPr>
        <w:spacing w:after="40"/>
        <w:rPr>
          <w:lang w:val="ro-RO"/>
        </w:rPr>
      </w:pPr>
      <w:r w:rsidRPr="00282C36">
        <w:rPr>
          <w:lang w:val="ro-RO"/>
        </w:rPr>
        <w:t>În ceea ce prive</w:t>
      </w:r>
      <w:r w:rsidR="00BC1EFE" w:rsidRPr="00282C36">
        <w:rPr>
          <w:lang w:val="ro-RO"/>
        </w:rPr>
        <w:t>ş</w:t>
      </w:r>
      <w:r w:rsidRPr="00282C36">
        <w:rPr>
          <w:lang w:val="ro-RO"/>
        </w:rPr>
        <w:t>te obiectivul de cre</w:t>
      </w:r>
      <w:r w:rsidR="00BC1EFE" w:rsidRPr="00282C36">
        <w:rPr>
          <w:lang w:val="ro-RO"/>
        </w:rPr>
        <w:t>ş</w:t>
      </w:r>
      <w:r w:rsidRPr="00282C36">
        <w:rPr>
          <w:lang w:val="ro-RO"/>
        </w:rPr>
        <w:t xml:space="preserve">tere a traficului feroviar de călători, este previzibil că traficul realizat în anul 2021 se va situa la parametri similari cu anul 2019, anul anterior pandemiei COVID-19. </w:t>
      </w:r>
      <w:r w:rsidR="008100DF" w:rsidRPr="00282C36">
        <w:rPr>
          <w:lang w:val="ro-RO"/>
        </w:rPr>
        <w:t xml:space="preserve">Pornind de la aceste premise, obiectivul asumat prin PNRR înseamnă: </w:t>
      </w:r>
    </w:p>
    <w:p w14:paraId="3CB7ABD9" w14:textId="77777777" w:rsidR="008100DF" w:rsidRPr="00282C36" w:rsidRDefault="008100DF" w:rsidP="00902707">
      <w:pPr>
        <w:numPr>
          <w:ilvl w:val="0"/>
          <w:numId w:val="11"/>
        </w:numPr>
        <w:tabs>
          <w:tab w:val="clear" w:pos="360"/>
          <w:tab w:val="num" w:pos="900"/>
        </w:tabs>
        <w:spacing w:after="40"/>
        <w:ind w:left="900"/>
        <w:rPr>
          <w:spacing w:val="-2"/>
          <w:lang w:val="ro-RO"/>
        </w:rPr>
      </w:pPr>
      <w:r w:rsidRPr="00282C36">
        <w:rPr>
          <w:spacing w:val="-2"/>
          <w:lang w:val="ro-RO"/>
        </w:rPr>
        <w:t>cre</w:t>
      </w:r>
      <w:r w:rsidR="00BC1EFE" w:rsidRPr="00282C36">
        <w:rPr>
          <w:spacing w:val="-2"/>
          <w:lang w:val="ro-RO"/>
        </w:rPr>
        <w:t>ş</w:t>
      </w:r>
      <w:r w:rsidRPr="00282C36">
        <w:rPr>
          <w:spacing w:val="-2"/>
          <w:lang w:val="ro-RO"/>
        </w:rPr>
        <w:t>terea numărului de călători care utilizează transportul feroviar cu 17,427 milioane de unită</w:t>
      </w:r>
      <w:r w:rsidR="00BC1EFE" w:rsidRPr="00282C36">
        <w:rPr>
          <w:spacing w:val="-2"/>
          <w:lang w:val="ro-RO"/>
        </w:rPr>
        <w:t>ţ</w:t>
      </w:r>
      <w:r w:rsidRPr="00282C36">
        <w:rPr>
          <w:spacing w:val="-2"/>
          <w:lang w:val="ro-RO"/>
        </w:rPr>
        <w:t>i</w:t>
      </w:r>
      <w:r w:rsidR="00191F91" w:rsidRPr="00282C36">
        <w:rPr>
          <w:spacing w:val="-2"/>
          <w:lang w:val="ro-RO"/>
        </w:rPr>
        <w:t xml:space="preserve"> (numărul de călători transporta</w:t>
      </w:r>
      <w:r w:rsidR="00BC1EFE" w:rsidRPr="00282C36">
        <w:rPr>
          <w:spacing w:val="-2"/>
          <w:lang w:val="ro-RO"/>
        </w:rPr>
        <w:t>ţ</w:t>
      </w:r>
      <w:r w:rsidR="00191F91" w:rsidRPr="00282C36">
        <w:rPr>
          <w:spacing w:val="-2"/>
          <w:lang w:val="ro-RO"/>
        </w:rPr>
        <w:t>i pe calea ferată în 2019 a fost de 69,708 de milioane)</w:t>
      </w:r>
      <w:r w:rsidRPr="00282C36">
        <w:rPr>
          <w:spacing w:val="-2"/>
          <w:lang w:val="ro-RO"/>
        </w:rPr>
        <w:t>;</w:t>
      </w:r>
    </w:p>
    <w:p w14:paraId="6D488AEE" w14:textId="77777777" w:rsidR="008100DF" w:rsidRPr="00282C36" w:rsidRDefault="008100DF" w:rsidP="00902707">
      <w:pPr>
        <w:numPr>
          <w:ilvl w:val="0"/>
          <w:numId w:val="11"/>
        </w:numPr>
        <w:tabs>
          <w:tab w:val="clear" w:pos="360"/>
          <w:tab w:val="num" w:pos="900"/>
        </w:tabs>
        <w:ind w:left="896" w:hanging="357"/>
        <w:rPr>
          <w:lang w:val="ro-RO"/>
        </w:rPr>
      </w:pPr>
      <w:r w:rsidRPr="00282C36">
        <w:rPr>
          <w:lang w:val="ro-RO"/>
        </w:rPr>
        <w:t>cre</w:t>
      </w:r>
      <w:r w:rsidR="00BC1EFE" w:rsidRPr="00282C36">
        <w:rPr>
          <w:lang w:val="ro-RO"/>
        </w:rPr>
        <w:t>ş</w:t>
      </w:r>
      <w:r w:rsidRPr="00282C36">
        <w:rPr>
          <w:lang w:val="ro-RO"/>
        </w:rPr>
        <w:t>terea parcursului total al călătorilor pe calea ferată</w:t>
      </w:r>
      <w:r w:rsidR="001850A4" w:rsidRPr="00282C36">
        <w:rPr>
          <w:vertAlign w:val="superscript"/>
          <w:lang w:val="ro-RO"/>
        </w:rPr>
        <w:footnoteReference w:id="7"/>
      </w:r>
      <w:r w:rsidRPr="00282C36">
        <w:rPr>
          <w:lang w:val="ro-RO"/>
        </w:rPr>
        <w:t xml:space="preserve"> cu 1</w:t>
      </w:r>
      <w:r w:rsidRPr="00282C36">
        <w:rPr>
          <w:color w:val="FFFFFF"/>
          <w:lang w:val="ro-RO"/>
        </w:rPr>
        <w:t>.</w:t>
      </w:r>
      <w:r w:rsidRPr="00282C36">
        <w:rPr>
          <w:lang w:val="ro-RO"/>
        </w:rPr>
        <w:t xml:space="preserve">427 </w:t>
      </w:r>
      <w:r w:rsidR="001850A4" w:rsidRPr="00282C36">
        <w:rPr>
          <w:lang w:val="ro-RO"/>
        </w:rPr>
        <w:t>milioane de unită</w:t>
      </w:r>
      <w:r w:rsidR="00BC1EFE" w:rsidRPr="00282C36">
        <w:rPr>
          <w:lang w:val="ro-RO"/>
        </w:rPr>
        <w:t>ţ</w:t>
      </w:r>
      <w:r w:rsidR="001850A4" w:rsidRPr="00282C36">
        <w:rPr>
          <w:lang w:val="ro-RO"/>
        </w:rPr>
        <w:t>i de transport (călători-km)</w:t>
      </w:r>
      <w:r w:rsidR="00191F91" w:rsidRPr="00282C36">
        <w:rPr>
          <w:lang w:val="ro-RO"/>
        </w:rPr>
        <w:t>, în condi</w:t>
      </w:r>
      <w:r w:rsidR="00BC1EFE" w:rsidRPr="00282C36">
        <w:rPr>
          <w:lang w:val="ro-RO"/>
        </w:rPr>
        <w:t>ţ</w:t>
      </w:r>
      <w:r w:rsidR="00191F91" w:rsidRPr="00282C36">
        <w:rPr>
          <w:lang w:val="ro-RO"/>
        </w:rPr>
        <w:t>iile în care parcursului total al călătorilor pe calea ferată realizat în 2019 a fost de 5</w:t>
      </w:r>
      <w:r w:rsidR="00191F91" w:rsidRPr="00282C36">
        <w:rPr>
          <w:color w:val="FFFFFF"/>
          <w:lang w:val="ro-RO"/>
        </w:rPr>
        <w:t>.</w:t>
      </w:r>
      <w:r w:rsidR="00191F91" w:rsidRPr="00282C36">
        <w:rPr>
          <w:lang w:val="ro-RO"/>
        </w:rPr>
        <w:t>906 milioane de călători-km.</w:t>
      </w:r>
    </w:p>
    <w:p w14:paraId="1306CA45" w14:textId="77777777" w:rsidR="001850A4" w:rsidRPr="00282C36" w:rsidRDefault="001850A4" w:rsidP="00D93AD7">
      <w:pPr>
        <w:spacing w:after="40"/>
        <w:rPr>
          <w:lang w:val="ro-RO"/>
        </w:rPr>
      </w:pPr>
      <w:r w:rsidRPr="00282C36">
        <w:rPr>
          <w:lang w:val="ro-RO"/>
        </w:rPr>
        <w:t>Având în vedere datele statistice privind traficul rutier public de călători realizat în anul 2019</w:t>
      </w:r>
      <w:r w:rsidR="00511563" w:rsidRPr="00282C36">
        <w:rPr>
          <w:lang w:val="ro-RO"/>
        </w:rPr>
        <w:t xml:space="preserve">, </w:t>
      </w:r>
      <w:r w:rsidRPr="00282C36">
        <w:rPr>
          <w:lang w:val="ro-RO"/>
        </w:rPr>
        <w:t>respectiv:</w:t>
      </w:r>
    </w:p>
    <w:p w14:paraId="068A6BA6" w14:textId="77777777" w:rsidR="001850A4" w:rsidRPr="00282C36" w:rsidRDefault="001850A4" w:rsidP="00902707">
      <w:pPr>
        <w:numPr>
          <w:ilvl w:val="0"/>
          <w:numId w:val="11"/>
        </w:numPr>
        <w:tabs>
          <w:tab w:val="clear" w:pos="360"/>
          <w:tab w:val="num" w:pos="900"/>
        </w:tabs>
        <w:spacing w:after="40"/>
        <w:ind w:left="900"/>
        <w:rPr>
          <w:lang w:val="ro-RO"/>
        </w:rPr>
      </w:pPr>
      <w:r w:rsidRPr="00282C36">
        <w:rPr>
          <w:lang w:val="ro-RO"/>
        </w:rPr>
        <w:t xml:space="preserve">355,556 milioane călători </w:t>
      </w:r>
      <w:r w:rsidR="00BC1EFE" w:rsidRPr="00282C36">
        <w:rPr>
          <w:lang w:val="ro-RO"/>
        </w:rPr>
        <w:t>ş</w:t>
      </w:r>
      <w:r w:rsidRPr="00282C36">
        <w:rPr>
          <w:lang w:val="ro-RO"/>
        </w:rPr>
        <w:t>i</w:t>
      </w:r>
    </w:p>
    <w:p w14:paraId="075063B9" w14:textId="77777777" w:rsidR="001850A4" w:rsidRPr="00282C36" w:rsidRDefault="001850A4" w:rsidP="00902707">
      <w:pPr>
        <w:numPr>
          <w:ilvl w:val="0"/>
          <w:numId w:val="11"/>
        </w:numPr>
        <w:tabs>
          <w:tab w:val="clear" w:pos="360"/>
          <w:tab w:val="num" w:pos="900"/>
        </w:tabs>
        <w:ind w:left="896" w:hanging="357"/>
        <w:rPr>
          <w:lang w:val="ro-RO"/>
        </w:rPr>
      </w:pPr>
      <w:r w:rsidRPr="00282C36">
        <w:rPr>
          <w:lang w:val="ro-RO"/>
        </w:rPr>
        <w:t>20</w:t>
      </w:r>
      <w:r w:rsidRPr="00282C36">
        <w:rPr>
          <w:color w:val="FFFFFF"/>
          <w:lang w:val="ro-RO"/>
        </w:rPr>
        <w:t>.</w:t>
      </w:r>
      <w:r w:rsidRPr="00282C36">
        <w:rPr>
          <w:lang w:val="ro-RO"/>
        </w:rPr>
        <w:t>553 milioane de unită</w:t>
      </w:r>
      <w:r w:rsidR="00BC1EFE" w:rsidRPr="00282C36">
        <w:rPr>
          <w:lang w:val="ro-RO"/>
        </w:rPr>
        <w:t>ţ</w:t>
      </w:r>
      <w:r w:rsidRPr="00282C36">
        <w:rPr>
          <w:lang w:val="ro-RO"/>
        </w:rPr>
        <w:t>i de transport (călători-km),</w:t>
      </w:r>
    </w:p>
    <w:p w14:paraId="320E6E53" w14:textId="77777777" w:rsidR="00511563" w:rsidRPr="00282C36" w:rsidRDefault="00511563" w:rsidP="00D93AD7">
      <w:pPr>
        <w:spacing w:after="40"/>
        <w:rPr>
          <w:lang w:val="ro-RO"/>
        </w:rPr>
      </w:pPr>
      <w:r w:rsidRPr="00282C36">
        <w:rPr>
          <w:lang w:val="ro-RO"/>
        </w:rPr>
        <w:t>obiectivul de cre</w:t>
      </w:r>
      <w:r w:rsidR="00BC1EFE" w:rsidRPr="00282C36">
        <w:rPr>
          <w:lang w:val="ro-RO"/>
        </w:rPr>
        <w:t>ş</w:t>
      </w:r>
      <w:r w:rsidRPr="00282C36">
        <w:rPr>
          <w:lang w:val="ro-RO"/>
        </w:rPr>
        <w:t>tere asumat prin PNRR echivalează cu transferul modal către calea ferată a următoarelor cote din traficul rutier public de călători realizat în anul 2019:</w:t>
      </w:r>
    </w:p>
    <w:p w14:paraId="6EAB2FE1" w14:textId="77777777" w:rsidR="00511563" w:rsidRPr="00282C36" w:rsidRDefault="00511563" w:rsidP="00902707">
      <w:pPr>
        <w:numPr>
          <w:ilvl w:val="0"/>
          <w:numId w:val="11"/>
        </w:numPr>
        <w:tabs>
          <w:tab w:val="clear" w:pos="360"/>
          <w:tab w:val="num" w:pos="900"/>
        </w:tabs>
        <w:spacing w:after="40"/>
        <w:ind w:left="900"/>
        <w:rPr>
          <w:lang w:val="ro-RO"/>
        </w:rPr>
      </w:pPr>
      <w:r w:rsidRPr="00282C36">
        <w:rPr>
          <w:b/>
          <w:lang w:val="ro-RO"/>
        </w:rPr>
        <w:t>4,90%</w:t>
      </w:r>
      <w:r w:rsidRPr="00282C36">
        <w:rPr>
          <w:lang w:val="ro-RO"/>
        </w:rPr>
        <w:t xml:space="preserve"> în ceea ce prive</w:t>
      </w:r>
      <w:r w:rsidR="00BC1EFE" w:rsidRPr="00282C36">
        <w:rPr>
          <w:lang w:val="ro-RO"/>
        </w:rPr>
        <w:t>ş</w:t>
      </w:r>
      <w:r w:rsidRPr="00282C36">
        <w:rPr>
          <w:lang w:val="ro-RO"/>
        </w:rPr>
        <w:t>te numărul de călători;</w:t>
      </w:r>
    </w:p>
    <w:p w14:paraId="3858C0C0" w14:textId="77777777" w:rsidR="00511563" w:rsidRPr="00282C36" w:rsidRDefault="00511563" w:rsidP="00902707">
      <w:pPr>
        <w:numPr>
          <w:ilvl w:val="0"/>
          <w:numId w:val="11"/>
        </w:numPr>
        <w:tabs>
          <w:tab w:val="clear" w:pos="360"/>
          <w:tab w:val="num" w:pos="900"/>
        </w:tabs>
        <w:ind w:left="900"/>
        <w:rPr>
          <w:lang w:val="ro-RO"/>
        </w:rPr>
      </w:pPr>
      <w:r w:rsidRPr="00282C36">
        <w:rPr>
          <w:b/>
          <w:lang w:val="ro-RO"/>
        </w:rPr>
        <w:t>7,18%</w:t>
      </w:r>
      <w:r w:rsidRPr="00282C36">
        <w:rPr>
          <w:lang w:val="ro-RO"/>
        </w:rPr>
        <w:t xml:space="preserve"> în ceea ce prive</w:t>
      </w:r>
      <w:r w:rsidR="00BC1EFE" w:rsidRPr="00282C36">
        <w:rPr>
          <w:lang w:val="ro-RO"/>
        </w:rPr>
        <w:t>ş</w:t>
      </w:r>
      <w:r w:rsidRPr="00282C36">
        <w:rPr>
          <w:lang w:val="ro-RO"/>
        </w:rPr>
        <w:t xml:space="preserve">te </w:t>
      </w:r>
      <w:r w:rsidR="003E724E" w:rsidRPr="00282C36">
        <w:rPr>
          <w:lang w:val="ro-RO"/>
        </w:rPr>
        <w:t>parcursul total al călătorilor</w:t>
      </w:r>
      <w:r w:rsidR="003E724E" w:rsidRPr="00282C36" w:rsidDel="003E724E">
        <w:rPr>
          <w:lang w:val="ro-RO"/>
        </w:rPr>
        <w:t xml:space="preserve"> </w:t>
      </w:r>
      <w:r w:rsidRPr="00282C36">
        <w:rPr>
          <w:lang w:val="ro-RO"/>
        </w:rPr>
        <w:t xml:space="preserve"> (călători-km).</w:t>
      </w:r>
    </w:p>
    <w:p w14:paraId="3FE762E3" w14:textId="77777777" w:rsidR="008100DF" w:rsidRPr="00282C36" w:rsidRDefault="008100DF" w:rsidP="000D2251">
      <w:pPr>
        <w:spacing w:after="0"/>
        <w:rPr>
          <w:sz w:val="16"/>
          <w:lang w:val="ro-RO"/>
        </w:rPr>
      </w:pPr>
    </w:p>
    <w:p w14:paraId="2AC96FD7" w14:textId="77777777" w:rsidR="008100DF" w:rsidRPr="00282C36" w:rsidRDefault="008100DF" w:rsidP="008100DF">
      <w:pPr>
        <w:pStyle w:val="Heading3"/>
        <w:rPr>
          <w:lang w:val="ro-RO"/>
        </w:rPr>
      </w:pPr>
      <w:bookmarkStart w:id="49" w:name="_Toc89367854"/>
      <w:r w:rsidRPr="00282C36">
        <w:rPr>
          <w:lang w:val="ro-RO"/>
        </w:rPr>
        <w:t>Obiective privind transportul de marfă</w:t>
      </w:r>
      <w:bookmarkEnd w:id="49"/>
    </w:p>
    <w:p w14:paraId="0CD448A0" w14:textId="77777777" w:rsidR="00191F91" w:rsidRPr="00282C36" w:rsidRDefault="00511563" w:rsidP="00191F91">
      <w:pPr>
        <w:spacing w:after="40"/>
        <w:rPr>
          <w:lang w:val="ro-RO"/>
        </w:rPr>
      </w:pPr>
      <w:r w:rsidRPr="00282C36">
        <w:rPr>
          <w:lang w:val="ro-RO"/>
        </w:rPr>
        <w:t>În ceea ce prive</w:t>
      </w:r>
      <w:r w:rsidR="00BC1EFE" w:rsidRPr="00282C36">
        <w:rPr>
          <w:lang w:val="ro-RO"/>
        </w:rPr>
        <w:t>ş</w:t>
      </w:r>
      <w:r w:rsidRPr="00282C36">
        <w:rPr>
          <w:lang w:val="ro-RO"/>
        </w:rPr>
        <w:t>te obiectivul de cre</w:t>
      </w:r>
      <w:r w:rsidR="00BC1EFE" w:rsidRPr="00282C36">
        <w:rPr>
          <w:lang w:val="ro-RO"/>
        </w:rPr>
        <w:t>ş</w:t>
      </w:r>
      <w:r w:rsidRPr="00282C36">
        <w:rPr>
          <w:lang w:val="ro-RO"/>
        </w:rPr>
        <w:t xml:space="preserve">tere a traficului feroviar de marfă asumat prin PNRR, </w:t>
      </w:r>
      <w:r w:rsidR="00191F91" w:rsidRPr="00282C36">
        <w:rPr>
          <w:lang w:val="ro-RO"/>
        </w:rPr>
        <w:t xml:space="preserve">obiectivul asumat prin PNRR înseamnă: </w:t>
      </w:r>
    </w:p>
    <w:p w14:paraId="46F2DA79" w14:textId="77777777" w:rsidR="00191F91" w:rsidRPr="00282C36" w:rsidRDefault="00191F91" w:rsidP="00902707">
      <w:pPr>
        <w:numPr>
          <w:ilvl w:val="0"/>
          <w:numId w:val="11"/>
        </w:numPr>
        <w:tabs>
          <w:tab w:val="clear" w:pos="360"/>
          <w:tab w:val="num" w:pos="900"/>
        </w:tabs>
        <w:spacing w:after="40"/>
        <w:ind w:left="900"/>
        <w:rPr>
          <w:lang w:val="ro-RO"/>
        </w:rPr>
      </w:pPr>
      <w:r w:rsidRPr="00282C36">
        <w:rPr>
          <w:lang w:val="ro-RO"/>
        </w:rPr>
        <w:t>cre</w:t>
      </w:r>
      <w:r w:rsidR="00BC1EFE" w:rsidRPr="00282C36">
        <w:rPr>
          <w:lang w:val="ro-RO"/>
        </w:rPr>
        <w:t>ş</w:t>
      </w:r>
      <w:r w:rsidRPr="00282C36">
        <w:rPr>
          <w:lang w:val="ro-RO"/>
        </w:rPr>
        <w:t>terea volumului de marfuri transportate pe calea ferată cu 12,418 milioane de tone, în condi</w:t>
      </w:r>
      <w:r w:rsidR="00BC1EFE" w:rsidRPr="00282C36">
        <w:rPr>
          <w:lang w:val="ro-RO"/>
        </w:rPr>
        <w:t>ţ</w:t>
      </w:r>
      <w:r w:rsidRPr="00282C36">
        <w:rPr>
          <w:lang w:val="ro-RO"/>
        </w:rPr>
        <w:t>iile în care în 20</w:t>
      </w:r>
      <w:r w:rsidR="003E724E" w:rsidRPr="00282C36">
        <w:rPr>
          <w:lang w:val="ro-RO"/>
        </w:rPr>
        <w:t>20</w:t>
      </w:r>
      <w:r w:rsidRPr="00282C36">
        <w:rPr>
          <w:lang w:val="ro-RO"/>
        </w:rPr>
        <w:t xml:space="preserve"> s-au transportat 49,671 milioane de tone;</w:t>
      </w:r>
    </w:p>
    <w:p w14:paraId="6DB41E35" w14:textId="77777777" w:rsidR="00191F91" w:rsidRPr="00282C36" w:rsidRDefault="00191F91" w:rsidP="00902707">
      <w:pPr>
        <w:numPr>
          <w:ilvl w:val="0"/>
          <w:numId w:val="11"/>
        </w:numPr>
        <w:tabs>
          <w:tab w:val="clear" w:pos="360"/>
          <w:tab w:val="num" w:pos="900"/>
        </w:tabs>
        <w:ind w:left="896" w:hanging="357"/>
        <w:rPr>
          <w:lang w:val="ro-RO"/>
        </w:rPr>
      </w:pPr>
      <w:r w:rsidRPr="00282C36">
        <w:rPr>
          <w:lang w:val="ro-RO"/>
        </w:rPr>
        <w:lastRenderedPageBreak/>
        <w:t>cre</w:t>
      </w:r>
      <w:r w:rsidR="00BC1EFE" w:rsidRPr="00282C36">
        <w:rPr>
          <w:lang w:val="ro-RO"/>
        </w:rPr>
        <w:t>ş</w:t>
      </w:r>
      <w:r w:rsidRPr="00282C36">
        <w:rPr>
          <w:lang w:val="ro-RO"/>
        </w:rPr>
        <w:t xml:space="preserve">terea parcursului total al </w:t>
      </w:r>
      <w:r w:rsidR="003E724E" w:rsidRPr="00282C36">
        <w:rPr>
          <w:lang w:val="ro-RO"/>
        </w:rPr>
        <w:t>mărfurilor</w:t>
      </w:r>
      <w:r w:rsidRPr="00282C36">
        <w:rPr>
          <w:lang w:val="ro-RO"/>
        </w:rPr>
        <w:t xml:space="preserve"> pe calea ferată</w:t>
      </w:r>
      <w:r w:rsidR="003E724E" w:rsidRPr="00282C36">
        <w:rPr>
          <w:rStyle w:val="FootnoteReference"/>
          <w:lang w:val="ro-RO"/>
        </w:rPr>
        <w:footnoteReference w:id="8"/>
      </w:r>
      <w:r w:rsidRPr="00282C36">
        <w:rPr>
          <w:lang w:val="ro-RO"/>
        </w:rPr>
        <w:t xml:space="preserve"> cu </w:t>
      </w:r>
      <w:r w:rsidR="003E724E" w:rsidRPr="00282C36">
        <w:rPr>
          <w:lang w:val="ro-RO"/>
        </w:rPr>
        <w:t>3</w:t>
      </w:r>
      <w:r w:rsidRPr="00282C36">
        <w:rPr>
          <w:color w:val="FFFFFF"/>
          <w:lang w:val="ro-RO"/>
        </w:rPr>
        <w:t>.</w:t>
      </w:r>
      <w:r w:rsidR="003E724E" w:rsidRPr="00282C36">
        <w:rPr>
          <w:lang w:val="ro-RO"/>
        </w:rPr>
        <w:t>078</w:t>
      </w:r>
      <w:r w:rsidRPr="00282C36">
        <w:rPr>
          <w:lang w:val="ro-RO"/>
        </w:rPr>
        <w:t xml:space="preserve"> milioane de unită</w:t>
      </w:r>
      <w:r w:rsidR="00BC1EFE" w:rsidRPr="00282C36">
        <w:rPr>
          <w:lang w:val="ro-RO"/>
        </w:rPr>
        <w:t>ţ</w:t>
      </w:r>
      <w:r w:rsidRPr="00282C36">
        <w:rPr>
          <w:lang w:val="ro-RO"/>
        </w:rPr>
        <w:t>i de transport (</w:t>
      </w:r>
      <w:r w:rsidR="003E724E" w:rsidRPr="00282C36">
        <w:rPr>
          <w:lang w:val="ro-RO"/>
        </w:rPr>
        <w:t>tone</w:t>
      </w:r>
      <w:r w:rsidRPr="00282C36">
        <w:rPr>
          <w:lang w:val="ro-RO"/>
        </w:rPr>
        <w:t>-km), în condi</w:t>
      </w:r>
      <w:r w:rsidR="00BC1EFE" w:rsidRPr="00282C36">
        <w:rPr>
          <w:lang w:val="ro-RO"/>
        </w:rPr>
        <w:t>ţ</w:t>
      </w:r>
      <w:r w:rsidRPr="00282C36">
        <w:rPr>
          <w:lang w:val="ro-RO"/>
        </w:rPr>
        <w:t xml:space="preserve">iile în care parcursului total al </w:t>
      </w:r>
      <w:r w:rsidR="003E724E" w:rsidRPr="00282C36">
        <w:rPr>
          <w:lang w:val="ro-RO"/>
        </w:rPr>
        <w:t>mărfurilor</w:t>
      </w:r>
      <w:r w:rsidRPr="00282C36">
        <w:rPr>
          <w:lang w:val="ro-RO"/>
        </w:rPr>
        <w:t xml:space="preserve"> pe calea ferată realizat în 20</w:t>
      </w:r>
      <w:r w:rsidR="003E724E" w:rsidRPr="00282C36">
        <w:rPr>
          <w:lang w:val="ro-RO"/>
        </w:rPr>
        <w:t>20</w:t>
      </w:r>
      <w:r w:rsidRPr="00282C36">
        <w:rPr>
          <w:lang w:val="ro-RO"/>
        </w:rPr>
        <w:t xml:space="preserve"> a fost de </w:t>
      </w:r>
      <w:r w:rsidR="003E724E" w:rsidRPr="00282C36">
        <w:rPr>
          <w:lang w:val="ro-RO"/>
        </w:rPr>
        <w:t>12</w:t>
      </w:r>
      <w:r w:rsidRPr="00282C36">
        <w:rPr>
          <w:color w:val="FFFFFF"/>
          <w:lang w:val="ro-RO"/>
        </w:rPr>
        <w:t>.</w:t>
      </w:r>
      <w:r w:rsidR="003E724E" w:rsidRPr="00282C36">
        <w:rPr>
          <w:lang w:val="ro-RO"/>
        </w:rPr>
        <w:t>291</w:t>
      </w:r>
      <w:r w:rsidRPr="00282C36">
        <w:rPr>
          <w:lang w:val="ro-RO"/>
        </w:rPr>
        <w:t xml:space="preserve"> milioane de </w:t>
      </w:r>
      <w:r w:rsidR="003E724E" w:rsidRPr="00282C36">
        <w:rPr>
          <w:lang w:val="ro-RO"/>
        </w:rPr>
        <w:t>tone</w:t>
      </w:r>
      <w:r w:rsidRPr="00282C36">
        <w:rPr>
          <w:lang w:val="ro-RO"/>
        </w:rPr>
        <w:t>-km.</w:t>
      </w:r>
    </w:p>
    <w:p w14:paraId="31F7D7AF" w14:textId="77777777" w:rsidR="003E724E" w:rsidRPr="00282C36" w:rsidRDefault="003E724E" w:rsidP="003E724E">
      <w:pPr>
        <w:spacing w:after="40"/>
        <w:rPr>
          <w:lang w:val="ro-RO"/>
        </w:rPr>
      </w:pPr>
      <w:r w:rsidRPr="00282C36">
        <w:rPr>
          <w:lang w:val="ro-RO"/>
        </w:rPr>
        <w:t>Având în vedere datele statistice privind traficul rutier de marfă realizat în anul 2020, respectiv:</w:t>
      </w:r>
    </w:p>
    <w:p w14:paraId="0C1A14F1" w14:textId="77777777" w:rsidR="003E724E" w:rsidRPr="00282C36" w:rsidRDefault="003E724E" w:rsidP="00902707">
      <w:pPr>
        <w:numPr>
          <w:ilvl w:val="0"/>
          <w:numId w:val="11"/>
        </w:numPr>
        <w:tabs>
          <w:tab w:val="clear" w:pos="360"/>
          <w:tab w:val="num" w:pos="900"/>
        </w:tabs>
        <w:spacing w:after="40"/>
        <w:ind w:left="900"/>
        <w:rPr>
          <w:lang w:val="ro-RO"/>
        </w:rPr>
      </w:pPr>
      <w:r w:rsidRPr="00282C36">
        <w:rPr>
          <w:lang w:val="ro-RO"/>
        </w:rPr>
        <w:t xml:space="preserve">266,523 milioane tone </w:t>
      </w:r>
      <w:r w:rsidR="00BC1EFE" w:rsidRPr="00282C36">
        <w:rPr>
          <w:lang w:val="ro-RO"/>
        </w:rPr>
        <w:t>ş</w:t>
      </w:r>
      <w:r w:rsidRPr="00282C36">
        <w:rPr>
          <w:lang w:val="ro-RO"/>
        </w:rPr>
        <w:t>i</w:t>
      </w:r>
    </w:p>
    <w:p w14:paraId="5FA21626" w14:textId="77777777" w:rsidR="003E724E" w:rsidRPr="00282C36" w:rsidRDefault="003E724E" w:rsidP="00902707">
      <w:pPr>
        <w:numPr>
          <w:ilvl w:val="0"/>
          <w:numId w:val="11"/>
        </w:numPr>
        <w:tabs>
          <w:tab w:val="clear" w:pos="360"/>
          <w:tab w:val="num" w:pos="900"/>
        </w:tabs>
        <w:ind w:left="896" w:hanging="357"/>
        <w:rPr>
          <w:lang w:val="ro-RO"/>
        </w:rPr>
      </w:pPr>
      <w:r w:rsidRPr="00282C36">
        <w:rPr>
          <w:lang w:val="ro-RO"/>
        </w:rPr>
        <w:t>55</w:t>
      </w:r>
      <w:r w:rsidRPr="00282C36">
        <w:rPr>
          <w:color w:val="FFFFFF"/>
          <w:lang w:val="ro-RO"/>
        </w:rPr>
        <w:t>.</w:t>
      </w:r>
      <w:r w:rsidRPr="00282C36">
        <w:rPr>
          <w:lang w:val="ro-RO"/>
        </w:rPr>
        <w:t>026 milioane de unită</w:t>
      </w:r>
      <w:r w:rsidR="00BC1EFE" w:rsidRPr="00282C36">
        <w:rPr>
          <w:lang w:val="ro-RO"/>
        </w:rPr>
        <w:t>ţ</w:t>
      </w:r>
      <w:r w:rsidRPr="00282C36">
        <w:rPr>
          <w:lang w:val="ro-RO"/>
        </w:rPr>
        <w:t>i de transport (tone-km),</w:t>
      </w:r>
    </w:p>
    <w:p w14:paraId="68389D46" w14:textId="77777777" w:rsidR="003E724E" w:rsidRPr="00282C36" w:rsidRDefault="003E724E" w:rsidP="003E724E">
      <w:pPr>
        <w:spacing w:after="40"/>
        <w:rPr>
          <w:lang w:val="ro-RO"/>
        </w:rPr>
      </w:pPr>
      <w:r w:rsidRPr="00282C36">
        <w:rPr>
          <w:lang w:val="ro-RO"/>
        </w:rPr>
        <w:t>obiectivul de cre</w:t>
      </w:r>
      <w:r w:rsidR="00BC1EFE" w:rsidRPr="00282C36">
        <w:rPr>
          <w:lang w:val="ro-RO"/>
        </w:rPr>
        <w:t>ş</w:t>
      </w:r>
      <w:r w:rsidRPr="00282C36">
        <w:rPr>
          <w:lang w:val="ro-RO"/>
        </w:rPr>
        <w:t>tere asumat prin PNRR echivalează cu transferul modal către calea ferată a următoarelor cote din traficul rutier de marfă realizat în anul 2020:</w:t>
      </w:r>
    </w:p>
    <w:p w14:paraId="5EF66EBA" w14:textId="77777777" w:rsidR="003E724E" w:rsidRPr="00282C36" w:rsidRDefault="003E724E" w:rsidP="00902707">
      <w:pPr>
        <w:numPr>
          <w:ilvl w:val="0"/>
          <w:numId w:val="11"/>
        </w:numPr>
        <w:tabs>
          <w:tab w:val="clear" w:pos="360"/>
          <w:tab w:val="num" w:pos="900"/>
        </w:tabs>
        <w:spacing w:after="40"/>
        <w:ind w:left="900"/>
        <w:rPr>
          <w:lang w:val="ro-RO"/>
        </w:rPr>
      </w:pPr>
      <w:r w:rsidRPr="00282C36">
        <w:rPr>
          <w:b/>
          <w:lang w:val="ro-RO"/>
        </w:rPr>
        <w:t>4,66%</w:t>
      </w:r>
      <w:r w:rsidRPr="00282C36">
        <w:rPr>
          <w:lang w:val="ro-RO"/>
        </w:rPr>
        <w:t xml:space="preserve"> în ceea ce prive</w:t>
      </w:r>
      <w:r w:rsidR="00BC1EFE" w:rsidRPr="00282C36">
        <w:rPr>
          <w:lang w:val="ro-RO"/>
        </w:rPr>
        <w:t>ş</w:t>
      </w:r>
      <w:r w:rsidRPr="00282C36">
        <w:rPr>
          <w:lang w:val="ro-RO"/>
        </w:rPr>
        <w:t>te volumul de marfuri transportate;</w:t>
      </w:r>
    </w:p>
    <w:p w14:paraId="2F02CFC8" w14:textId="77777777" w:rsidR="003E724E" w:rsidRPr="00282C36" w:rsidRDefault="003E724E" w:rsidP="00902707">
      <w:pPr>
        <w:numPr>
          <w:ilvl w:val="0"/>
          <w:numId w:val="11"/>
        </w:numPr>
        <w:tabs>
          <w:tab w:val="clear" w:pos="360"/>
          <w:tab w:val="num" w:pos="900"/>
        </w:tabs>
        <w:ind w:left="900"/>
        <w:rPr>
          <w:lang w:val="ro-RO"/>
        </w:rPr>
      </w:pPr>
      <w:r w:rsidRPr="00282C36">
        <w:rPr>
          <w:b/>
          <w:lang w:val="ro-RO"/>
        </w:rPr>
        <w:t>5,58%</w:t>
      </w:r>
      <w:r w:rsidRPr="00282C36">
        <w:rPr>
          <w:lang w:val="ro-RO"/>
        </w:rPr>
        <w:t xml:space="preserve"> în ceea ce prive</w:t>
      </w:r>
      <w:r w:rsidR="00BC1EFE" w:rsidRPr="00282C36">
        <w:rPr>
          <w:lang w:val="ro-RO"/>
        </w:rPr>
        <w:t>ş</w:t>
      </w:r>
      <w:r w:rsidRPr="00282C36">
        <w:rPr>
          <w:lang w:val="ro-RO"/>
        </w:rPr>
        <w:t>te parcursul total al mărfurilor (tone-km).</w:t>
      </w:r>
    </w:p>
    <w:p w14:paraId="19E9E8F3" w14:textId="77777777" w:rsidR="00191F91" w:rsidRPr="00282C36" w:rsidRDefault="003E724E" w:rsidP="00191F91">
      <w:pPr>
        <w:spacing w:after="40"/>
        <w:rPr>
          <w:lang w:val="ro-RO"/>
        </w:rPr>
      </w:pPr>
      <w:r w:rsidRPr="00282C36">
        <w:rPr>
          <w:lang w:val="ro-RO"/>
        </w:rPr>
        <w:t xml:space="preserve">Trebuie însă avut în vedere </w:t>
      </w:r>
      <w:r w:rsidR="001E05AD" w:rsidRPr="00282C36">
        <w:rPr>
          <w:lang w:val="ro-RO"/>
        </w:rPr>
        <w:t>că din totalul transporturilor rutiere de marfă, segmentul care trebuie luat în considerare în mod pragmatic pentru transferul modal către calea ferată este cel al expedi</w:t>
      </w:r>
      <w:r w:rsidR="00BC1EFE" w:rsidRPr="00282C36">
        <w:rPr>
          <w:lang w:val="ro-RO"/>
        </w:rPr>
        <w:t>ţ</w:t>
      </w:r>
      <w:r w:rsidR="001E05AD" w:rsidRPr="00282C36">
        <w:rPr>
          <w:lang w:val="ro-RO"/>
        </w:rPr>
        <w:t>iilor de marfă transportate în autocamioane sau autotrenuri (autotractoare + remorci) cu capacitate de transport de peste 12 tone. Traficul rutier de marfă realizat în anul 2020 cu aceste tipuri de autovehicule a fost de:</w:t>
      </w:r>
    </w:p>
    <w:p w14:paraId="3D9A7C15" w14:textId="77777777" w:rsidR="001E05AD" w:rsidRPr="00282C36" w:rsidRDefault="001E05AD" w:rsidP="00902707">
      <w:pPr>
        <w:numPr>
          <w:ilvl w:val="0"/>
          <w:numId w:val="11"/>
        </w:numPr>
        <w:tabs>
          <w:tab w:val="clear" w:pos="360"/>
          <w:tab w:val="num" w:pos="900"/>
        </w:tabs>
        <w:spacing w:after="40"/>
        <w:ind w:left="900"/>
        <w:rPr>
          <w:lang w:val="ro-RO"/>
        </w:rPr>
      </w:pPr>
      <w:r w:rsidRPr="00282C36">
        <w:rPr>
          <w:lang w:val="ro-RO"/>
        </w:rPr>
        <w:t xml:space="preserve">151,640 milioane tone </w:t>
      </w:r>
      <w:r w:rsidR="00BC1EFE" w:rsidRPr="00282C36">
        <w:rPr>
          <w:lang w:val="ro-RO"/>
        </w:rPr>
        <w:t>ş</w:t>
      </w:r>
      <w:r w:rsidRPr="00282C36">
        <w:rPr>
          <w:lang w:val="ro-RO"/>
        </w:rPr>
        <w:t>i</w:t>
      </w:r>
    </w:p>
    <w:p w14:paraId="6A97083E" w14:textId="77777777" w:rsidR="001E05AD" w:rsidRPr="00282C36" w:rsidRDefault="001E05AD" w:rsidP="00902707">
      <w:pPr>
        <w:numPr>
          <w:ilvl w:val="0"/>
          <w:numId w:val="11"/>
        </w:numPr>
        <w:tabs>
          <w:tab w:val="clear" w:pos="360"/>
          <w:tab w:val="num" w:pos="900"/>
        </w:tabs>
        <w:ind w:left="896" w:hanging="357"/>
        <w:rPr>
          <w:lang w:val="ro-RO"/>
        </w:rPr>
      </w:pPr>
      <w:r w:rsidRPr="00282C36">
        <w:rPr>
          <w:lang w:val="ro-RO"/>
        </w:rPr>
        <w:t>16</w:t>
      </w:r>
      <w:r w:rsidRPr="00282C36">
        <w:rPr>
          <w:color w:val="FFFFFF"/>
          <w:lang w:val="ro-RO"/>
        </w:rPr>
        <w:t>.</w:t>
      </w:r>
      <w:r w:rsidRPr="00282C36">
        <w:rPr>
          <w:lang w:val="ro-RO"/>
        </w:rPr>
        <w:t>458 milioane de unită</w:t>
      </w:r>
      <w:r w:rsidR="00BC1EFE" w:rsidRPr="00282C36">
        <w:rPr>
          <w:lang w:val="ro-RO"/>
        </w:rPr>
        <w:t>ţ</w:t>
      </w:r>
      <w:r w:rsidRPr="00282C36">
        <w:rPr>
          <w:lang w:val="ro-RO"/>
        </w:rPr>
        <w:t>i de transport (tone-km),</w:t>
      </w:r>
    </w:p>
    <w:p w14:paraId="3F2431D4" w14:textId="77777777" w:rsidR="001E05AD" w:rsidRPr="00282C36" w:rsidRDefault="001E05AD" w:rsidP="001E05AD">
      <w:pPr>
        <w:spacing w:after="40"/>
        <w:rPr>
          <w:lang w:val="ro-RO"/>
        </w:rPr>
      </w:pPr>
      <w:r w:rsidRPr="00282C36">
        <w:rPr>
          <w:lang w:val="ro-RO"/>
        </w:rPr>
        <w:t>Ca urmare, obiectivul de cre</w:t>
      </w:r>
      <w:r w:rsidR="00BC1EFE" w:rsidRPr="00282C36">
        <w:rPr>
          <w:lang w:val="ro-RO"/>
        </w:rPr>
        <w:t>ş</w:t>
      </w:r>
      <w:r w:rsidRPr="00282C36">
        <w:rPr>
          <w:lang w:val="ro-RO"/>
        </w:rPr>
        <w:t>tere asumat prin PNRR echivalează cu transferul modal către calea ferată a următoarelor cote din traficul rutier de marfă realizat în anul 2020 cu autovehicule de peste 12 tone:</w:t>
      </w:r>
    </w:p>
    <w:p w14:paraId="6A985CCB" w14:textId="77777777" w:rsidR="001E05AD" w:rsidRPr="00282C36" w:rsidRDefault="001E05AD" w:rsidP="00902707">
      <w:pPr>
        <w:numPr>
          <w:ilvl w:val="0"/>
          <w:numId w:val="11"/>
        </w:numPr>
        <w:tabs>
          <w:tab w:val="clear" w:pos="360"/>
          <w:tab w:val="num" w:pos="900"/>
        </w:tabs>
        <w:spacing w:after="40"/>
        <w:ind w:left="900"/>
        <w:rPr>
          <w:lang w:val="ro-RO"/>
        </w:rPr>
      </w:pPr>
      <w:r w:rsidRPr="00282C36">
        <w:rPr>
          <w:b/>
          <w:lang w:val="ro-RO"/>
        </w:rPr>
        <w:t>8,19%</w:t>
      </w:r>
      <w:r w:rsidRPr="00282C36">
        <w:rPr>
          <w:lang w:val="ro-RO"/>
        </w:rPr>
        <w:t xml:space="preserve"> în ceea ce prive</w:t>
      </w:r>
      <w:r w:rsidR="00BC1EFE" w:rsidRPr="00282C36">
        <w:rPr>
          <w:lang w:val="ro-RO"/>
        </w:rPr>
        <w:t>ş</w:t>
      </w:r>
      <w:r w:rsidRPr="00282C36">
        <w:rPr>
          <w:lang w:val="ro-RO"/>
        </w:rPr>
        <w:t>te volumul de marfuri transportate;</w:t>
      </w:r>
    </w:p>
    <w:p w14:paraId="722CBC39" w14:textId="77777777" w:rsidR="001E05AD" w:rsidRPr="00282C36" w:rsidRDefault="001E05AD" w:rsidP="00902707">
      <w:pPr>
        <w:numPr>
          <w:ilvl w:val="0"/>
          <w:numId w:val="11"/>
        </w:numPr>
        <w:tabs>
          <w:tab w:val="clear" w:pos="360"/>
          <w:tab w:val="num" w:pos="900"/>
        </w:tabs>
        <w:ind w:left="900"/>
        <w:rPr>
          <w:lang w:val="ro-RO"/>
        </w:rPr>
      </w:pPr>
      <w:r w:rsidRPr="00282C36">
        <w:rPr>
          <w:b/>
          <w:lang w:val="ro-RO"/>
        </w:rPr>
        <w:t>18,67%</w:t>
      </w:r>
      <w:r w:rsidRPr="00282C36">
        <w:rPr>
          <w:lang w:val="ro-RO"/>
        </w:rPr>
        <w:t xml:space="preserve"> în ceea ce prive</w:t>
      </w:r>
      <w:r w:rsidR="00BC1EFE" w:rsidRPr="00282C36">
        <w:rPr>
          <w:lang w:val="ro-RO"/>
        </w:rPr>
        <w:t>ş</w:t>
      </w:r>
      <w:r w:rsidRPr="00282C36">
        <w:rPr>
          <w:lang w:val="ro-RO"/>
        </w:rPr>
        <w:t>te parcursul total al mărfurilor (tone-km).</w:t>
      </w:r>
    </w:p>
    <w:p w14:paraId="393DC6CD" w14:textId="77777777" w:rsidR="001A151C" w:rsidRPr="00282C36" w:rsidRDefault="00511563" w:rsidP="00887118">
      <w:pPr>
        <w:rPr>
          <w:i/>
          <w:lang w:val="ro-RO"/>
        </w:rPr>
      </w:pPr>
      <w:r w:rsidRPr="00282C36">
        <w:rPr>
          <w:i/>
          <w:u w:val="single"/>
          <w:lang w:val="ro-RO"/>
        </w:rPr>
        <w:t>Men</w:t>
      </w:r>
      <w:r w:rsidR="00BC1EFE" w:rsidRPr="00282C36">
        <w:rPr>
          <w:i/>
          <w:u w:val="single"/>
          <w:lang w:val="ro-RO"/>
        </w:rPr>
        <w:t>ţ</w:t>
      </w:r>
      <w:r w:rsidRPr="00282C36">
        <w:rPr>
          <w:i/>
          <w:u w:val="single"/>
          <w:lang w:val="ro-RO"/>
        </w:rPr>
        <w:t>iune</w:t>
      </w:r>
      <w:r w:rsidRPr="00282C36">
        <w:rPr>
          <w:i/>
          <w:lang w:val="ro-RO"/>
        </w:rPr>
        <w:t>: Cotele necesare de transfer modal men</w:t>
      </w:r>
      <w:r w:rsidR="00BC1EFE" w:rsidRPr="00282C36">
        <w:rPr>
          <w:i/>
          <w:lang w:val="ro-RO"/>
        </w:rPr>
        <w:t>ţ</w:t>
      </w:r>
      <w:r w:rsidRPr="00282C36">
        <w:rPr>
          <w:i/>
          <w:lang w:val="ro-RO"/>
        </w:rPr>
        <w:t>ionate mai sus sunt calculate pe baza datelor furnizate de Institutul Na</w:t>
      </w:r>
      <w:r w:rsidR="00BC1EFE" w:rsidRPr="00282C36">
        <w:rPr>
          <w:i/>
          <w:lang w:val="ro-RO"/>
        </w:rPr>
        <w:t>ţ</w:t>
      </w:r>
      <w:r w:rsidRPr="00282C36">
        <w:rPr>
          <w:i/>
          <w:lang w:val="ro-RO"/>
        </w:rPr>
        <w:t>ional de Statistică al României.</w:t>
      </w:r>
    </w:p>
    <w:p w14:paraId="12007620" w14:textId="30FAC7B0" w:rsidR="001A151C" w:rsidRPr="00282C36" w:rsidRDefault="00CC66BC" w:rsidP="00887118">
      <w:pPr>
        <w:rPr>
          <w:lang w:val="ro-RO"/>
        </w:rPr>
      </w:pPr>
      <w:r w:rsidRPr="00282C36">
        <w:rPr>
          <w:lang w:val="ro-RO"/>
        </w:rPr>
        <w:t xml:space="preserve">După cum se arată în preambulul capitolului </w:t>
      </w:r>
      <w:r w:rsidRPr="00282C36">
        <w:rPr>
          <w:lang w:val="ro-RO"/>
        </w:rPr>
        <w:fldChar w:fldCharType="begin"/>
      </w:r>
      <w:r w:rsidRPr="00282C36">
        <w:rPr>
          <w:lang w:val="ro-RO"/>
        </w:rPr>
        <w:instrText xml:space="preserve"> REF _Ref87541374 \r \h </w:instrText>
      </w:r>
      <w:r w:rsidRPr="00282C36">
        <w:rPr>
          <w:lang w:val="ro-RO"/>
        </w:rPr>
      </w:r>
      <w:r w:rsidRPr="00282C36">
        <w:rPr>
          <w:lang w:val="ro-RO"/>
        </w:rPr>
        <w:fldChar w:fldCharType="separate"/>
      </w:r>
      <w:r w:rsidR="004D6578" w:rsidRPr="00282C36">
        <w:rPr>
          <w:lang w:val="ro-RO"/>
        </w:rPr>
        <w:t>6</w:t>
      </w:r>
      <w:r w:rsidRPr="00282C36">
        <w:rPr>
          <w:lang w:val="ro-RO"/>
        </w:rPr>
        <w:fldChar w:fldCharType="end"/>
      </w:r>
      <w:r w:rsidRPr="00282C36">
        <w:rPr>
          <w:lang w:val="ro-RO"/>
        </w:rPr>
        <w:t xml:space="preserve"> de mai jos, prin PNRR sunt asumate o serie de obiective de reformă privind reducerea masivă a ponderii cărbunilor în procesele de producere a energiei. O consecin</w:t>
      </w:r>
      <w:r w:rsidR="00BC1EFE" w:rsidRPr="00282C36">
        <w:rPr>
          <w:lang w:val="ro-RO"/>
        </w:rPr>
        <w:t>ţ</w:t>
      </w:r>
      <w:r w:rsidRPr="00282C36">
        <w:rPr>
          <w:lang w:val="ro-RO"/>
        </w:rPr>
        <w:t>ă importantă a realizării acestor obiective va consta în reducerea semnificativă a transportului de cărbune pe calea ferată. Având în vedere ponderea importantă a cărbunelui în totalul mărfurilor transportate pe calea ferată, obiectivele privind cotele de transfer modal către calea ferată a traficului rutier de marfă realizat în anul 2020 cu autovehicule de peste 12 tone ar trebui majorate cu cel pu</w:t>
      </w:r>
      <w:r w:rsidR="00BC1EFE" w:rsidRPr="00282C36">
        <w:rPr>
          <w:lang w:val="ro-RO"/>
        </w:rPr>
        <w:t>ţ</w:t>
      </w:r>
      <w:r w:rsidRPr="00282C36">
        <w:rPr>
          <w:lang w:val="ro-RO"/>
        </w:rPr>
        <w:t>in 20% fa</w:t>
      </w:r>
      <w:r w:rsidR="00BC1EFE" w:rsidRPr="00282C36">
        <w:rPr>
          <w:lang w:val="ro-RO"/>
        </w:rPr>
        <w:t>ţ</w:t>
      </w:r>
      <w:r w:rsidRPr="00282C36">
        <w:rPr>
          <w:lang w:val="ro-RO"/>
        </w:rPr>
        <w:t xml:space="preserve">ă de valorile determinate mai sus. </w:t>
      </w:r>
    </w:p>
    <w:p w14:paraId="36C06053" w14:textId="77777777" w:rsidR="00CC66BC" w:rsidRPr="00282C36" w:rsidRDefault="00CC66BC" w:rsidP="00CC66BC">
      <w:pPr>
        <w:spacing w:after="40"/>
        <w:rPr>
          <w:lang w:val="ro-RO"/>
        </w:rPr>
      </w:pPr>
      <w:r w:rsidRPr="00282C36">
        <w:rPr>
          <w:lang w:val="ro-RO"/>
        </w:rPr>
        <w:t>Ca urmare, obiectivul de cre</w:t>
      </w:r>
      <w:r w:rsidR="00BC1EFE" w:rsidRPr="00282C36">
        <w:rPr>
          <w:lang w:val="ro-RO"/>
        </w:rPr>
        <w:t>ş</w:t>
      </w:r>
      <w:r w:rsidRPr="00282C36">
        <w:rPr>
          <w:lang w:val="ro-RO"/>
        </w:rPr>
        <w:t>tere asumat prin PNRR echivalează în mod realist cu transferul modal către calea ferată a următoarelor cote din traficul rutier de marfă realizat în anul 2020 cu autovehicule de peste 12 tone:</w:t>
      </w:r>
    </w:p>
    <w:p w14:paraId="0D3C1A8F" w14:textId="77777777" w:rsidR="00CC66BC" w:rsidRPr="00282C36" w:rsidRDefault="00D35084" w:rsidP="00902707">
      <w:pPr>
        <w:numPr>
          <w:ilvl w:val="0"/>
          <w:numId w:val="11"/>
        </w:numPr>
        <w:tabs>
          <w:tab w:val="clear" w:pos="360"/>
          <w:tab w:val="num" w:pos="900"/>
        </w:tabs>
        <w:spacing w:after="40"/>
        <w:ind w:left="900"/>
        <w:rPr>
          <w:lang w:val="ro-RO"/>
        </w:rPr>
      </w:pPr>
      <w:r w:rsidRPr="00282C36">
        <w:rPr>
          <w:b/>
          <w:lang w:val="ro-RO"/>
        </w:rPr>
        <w:t>9,83</w:t>
      </w:r>
      <w:r w:rsidR="00CC66BC" w:rsidRPr="00282C36">
        <w:rPr>
          <w:b/>
          <w:lang w:val="ro-RO"/>
        </w:rPr>
        <w:t>%</w:t>
      </w:r>
      <w:r w:rsidR="00CC66BC" w:rsidRPr="00282C36">
        <w:rPr>
          <w:lang w:val="ro-RO"/>
        </w:rPr>
        <w:t xml:space="preserve"> în ceea ce prive</w:t>
      </w:r>
      <w:r w:rsidR="00BC1EFE" w:rsidRPr="00282C36">
        <w:rPr>
          <w:lang w:val="ro-RO"/>
        </w:rPr>
        <w:t>ş</w:t>
      </w:r>
      <w:r w:rsidR="00CC66BC" w:rsidRPr="00282C36">
        <w:rPr>
          <w:lang w:val="ro-RO"/>
        </w:rPr>
        <w:t>te volumul de marfuri transportate</w:t>
      </w:r>
      <w:r w:rsidRPr="00282C36">
        <w:rPr>
          <w:lang w:val="ro-RO"/>
        </w:rPr>
        <w:t xml:space="preserve"> cu autovehicule de peste 12 tone</w:t>
      </w:r>
      <w:r w:rsidR="00CC66BC" w:rsidRPr="00282C36">
        <w:rPr>
          <w:lang w:val="ro-RO"/>
        </w:rPr>
        <w:t>;</w:t>
      </w:r>
    </w:p>
    <w:p w14:paraId="55D3A196" w14:textId="77777777" w:rsidR="00CC66BC" w:rsidRPr="00282C36" w:rsidRDefault="00D35084" w:rsidP="00902707">
      <w:pPr>
        <w:numPr>
          <w:ilvl w:val="0"/>
          <w:numId w:val="11"/>
        </w:numPr>
        <w:tabs>
          <w:tab w:val="clear" w:pos="360"/>
          <w:tab w:val="num" w:pos="900"/>
        </w:tabs>
        <w:spacing w:after="40"/>
        <w:ind w:left="900"/>
        <w:rPr>
          <w:lang w:val="ro-RO"/>
        </w:rPr>
      </w:pPr>
      <w:r w:rsidRPr="00282C36">
        <w:rPr>
          <w:b/>
          <w:lang w:val="ro-RO"/>
        </w:rPr>
        <w:t>22,4</w:t>
      </w:r>
      <w:r w:rsidR="00CC66BC" w:rsidRPr="00282C36">
        <w:rPr>
          <w:b/>
          <w:lang w:val="ro-RO"/>
        </w:rPr>
        <w:t>%</w:t>
      </w:r>
      <w:r w:rsidR="00CC66BC" w:rsidRPr="00282C36">
        <w:rPr>
          <w:lang w:val="ro-RO"/>
        </w:rPr>
        <w:t xml:space="preserve"> în ceea ce prive</w:t>
      </w:r>
      <w:r w:rsidR="00BC1EFE" w:rsidRPr="00282C36">
        <w:rPr>
          <w:lang w:val="ro-RO"/>
        </w:rPr>
        <w:t>ş</w:t>
      </w:r>
      <w:r w:rsidR="00CC66BC" w:rsidRPr="00282C36">
        <w:rPr>
          <w:lang w:val="ro-RO"/>
        </w:rPr>
        <w:t>te parcursul total al mărfurilor (tone-km)</w:t>
      </w:r>
      <w:r w:rsidRPr="00282C36">
        <w:rPr>
          <w:lang w:val="ro-RO"/>
        </w:rPr>
        <w:t xml:space="preserve"> transportate cu autovehicule de peste 12 tone</w:t>
      </w:r>
      <w:r w:rsidR="00CC66BC" w:rsidRPr="00282C36">
        <w:rPr>
          <w:lang w:val="ro-RO"/>
        </w:rPr>
        <w:t>.</w:t>
      </w:r>
    </w:p>
    <w:p w14:paraId="32EAD5D4" w14:textId="77777777" w:rsidR="00CC66BC" w:rsidRPr="00282C36" w:rsidRDefault="00CC66BC" w:rsidP="00887118">
      <w:pPr>
        <w:rPr>
          <w:lang w:val="ro-RO"/>
        </w:rPr>
      </w:pPr>
    </w:p>
    <w:p w14:paraId="7619F3CA" w14:textId="77777777" w:rsidR="00D35084" w:rsidRPr="00282C36" w:rsidRDefault="00D35084" w:rsidP="00887118">
      <w:pPr>
        <w:rPr>
          <w:lang w:val="ro-RO"/>
        </w:rPr>
      </w:pPr>
    </w:p>
    <w:p w14:paraId="5CAA7B0D" w14:textId="77777777" w:rsidR="00D35084" w:rsidRPr="00282C36" w:rsidRDefault="00D35084" w:rsidP="00887118">
      <w:pPr>
        <w:rPr>
          <w:lang w:val="ro-RO"/>
        </w:rPr>
      </w:pPr>
    </w:p>
    <w:p w14:paraId="133F8681" w14:textId="77777777" w:rsidR="00247643" w:rsidRPr="00282C36" w:rsidRDefault="00247643" w:rsidP="00247643">
      <w:pPr>
        <w:pStyle w:val="Heading2"/>
        <w:rPr>
          <w:lang w:val="ro-RO"/>
        </w:rPr>
      </w:pPr>
      <w:bookmarkStart w:id="50" w:name="_Ref88480635"/>
      <w:bookmarkStart w:id="51" w:name="_Toc89367855"/>
      <w:r w:rsidRPr="00282C36">
        <w:rPr>
          <w:lang w:val="ro-RO"/>
        </w:rPr>
        <w:lastRenderedPageBreak/>
        <w:t>Modalită</w:t>
      </w:r>
      <w:r w:rsidR="00BC1EFE" w:rsidRPr="00282C36">
        <w:rPr>
          <w:lang w:val="ro-RO"/>
        </w:rPr>
        <w:t>ţ</w:t>
      </w:r>
      <w:r w:rsidRPr="00282C36">
        <w:rPr>
          <w:lang w:val="ro-RO"/>
        </w:rPr>
        <w:t>i de bază pentru asigurarea transferului modal către calea ferată a fluxurilor de transport</w:t>
      </w:r>
      <w:bookmarkEnd w:id="50"/>
      <w:bookmarkEnd w:id="51"/>
    </w:p>
    <w:p w14:paraId="0717C21B" w14:textId="77777777" w:rsidR="00247643" w:rsidRPr="00282C36" w:rsidRDefault="00511563" w:rsidP="00887118">
      <w:pPr>
        <w:rPr>
          <w:lang w:val="ro-RO"/>
        </w:rPr>
      </w:pPr>
      <w:r w:rsidRPr="00282C36">
        <w:rPr>
          <w:lang w:val="ro-RO"/>
        </w:rPr>
        <w:t xml:space="preserve">Analizele prezentate în cadrul Strategiei de dezvoltare a infrastructurii feroviare, precum </w:t>
      </w:r>
      <w:r w:rsidR="00BC1EFE" w:rsidRPr="00282C36">
        <w:rPr>
          <w:lang w:val="ro-RO"/>
        </w:rPr>
        <w:t>ş</w:t>
      </w:r>
      <w:r w:rsidRPr="00282C36">
        <w:rPr>
          <w:lang w:val="ro-RO"/>
        </w:rPr>
        <w:t>i analize</w:t>
      </w:r>
      <w:r w:rsidR="00F32E52" w:rsidRPr="00282C36">
        <w:rPr>
          <w:lang w:val="ro-RO"/>
        </w:rPr>
        <w:t>le</w:t>
      </w:r>
      <w:r w:rsidRPr="00282C36">
        <w:rPr>
          <w:lang w:val="ro-RO"/>
        </w:rPr>
        <w:t xml:space="preserve"> efectuate în cadrul unor studii </w:t>
      </w:r>
      <w:r w:rsidR="00A01AD8" w:rsidRPr="00282C36">
        <w:rPr>
          <w:lang w:val="ro-RO"/>
        </w:rPr>
        <w:t>europene</w:t>
      </w:r>
      <w:r w:rsidRPr="00282C36">
        <w:rPr>
          <w:lang w:val="ro-RO"/>
        </w:rPr>
        <w:t>, au eviden</w:t>
      </w:r>
      <w:r w:rsidR="00BC1EFE" w:rsidRPr="00282C36">
        <w:rPr>
          <w:lang w:val="ro-RO"/>
        </w:rPr>
        <w:t>ţ</w:t>
      </w:r>
      <w:r w:rsidRPr="00282C36">
        <w:rPr>
          <w:lang w:val="ro-RO"/>
        </w:rPr>
        <w:t>iat că ini</w:t>
      </w:r>
      <w:r w:rsidR="00BC1EFE" w:rsidRPr="00282C36">
        <w:rPr>
          <w:lang w:val="ro-RO"/>
        </w:rPr>
        <w:t>ţ</w:t>
      </w:r>
      <w:r w:rsidRPr="00282C36">
        <w:rPr>
          <w:lang w:val="ro-RO"/>
        </w:rPr>
        <w:t xml:space="preserve">ierea </w:t>
      </w:r>
      <w:r w:rsidR="00BC1EFE" w:rsidRPr="00282C36">
        <w:rPr>
          <w:lang w:val="ro-RO"/>
        </w:rPr>
        <w:t>ş</w:t>
      </w:r>
      <w:r w:rsidRPr="00282C36">
        <w:rPr>
          <w:lang w:val="ro-RO"/>
        </w:rPr>
        <w:t>i sus</w:t>
      </w:r>
      <w:r w:rsidR="00BC1EFE" w:rsidRPr="00282C36">
        <w:rPr>
          <w:lang w:val="ro-RO"/>
        </w:rPr>
        <w:t>ţ</w:t>
      </w:r>
      <w:r w:rsidRPr="00282C36">
        <w:rPr>
          <w:lang w:val="ro-RO"/>
        </w:rPr>
        <w:t xml:space="preserve">inerea </w:t>
      </w:r>
      <w:r w:rsidR="00A01AD8" w:rsidRPr="00282C36">
        <w:rPr>
          <w:lang w:val="ro-RO"/>
        </w:rPr>
        <w:t>transferului modal către calea ferată a fluxurilor de transport derulate în prezent prin alte moduri de transport necesită două categorii relevante de ac</w:t>
      </w:r>
      <w:r w:rsidR="00BC1EFE" w:rsidRPr="00282C36">
        <w:rPr>
          <w:lang w:val="ro-RO"/>
        </w:rPr>
        <w:t>ţ</w:t>
      </w:r>
      <w:r w:rsidR="00A01AD8" w:rsidRPr="00282C36">
        <w:rPr>
          <w:lang w:val="ro-RO"/>
        </w:rPr>
        <w:t>iuni, respectiv:</w:t>
      </w:r>
    </w:p>
    <w:p w14:paraId="357E44F9" w14:textId="77777777" w:rsidR="00A01AD8" w:rsidRPr="00282C36" w:rsidRDefault="00A01AD8" w:rsidP="00902707">
      <w:pPr>
        <w:numPr>
          <w:ilvl w:val="0"/>
          <w:numId w:val="12"/>
        </w:numPr>
        <w:tabs>
          <w:tab w:val="clear" w:pos="1498"/>
          <w:tab w:val="num" w:pos="900"/>
        </w:tabs>
        <w:ind w:left="900"/>
        <w:rPr>
          <w:lang w:val="ro-RO"/>
        </w:rPr>
      </w:pPr>
      <w:r w:rsidRPr="00282C36">
        <w:rPr>
          <w:lang w:val="ro-RO"/>
        </w:rPr>
        <w:t>Restabilirea unui mediu competi</w:t>
      </w:r>
      <w:r w:rsidR="00BC1EFE" w:rsidRPr="00282C36">
        <w:rPr>
          <w:lang w:val="ro-RO"/>
        </w:rPr>
        <w:t>ţ</w:t>
      </w:r>
      <w:r w:rsidRPr="00282C36">
        <w:rPr>
          <w:lang w:val="ro-RO"/>
        </w:rPr>
        <w:t xml:space="preserve">ional echitabil </w:t>
      </w:r>
      <w:r w:rsidR="00BC1EFE" w:rsidRPr="00282C36">
        <w:rPr>
          <w:lang w:val="ro-RO"/>
        </w:rPr>
        <w:t>ş</w:t>
      </w:r>
      <w:r w:rsidRPr="00282C36">
        <w:rPr>
          <w:lang w:val="ro-RO"/>
        </w:rPr>
        <w:t>i nediscriminatoriu între modurile de transport, de natură să permită ca pre</w:t>
      </w:r>
      <w:r w:rsidR="00BC1EFE" w:rsidRPr="00282C36">
        <w:rPr>
          <w:lang w:val="ro-RO"/>
        </w:rPr>
        <w:t>ţ</w:t>
      </w:r>
      <w:r w:rsidRPr="00282C36">
        <w:rPr>
          <w:lang w:val="ro-RO"/>
        </w:rPr>
        <w:t>urile serviciilor de transport să reflecte costurile reale de operare a acestor servicii. Implicit, se pune problema de a elimina actualul handicap competitiv al transportului feroviar în ceea ce prive</w:t>
      </w:r>
      <w:r w:rsidR="00BC1EFE" w:rsidRPr="00282C36">
        <w:rPr>
          <w:lang w:val="ro-RO"/>
        </w:rPr>
        <w:t>ş</w:t>
      </w:r>
      <w:r w:rsidRPr="00282C36">
        <w:rPr>
          <w:lang w:val="ro-RO"/>
        </w:rPr>
        <w:t>te pre</w:t>
      </w:r>
      <w:r w:rsidR="00BC1EFE" w:rsidRPr="00282C36">
        <w:rPr>
          <w:lang w:val="ro-RO"/>
        </w:rPr>
        <w:t>ţ</w:t>
      </w:r>
      <w:r w:rsidRPr="00282C36">
        <w:rPr>
          <w:lang w:val="ro-RO"/>
        </w:rPr>
        <w:t>urile serviciilor de transport, handicap care a fost generat în mod artificial prin externalizarea masivă către restul economiei na</w:t>
      </w:r>
      <w:r w:rsidR="00BC1EFE" w:rsidRPr="00282C36">
        <w:rPr>
          <w:lang w:val="ro-RO"/>
        </w:rPr>
        <w:t>ţ</w:t>
      </w:r>
      <w:r w:rsidRPr="00282C36">
        <w:rPr>
          <w:lang w:val="ro-RO"/>
        </w:rPr>
        <w:t>ionale a costurilor generate de</w:t>
      </w:r>
      <w:r w:rsidR="00F32E52" w:rsidRPr="00282C36">
        <w:rPr>
          <w:lang w:val="ro-RO"/>
        </w:rPr>
        <w:t xml:space="preserve"> alte moduri de transport, cu referire în principal la costurile generate de</w:t>
      </w:r>
      <w:r w:rsidRPr="00282C36">
        <w:rPr>
          <w:lang w:val="ro-RO"/>
        </w:rPr>
        <w:t xml:space="preserve"> operarea serviciilor de transport rutier.</w:t>
      </w:r>
    </w:p>
    <w:p w14:paraId="4828E304" w14:textId="77777777" w:rsidR="00A01AD8" w:rsidRPr="00282C36" w:rsidRDefault="00A01AD8" w:rsidP="00902707">
      <w:pPr>
        <w:numPr>
          <w:ilvl w:val="0"/>
          <w:numId w:val="12"/>
        </w:numPr>
        <w:tabs>
          <w:tab w:val="clear" w:pos="1498"/>
          <w:tab w:val="num" w:pos="900"/>
        </w:tabs>
        <w:ind w:left="900"/>
        <w:rPr>
          <w:lang w:val="ro-RO"/>
        </w:rPr>
      </w:pPr>
      <w:r w:rsidRPr="00282C36">
        <w:rPr>
          <w:lang w:val="ro-RO"/>
        </w:rPr>
        <w:t>Cre</w:t>
      </w:r>
      <w:r w:rsidR="00BC1EFE" w:rsidRPr="00282C36">
        <w:rPr>
          <w:lang w:val="ro-RO"/>
        </w:rPr>
        <w:t>ş</w:t>
      </w:r>
      <w:r w:rsidRPr="00282C36">
        <w:rPr>
          <w:lang w:val="ro-RO"/>
        </w:rPr>
        <w:t>terea nivelului de competitivitate al serviciilor de transport feroviar în raport cu alte moduri de transport, prin cre</w:t>
      </w:r>
      <w:r w:rsidR="00BC1EFE" w:rsidRPr="00282C36">
        <w:rPr>
          <w:lang w:val="ro-RO"/>
        </w:rPr>
        <w:t>ş</w:t>
      </w:r>
      <w:r w:rsidRPr="00282C36">
        <w:rPr>
          <w:lang w:val="ro-RO"/>
        </w:rPr>
        <w:t>terea nivelului de performan</w:t>
      </w:r>
      <w:r w:rsidR="00BC1EFE" w:rsidRPr="00282C36">
        <w:rPr>
          <w:lang w:val="ro-RO"/>
        </w:rPr>
        <w:t>ţ</w:t>
      </w:r>
      <w:r w:rsidRPr="00282C36">
        <w:rPr>
          <w:lang w:val="ro-RO"/>
        </w:rPr>
        <w:t xml:space="preserve">ă </w:t>
      </w:r>
      <w:r w:rsidR="00BC1EFE" w:rsidRPr="00282C36">
        <w:rPr>
          <w:lang w:val="ro-RO"/>
        </w:rPr>
        <w:t>ş</w:t>
      </w:r>
      <w:r w:rsidRPr="00282C36">
        <w:rPr>
          <w:lang w:val="ro-RO"/>
        </w:rPr>
        <w:t xml:space="preserve">i calitate al acestor servicii, precum </w:t>
      </w:r>
      <w:r w:rsidR="00BC1EFE" w:rsidRPr="00282C36">
        <w:rPr>
          <w:lang w:val="ro-RO"/>
        </w:rPr>
        <w:t>ş</w:t>
      </w:r>
      <w:r w:rsidRPr="00282C36">
        <w:rPr>
          <w:lang w:val="ro-RO"/>
        </w:rPr>
        <w:t>i prin implementarea unor servicii cu nivel superior de adecvare în raport cu a</w:t>
      </w:r>
      <w:r w:rsidR="00BC1EFE" w:rsidRPr="00282C36">
        <w:rPr>
          <w:lang w:val="ro-RO"/>
        </w:rPr>
        <w:t>ş</w:t>
      </w:r>
      <w:r w:rsidRPr="00282C36">
        <w:rPr>
          <w:lang w:val="ro-RO"/>
        </w:rPr>
        <w:t>teptările beneficiarilor serviciilor de transport.</w:t>
      </w:r>
    </w:p>
    <w:p w14:paraId="6399F322" w14:textId="77777777" w:rsidR="00A01AD8" w:rsidRPr="00282C36" w:rsidRDefault="00A01AD8" w:rsidP="00A01AD8">
      <w:pPr>
        <w:rPr>
          <w:lang w:val="ro-RO"/>
        </w:rPr>
      </w:pPr>
      <w:r w:rsidRPr="00282C36">
        <w:rPr>
          <w:lang w:val="ro-RO"/>
        </w:rPr>
        <w:t>Implementarea cu succes a acestor ac</w:t>
      </w:r>
      <w:r w:rsidR="00BC1EFE" w:rsidRPr="00282C36">
        <w:rPr>
          <w:lang w:val="ro-RO"/>
        </w:rPr>
        <w:t>ţ</w:t>
      </w:r>
      <w:r w:rsidRPr="00282C36">
        <w:rPr>
          <w:lang w:val="ro-RO"/>
        </w:rPr>
        <w:t>iuni are un poten</w:t>
      </w:r>
      <w:r w:rsidR="00BC1EFE" w:rsidRPr="00282C36">
        <w:rPr>
          <w:lang w:val="ro-RO"/>
        </w:rPr>
        <w:t>ţ</w:t>
      </w:r>
      <w:r w:rsidRPr="00282C36">
        <w:rPr>
          <w:lang w:val="ro-RO"/>
        </w:rPr>
        <w:t>ial foarte ridicat de a conduce la comutarea op</w:t>
      </w:r>
      <w:r w:rsidR="00BC1EFE" w:rsidRPr="00282C36">
        <w:rPr>
          <w:lang w:val="ro-RO"/>
        </w:rPr>
        <w:t>ţ</w:t>
      </w:r>
      <w:r w:rsidRPr="00282C36">
        <w:rPr>
          <w:lang w:val="ro-RO"/>
        </w:rPr>
        <w:t>iunilor beneficiarilor serviciilor de transport în ceea ce prive</w:t>
      </w:r>
      <w:r w:rsidR="00BC1EFE" w:rsidRPr="00282C36">
        <w:rPr>
          <w:lang w:val="ro-RO"/>
        </w:rPr>
        <w:t>ş</w:t>
      </w:r>
      <w:r w:rsidRPr="00282C36">
        <w:rPr>
          <w:lang w:val="ro-RO"/>
        </w:rPr>
        <w:t>te modurile de transport, cu efecte privind migrarea progresivă către calea ferată.</w:t>
      </w:r>
    </w:p>
    <w:p w14:paraId="241141A9" w14:textId="77777777" w:rsidR="00A01AD8" w:rsidRPr="00282C36" w:rsidRDefault="00A01AD8" w:rsidP="000D2251">
      <w:pPr>
        <w:spacing w:after="0"/>
        <w:rPr>
          <w:sz w:val="16"/>
          <w:lang w:val="ro-RO"/>
        </w:rPr>
      </w:pPr>
    </w:p>
    <w:p w14:paraId="4510AFDC" w14:textId="77777777" w:rsidR="00247643" w:rsidRPr="00282C36" w:rsidRDefault="00247643" w:rsidP="00247643">
      <w:pPr>
        <w:pStyle w:val="Heading3"/>
        <w:rPr>
          <w:lang w:val="ro-RO"/>
        </w:rPr>
      </w:pPr>
      <w:bookmarkStart w:id="52" w:name="_Ref89084298"/>
      <w:bookmarkStart w:id="53" w:name="_Toc89367856"/>
      <w:r w:rsidRPr="00282C36">
        <w:rPr>
          <w:lang w:val="ro-RO"/>
        </w:rPr>
        <w:t>Restabilirea unui mediu competi</w:t>
      </w:r>
      <w:r w:rsidR="00BC1EFE" w:rsidRPr="00282C36">
        <w:rPr>
          <w:lang w:val="ro-RO"/>
        </w:rPr>
        <w:t>ţ</w:t>
      </w:r>
      <w:r w:rsidRPr="00282C36">
        <w:rPr>
          <w:lang w:val="ro-RO"/>
        </w:rPr>
        <w:t xml:space="preserve">ional echitabil </w:t>
      </w:r>
      <w:r w:rsidR="00BC1EFE" w:rsidRPr="00282C36">
        <w:rPr>
          <w:lang w:val="ro-RO"/>
        </w:rPr>
        <w:t>ş</w:t>
      </w:r>
      <w:r w:rsidRPr="00282C36">
        <w:rPr>
          <w:lang w:val="ro-RO"/>
        </w:rPr>
        <w:t>i nediscriminatoriu între modurile de transport</w:t>
      </w:r>
      <w:bookmarkEnd w:id="52"/>
      <w:bookmarkEnd w:id="53"/>
    </w:p>
    <w:p w14:paraId="2C375EFE" w14:textId="77777777" w:rsidR="00247643" w:rsidRPr="00282C36" w:rsidRDefault="00247643" w:rsidP="00A01AD8">
      <w:pPr>
        <w:spacing w:after="0"/>
        <w:rPr>
          <w:sz w:val="6"/>
          <w:lang w:val="ro-RO"/>
        </w:rPr>
      </w:pPr>
    </w:p>
    <w:p w14:paraId="63440878" w14:textId="77777777" w:rsidR="00511563" w:rsidRPr="00282C36" w:rsidRDefault="00511563" w:rsidP="00020DD7">
      <w:pPr>
        <w:pStyle w:val="Heading4"/>
        <w:rPr>
          <w:lang w:val="ro-RO"/>
        </w:rPr>
      </w:pPr>
      <w:bookmarkStart w:id="54" w:name="_Toc89367857"/>
      <w:r w:rsidRPr="00282C36">
        <w:rPr>
          <w:lang w:val="ro-RO"/>
        </w:rPr>
        <w:t>Situa</w:t>
      </w:r>
      <w:r w:rsidR="00BC1EFE" w:rsidRPr="00282C36">
        <w:rPr>
          <w:lang w:val="ro-RO"/>
        </w:rPr>
        <w:t>ţ</w:t>
      </w:r>
      <w:r w:rsidRPr="00282C36">
        <w:rPr>
          <w:lang w:val="ro-RO"/>
        </w:rPr>
        <w:t>ia actuală</w:t>
      </w:r>
      <w:bookmarkEnd w:id="54"/>
    </w:p>
    <w:p w14:paraId="4405C766" w14:textId="77777777" w:rsidR="00A805BA" w:rsidRPr="00282C36" w:rsidRDefault="00A805BA" w:rsidP="00A805BA">
      <w:pPr>
        <w:spacing w:after="40"/>
        <w:rPr>
          <w:spacing w:val="-4"/>
          <w:lang w:val="ro-RO"/>
        </w:rPr>
      </w:pPr>
      <w:r w:rsidRPr="00282C36">
        <w:rPr>
          <w:lang w:val="ro-RO"/>
        </w:rPr>
        <w:t>Numeroase studii realizate la nivel interna</w:t>
      </w:r>
      <w:r w:rsidR="00BC1EFE" w:rsidRPr="00282C36">
        <w:rPr>
          <w:lang w:val="ro-RO"/>
        </w:rPr>
        <w:t>ţ</w:t>
      </w:r>
      <w:r w:rsidRPr="00282C36">
        <w:rPr>
          <w:lang w:val="ro-RO"/>
        </w:rPr>
        <w:t>ional au generat rezultate convergente care eviden</w:t>
      </w:r>
      <w:r w:rsidR="00BC1EFE" w:rsidRPr="00282C36">
        <w:rPr>
          <w:lang w:val="ro-RO"/>
        </w:rPr>
        <w:t>ţ</w:t>
      </w:r>
      <w:r w:rsidRPr="00282C36">
        <w:rPr>
          <w:lang w:val="ro-RO"/>
        </w:rPr>
        <w:t xml:space="preserve">iază </w:t>
      </w:r>
      <w:r w:rsidRPr="00282C36">
        <w:rPr>
          <w:b/>
          <w:i/>
          <w:spacing w:val="-4"/>
          <w:lang w:val="ro-RO"/>
        </w:rPr>
        <w:t>eficien</w:t>
      </w:r>
      <w:r w:rsidR="00BC1EFE" w:rsidRPr="00282C36">
        <w:rPr>
          <w:b/>
          <w:i/>
          <w:spacing w:val="-4"/>
          <w:lang w:val="ro-RO"/>
        </w:rPr>
        <w:t>ţ</w:t>
      </w:r>
      <w:r w:rsidRPr="00282C36">
        <w:rPr>
          <w:b/>
          <w:i/>
          <w:spacing w:val="-4"/>
          <w:lang w:val="ro-RO"/>
        </w:rPr>
        <w:t>a economică superioară a transportului feroviar în raport cu alte moduri de transport</w:t>
      </w:r>
      <w:r w:rsidRPr="00282C36">
        <w:rPr>
          <w:spacing w:val="-4"/>
          <w:lang w:val="ro-RO"/>
        </w:rPr>
        <w:t>. Astfel:</w:t>
      </w:r>
    </w:p>
    <w:p w14:paraId="2CBF6BCC" w14:textId="77777777" w:rsidR="00A805BA" w:rsidRPr="00282C36" w:rsidRDefault="00A805BA" w:rsidP="00902707">
      <w:pPr>
        <w:numPr>
          <w:ilvl w:val="0"/>
          <w:numId w:val="15"/>
        </w:numPr>
        <w:tabs>
          <w:tab w:val="clear" w:pos="1440"/>
          <w:tab w:val="num" w:pos="540"/>
        </w:tabs>
        <w:spacing w:after="40"/>
        <w:ind w:left="540"/>
        <w:rPr>
          <w:lang w:val="ro-RO"/>
        </w:rPr>
      </w:pPr>
      <w:r w:rsidRPr="00282C36">
        <w:rPr>
          <w:lang w:val="ro-RO"/>
        </w:rPr>
        <w:t>Transportul feroviar utilizează de 11 ori mai pu</w:t>
      </w:r>
      <w:r w:rsidR="00BC1EFE" w:rsidRPr="00282C36">
        <w:rPr>
          <w:lang w:val="ro-RO"/>
        </w:rPr>
        <w:t>ţ</w:t>
      </w:r>
      <w:r w:rsidRPr="00282C36">
        <w:rPr>
          <w:lang w:val="ro-RO"/>
        </w:rPr>
        <w:t>ină energie per unitate de transport (călător-km sau tonă-km) decât transportul rutier, conform studiului “</w:t>
      </w:r>
      <w:r w:rsidRPr="00282C36">
        <w:rPr>
          <w:i/>
          <w:lang w:val="ro-RO"/>
        </w:rPr>
        <w:t>Railway Handbook 2014 - Energy Consumption and CO</w:t>
      </w:r>
      <w:r w:rsidRPr="00282C36">
        <w:rPr>
          <w:i/>
          <w:vertAlign w:val="subscript"/>
          <w:lang w:val="ro-RO"/>
        </w:rPr>
        <w:t>2</w:t>
      </w:r>
      <w:r w:rsidRPr="00282C36">
        <w:rPr>
          <w:i/>
          <w:lang w:val="ro-RO"/>
        </w:rPr>
        <w:t xml:space="preserve"> Emissions - Focus on Infrastructure</w:t>
      </w:r>
      <w:r w:rsidRPr="00282C36">
        <w:rPr>
          <w:lang w:val="ro-RO"/>
        </w:rPr>
        <w:t xml:space="preserve">” realizat în colaborare de UIC (Union International des Chemins de fer) </w:t>
      </w:r>
      <w:r w:rsidR="00BC1EFE" w:rsidRPr="00282C36">
        <w:rPr>
          <w:lang w:val="ro-RO"/>
        </w:rPr>
        <w:t>ş</w:t>
      </w:r>
      <w:r w:rsidRPr="00282C36">
        <w:rPr>
          <w:lang w:val="ro-RO"/>
        </w:rPr>
        <w:t xml:space="preserve">i IEA (International Energy Agency). </w:t>
      </w:r>
    </w:p>
    <w:p w14:paraId="46973F7C" w14:textId="77777777" w:rsidR="00A805BA" w:rsidRPr="00282C36" w:rsidRDefault="00A805BA" w:rsidP="00902707">
      <w:pPr>
        <w:numPr>
          <w:ilvl w:val="0"/>
          <w:numId w:val="15"/>
        </w:numPr>
        <w:tabs>
          <w:tab w:val="clear" w:pos="1440"/>
          <w:tab w:val="num" w:pos="540"/>
        </w:tabs>
        <w:spacing w:after="40"/>
        <w:ind w:left="540"/>
        <w:rPr>
          <w:lang w:val="ro-RO"/>
        </w:rPr>
      </w:pPr>
      <w:r w:rsidRPr="00282C36">
        <w:rPr>
          <w:lang w:val="ro-RO"/>
        </w:rPr>
        <w:t>Conform aceluia</w:t>
      </w:r>
      <w:r w:rsidR="00BC1EFE" w:rsidRPr="00282C36">
        <w:rPr>
          <w:lang w:val="ro-RO"/>
        </w:rPr>
        <w:t>ş</w:t>
      </w:r>
      <w:r w:rsidRPr="00282C36">
        <w:rPr>
          <w:lang w:val="ro-RO"/>
        </w:rPr>
        <w:t>i studiu men</w:t>
      </w:r>
      <w:r w:rsidR="00BC1EFE" w:rsidRPr="00282C36">
        <w:rPr>
          <w:lang w:val="ro-RO"/>
        </w:rPr>
        <w:t>ţ</w:t>
      </w:r>
      <w:r w:rsidRPr="00282C36">
        <w:rPr>
          <w:lang w:val="ro-RO"/>
        </w:rPr>
        <w:t>ionat mai sus, infrastructura feroviară a transportat de 10 ori mai multe unită</w:t>
      </w:r>
      <w:r w:rsidR="00BC1EFE" w:rsidRPr="00282C36">
        <w:rPr>
          <w:lang w:val="ro-RO"/>
        </w:rPr>
        <w:t>ţ</w:t>
      </w:r>
      <w:r w:rsidRPr="00282C36">
        <w:rPr>
          <w:lang w:val="ro-RO"/>
        </w:rPr>
        <w:t xml:space="preserve">i de transport per km decât infrastructura rutieră. </w:t>
      </w:r>
    </w:p>
    <w:p w14:paraId="336B51BD" w14:textId="77777777" w:rsidR="00A805BA" w:rsidRPr="00282C36" w:rsidRDefault="00A805BA" w:rsidP="00902707">
      <w:pPr>
        <w:numPr>
          <w:ilvl w:val="0"/>
          <w:numId w:val="15"/>
        </w:numPr>
        <w:tabs>
          <w:tab w:val="clear" w:pos="1440"/>
          <w:tab w:val="num" w:pos="540"/>
        </w:tabs>
        <w:spacing w:after="40"/>
        <w:ind w:left="540"/>
        <w:rPr>
          <w:lang w:val="ro-RO"/>
        </w:rPr>
      </w:pPr>
      <w:r w:rsidRPr="00282C36">
        <w:rPr>
          <w:lang w:val="ro-RO"/>
        </w:rPr>
        <w:t>Conform aceluia</w:t>
      </w:r>
      <w:r w:rsidR="00BC1EFE" w:rsidRPr="00282C36">
        <w:rPr>
          <w:lang w:val="ro-RO"/>
        </w:rPr>
        <w:t>ş</w:t>
      </w:r>
      <w:r w:rsidRPr="00282C36">
        <w:rPr>
          <w:lang w:val="ro-RO"/>
        </w:rPr>
        <w:t xml:space="preserve">i studiu al UIC </w:t>
      </w:r>
      <w:r w:rsidR="00BC1EFE" w:rsidRPr="00282C36">
        <w:rPr>
          <w:lang w:val="ro-RO"/>
        </w:rPr>
        <w:t>ş</w:t>
      </w:r>
      <w:r w:rsidRPr="00282C36">
        <w:rPr>
          <w:lang w:val="ro-RO"/>
        </w:rPr>
        <w:t xml:space="preserve">i IEA, transportul feroviar generează emisii de gaze cu efect de seră </w:t>
      </w:r>
      <w:r w:rsidR="007F5E7F" w:rsidRPr="00282C36">
        <w:rPr>
          <w:lang w:val="ro-RO"/>
        </w:rPr>
        <w:t xml:space="preserve">per unitate de transport </w:t>
      </w:r>
      <w:r w:rsidRPr="00282C36">
        <w:rPr>
          <w:lang w:val="ro-RO"/>
        </w:rPr>
        <w:t xml:space="preserve">de 10 ori mai </w:t>
      </w:r>
      <w:r w:rsidR="007F5E7F" w:rsidRPr="00282C36">
        <w:rPr>
          <w:lang w:val="ro-RO"/>
        </w:rPr>
        <w:t>mici decât transportul rutier.</w:t>
      </w:r>
      <w:r w:rsidRPr="00282C36">
        <w:rPr>
          <w:lang w:val="ro-RO"/>
        </w:rPr>
        <w:t xml:space="preserve"> </w:t>
      </w:r>
    </w:p>
    <w:p w14:paraId="372B8365" w14:textId="77777777" w:rsidR="00A805BA" w:rsidRPr="00282C36" w:rsidRDefault="00A805BA" w:rsidP="00902707">
      <w:pPr>
        <w:numPr>
          <w:ilvl w:val="0"/>
          <w:numId w:val="15"/>
        </w:numPr>
        <w:tabs>
          <w:tab w:val="clear" w:pos="1440"/>
          <w:tab w:val="num" w:pos="540"/>
        </w:tabs>
        <w:ind w:left="540"/>
        <w:rPr>
          <w:lang w:val="ro-RO"/>
        </w:rPr>
      </w:pPr>
      <w:r w:rsidRPr="00282C36">
        <w:rPr>
          <w:lang w:val="ro-RO"/>
        </w:rPr>
        <w:t xml:space="preserve">Transportul rutier din România generează de </w:t>
      </w:r>
      <w:r w:rsidR="007F5E7F" w:rsidRPr="00282C36">
        <w:rPr>
          <w:lang w:val="ro-RO"/>
        </w:rPr>
        <w:t>92</w:t>
      </w:r>
      <w:r w:rsidRPr="00282C36">
        <w:rPr>
          <w:lang w:val="ro-RO"/>
        </w:rPr>
        <w:t xml:space="preserve"> ori mai multe accidente decât transportul feroviar, prin prisma mediei accidentelor la un miliard de pasageri-km transporta</w:t>
      </w:r>
      <w:r w:rsidR="00BC1EFE" w:rsidRPr="00282C36">
        <w:rPr>
          <w:lang w:val="ro-RO"/>
        </w:rPr>
        <w:t>ţ</w:t>
      </w:r>
      <w:r w:rsidRPr="00282C36">
        <w:rPr>
          <w:lang w:val="ro-RO"/>
        </w:rPr>
        <w:t>i calculată conform datelor furnizate de organismele na</w:t>
      </w:r>
      <w:r w:rsidR="00BC1EFE" w:rsidRPr="00282C36">
        <w:rPr>
          <w:lang w:val="ro-RO"/>
        </w:rPr>
        <w:t>ţ</w:t>
      </w:r>
      <w:r w:rsidRPr="00282C36">
        <w:rPr>
          <w:lang w:val="ro-RO"/>
        </w:rPr>
        <w:t>ionale</w:t>
      </w:r>
      <w:r w:rsidR="007F5E7F" w:rsidRPr="00282C36">
        <w:rPr>
          <w:lang w:val="ro-RO"/>
        </w:rPr>
        <w:t xml:space="preserve"> (Institutul Na</w:t>
      </w:r>
      <w:r w:rsidR="00BC1EFE" w:rsidRPr="00282C36">
        <w:rPr>
          <w:lang w:val="ro-RO"/>
        </w:rPr>
        <w:t>ţ</w:t>
      </w:r>
      <w:r w:rsidR="007F5E7F" w:rsidRPr="00282C36">
        <w:rPr>
          <w:lang w:val="ro-RO"/>
        </w:rPr>
        <w:t>ional de Statistică, Poli</w:t>
      </w:r>
      <w:r w:rsidR="00BC1EFE" w:rsidRPr="00282C36">
        <w:rPr>
          <w:lang w:val="ro-RO"/>
        </w:rPr>
        <w:t>ţ</w:t>
      </w:r>
      <w:r w:rsidR="007F5E7F" w:rsidRPr="00282C36">
        <w:rPr>
          <w:lang w:val="ro-RO"/>
        </w:rPr>
        <w:t>ia Română)</w:t>
      </w:r>
      <w:r w:rsidRPr="00282C36">
        <w:rPr>
          <w:lang w:val="ro-RO"/>
        </w:rPr>
        <w:t xml:space="preserve">. </w:t>
      </w:r>
    </w:p>
    <w:p w14:paraId="1B5C9B53" w14:textId="77777777" w:rsidR="00A805BA" w:rsidRPr="00282C36" w:rsidRDefault="00A805BA" w:rsidP="00A805BA">
      <w:pPr>
        <w:rPr>
          <w:lang w:val="ro-RO"/>
        </w:rPr>
      </w:pPr>
      <w:r w:rsidRPr="00282C36">
        <w:rPr>
          <w:lang w:val="ro-RO"/>
        </w:rPr>
        <w:t>Astfel de rezultate arată că transportul feroviar are costuri unitare reale mult mai mici decât cele ale transportului rutier. În condi</w:t>
      </w:r>
      <w:r w:rsidR="00BC1EFE" w:rsidRPr="00282C36">
        <w:rPr>
          <w:lang w:val="ro-RO"/>
        </w:rPr>
        <w:t>ţ</w:t>
      </w:r>
      <w:r w:rsidRPr="00282C36">
        <w:rPr>
          <w:lang w:val="ro-RO"/>
        </w:rPr>
        <w:t>iile în care transportul terestru este preponderent în cadrul sistemului na</w:t>
      </w:r>
      <w:r w:rsidR="00BC1EFE" w:rsidRPr="00282C36">
        <w:rPr>
          <w:lang w:val="ro-RO"/>
        </w:rPr>
        <w:t>ţ</w:t>
      </w:r>
      <w:r w:rsidRPr="00282C36">
        <w:rPr>
          <w:lang w:val="ro-RO"/>
        </w:rPr>
        <w:t xml:space="preserve">ional de transport, rezultă că </w:t>
      </w:r>
      <w:r w:rsidRPr="00282C36">
        <w:rPr>
          <w:b/>
          <w:i/>
          <w:lang w:val="ro-RO"/>
        </w:rPr>
        <w:t>eficien</w:t>
      </w:r>
      <w:r w:rsidR="00BC1EFE" w:rsidRPr="00282C36">
        <w:rPr>
          <w:b/>
          <w:i/>
          <w:lang w:val="ro-RO"/>
        </w:rPr>
        <w:t>ţ</w:t>
      </w:r>
      <w:r w:rsidRPr="00282C36">
        <w:rPr>
          <w:b/>
          <w:i/>
          <w:lang w:val="ro-RO"/>
        </w:rPr>
        <w:t>a economică a sistemului na</w:t>
      </w:r>
      <w:r w:rsidR="00BC1EFE" w:rsidRPr="00282C36">
        <w:rPr>
          <w:b/>
          <w:i/>
          <w:lang w:val="ro-RO"/>
        </w:rPr>
        <w:t>ţ</w:t>
      </w:r>
      <w:r w:rsidRPr="00282C36">
        <w:rPr>
          <w:b/>
          <w:i/>
          <w:lang w:val="ro-RO"/>
        </w:rPr>
        <w:t>ional de transport este direct propor</w:t>
      </w:r>
      <w:r w:rsidR="00BC1EFE" w:rsidRPr="00282C36">
        <w:rPr>
          <w:b/>
          <w:i/>
          <w:lang w:val="ro-RO"/>
        </w:rPr>
        <w:t>ţ</w:t>
      </w:r>
      <w:r w:rsidRPr="00282C36">
        <w:rPr>
          <w:b/>
          <w:i/>
          <w:lang w:val="ro-RO"/>
        </w:rPr>
        <w:t>ională cu cota modală a transportului feroviar</w:t>
      </w:r>
      <w:r w:rsidRPr="00282C36">
        <w:rPr>
          <w:lang w:val="ro-RO"/>
        </w:rPr>
        <w:t>.</w:t>
      </w:r>
    </w:p>
    <w:p w14:paraId="4ABF8CA1" w14:textId="77777777" w:rsidR="009D06FE" w:rsidRPr="00282C36" w:rsidRDefault="007F5E7F" w:rsidP="00887118">
      <w:pPr>
        <w:rPr>
          <w:lang w:val="ro-RO"/>
        </w:rPr>
      </w:pPr>
      <w:r w:rsidRPr="00282C36">
        <w:rPr>
          <w:lang w:val="ro-RO"/>
        </w:rPr>
        <w:t>Cu toate acestea, politica de externalizare masivă a costurilor generate de transportul rutier anulează aceste av</w:t>
      </w:r>
      <w:r w:rsidR="00C642D8" w:rsidRPr="00282C36">
        <w:rPr>
          <w:lang w:val="ro-RO"/>
        </w:rPr>
        <w:t xml:space="preserve">antaje economice intrinseci ale transportului feroviar </w:t>
      </w:r>
      <w:r w:rsidR="00BC1EFE" w:rsidRPr="00282C36">
        <w:rPr>
          <w:lang w:val="ro-RO"/>
        </w:rPr>
        <w:t>ş</w:t>
      </w:r>
      <w:r w:rsidR="00C642D8" w:rsidRPr="00282C36">
        <w:rPr>
          <w:lang w:val="ro-RO"/>
        </w:rPr>
        <w:t>i permite operatorilor de transport rutier să ofere clien</w:t>
      </w:r>
      <w:r w:rsidR="00BC1EFE" w:rsidRPr="00282C36">
        <w:rPr>
          <w:lang w:val="ro-RO"/>
        </w:rPr>
        <w:t>ţ</w:t>
      </w:r>
      <w:r w:rsidR="00C642D8" w:rsidRPr="00282C36">
        <w:rPr>
          <w:lang w:val="ro-RO"/>
        </w:rPr>
        <w:t>ilor pre</w:t>
      </w:r>
      <w:r w:rsidR="00BC1EFE" w:rsidRPr="00282C36">
        <w:rPr>
          <w:lang w:val="ro-RO"/>
        </w:rPr>
        <w:t>ţ</w:t>
      </w:r>
      <w:r w:rsidR="00C642D8" w:rsidRPr="00282C36">
        <w:rPr>
          <w:lang w:val="ro-RO"/>
        </w:rPr>
        <w:t>uri substan</w:t>
      </w:r>
      <w:r w:rsidR="00BC1EFE" w:rsidRPr="00282C36">
        <w:rPr>
          <w:lang w:val="ro-RO"/>
        </w:rPr>
        <w:t>ţ</w:t>
      </w:r>
      <w:r w:rsidR="00C642D8" w:rsidRPr="00282C36">
        <w:rPr>
          <w:lang w:val="ro-RO"/>
        </w:rPr>
        <w:t>ial mai mici decât pre</w:t>
      </w:r>
      <w:r w:rsidR="00BC1EFE" w:rsidRPr="00282C36">
        <w:rPr>
          <w:lang w:val="ro-RO"/>
        </w:rPr>
        <w:t>ţ</w:t>
      </w:r>
      <w:r w:rsidR="00C642D8" w:rsidRPr="00282C36">
        <w:rPr>
          <w:lang w:val="ro-RO"/>
        </w:rPr>
        <w:t xml:space="preserve">urile serviciilor similare de transport feroviar. Această </w:t>
      </w:r>
      <w:r w:rsidR="00C642D8" w:rsidRPr="00282C36">
        <w:rPr>
          <w:lang w:val="ro-RO"/>
        </w:rPr>
        <w:lastRenderedPageBreak/>
        <w:t>politică afectează semnificativ mediul concuren</w:t>
      </w:r>
      <w:r w:rsidR="00BC1EFE" w:rsidRPr="00282C36">
        <w:rPr>
          <w:lang w:val="ro-RO"/>
        </w:rPr>
        <w:t>ţ</w:t>
      </w:r>
      <w:r w:rsidR="00C642D8" w:rsidRPr="00282C36">
        <w:rPr>
          <w:lang w:val="ro-RO"/>
        </w:rPr>
        <w:t xml:space="preserve">ial între modurile de transport </w:t>
      </w:r>
      <w:r w:rsidR="00BC1EFE" w:rsidRPr="00282C36">
        <w:rPr>
          <w:lang w:val="ro-RO"/>
        </w:rPr>
        <w:t>ş</w:t>
      </w:r>
      <w:r w:rsidR="00C642D8" w:rsidRPr="00282C36">
        <w:rPr>
          <w:lang w:val="ro-RO"/>
        </w:rPr>
        <w:t xml:space="preserve">i generează în mod artificial un handicap competitiv al transportului feroviar în raport cu transportul rutier, dar </w:t>
      </w:r>
      <w:r w:rsidR="00BC1EFE" w:rsidRPr="00282C36">
        <w:rPr>
          <w:lang w:val="ro-RO"/>
        </w:rPr>
        <w:t>ş</w:t>
      </w:r>
      <w:r w:rsidR="00C642D8" w:rsidRPr="00282C36">
        <w:rPr>
          <w:lang w:val="ro-RO"/>
        </w:rPr>
        <w:t>i în raport cu alte moduri de transport</w:t>
      </w:r>
      <w:r w:rsidR="00C642D8" w:rsidRPr="00282C36">
        <w:rPr>
          <w:rStyle w:val="FootnoteReference"/>
          <w:lang w:val="ro-RO"/>
        </w:rPr>
        <w:footnoteReference w:id="9"/>
      </w:r>
      <w:r w:rsidR="00C642D8" w:rsidRPr="00282C36">
        <w:rPr>
          <w:lang w:val="ro-RO"/>
        </w:rPr>
        <w:t>.</w:t>
      </w:r>
      <w:r w:rsidR="009D06FE" w:rsidRPr="00282C36">
        <w:rPr>
          <w:lang w:val="ro-RO"/>
        </w:rPr>
        <w:t xml:space="preserve"> </w:t>
      </w:r>
    </w:p>
    <w:p w14:paraId="3182CF49" w14:textId="77777777" w:rsidR="00245343" w:rsidRPr="00282C36" w:rsidRDefault="009D06FE" w:rsidP="00887118">
      <w:pPr>
        <w:rPr>
          <w:lang w:val="ro-RO"/>
        </w:rPr>
      </w:pPr>
      <w:r w:rsidRPr="00282C36">
        <w:rPr>
          <w:lang w:val="ro-RO"/>
        </w:rPr>
        <w:t>Efectul acestor politici asupra pie</w:t>
      </w:r>
      <w:r w:rsidR="00BC1EFE" w:rsidRPr="00282C36">
        <w:rPr>
          <w:lang w:val="ro-RO"/>
        </w:rPr>
        <w:t>ţ</w:t>
      </w:r>
      <w:r w:rsidRPr="00282C36">
        <w:rPr>
          <w:lang w:val="ro-RO"/>
        </w:rPr>
        <w:t>ei transporturilor constă în migrarea masivă a clien</w:t>
      </w:r>
      <w:r w:rsidR="00BC1EFE" w:rsidRPr="00282C36">
        <w:rPr>
          <w:lang w:val="ro-RO"/>
        </w:rPr>
        <w:t>ţ</w:t>
      </w:r>
      <w:r w:rsidRPr="00282C36">
        <w:rPr>
          <w:lang w:val="ro-RO"/>
        </w:rPr>
        <w:t>ilor către alte moduri de transport, mai ales către transportul rutier, din cauza pre</w:t>
      </w:r>
      <w:r w:rsidR="00BC1EFE" w:rsidRPr="00282C36">
        <w:rPr>
          <w:lang w:val="ro-RO"/>
        </w:rPr>
        <w:t>ţ</w:t>
      </w:r>
      <w:r w:rsidRPr="00282C36">
        <w:rPr>
          <w:lang w:val="ro-RO"/>
        </w:rPr>
        <w:t>urilor mai atractive decât pre</w:t>
      </w:r>
      <w:r w:rsidR="00BC1EFE" w:rsidRPr="00282C36">
        <w:rPr>
          <w:lang w:val="ro-RO"/>
        </w:rPr>
        <w:t>ţ</w:t>
      </w:r>
      <w:r w:rsidRPr="00282C36">
        <w:rPr>
          <w:lang w:val="ro-RO"/>
        </w:rPr>
        <w:t>urile serviciilor de transport feroviar.</w:t>
      </w:r>
      <w:r w:rsidR="00245343" w:rsidRPr="00282C36">
        <w:rPr>
          <w:lang w:val="ro-RO"/>
        </w:rPr>
        <w:t xml:space="preserve"> Aceasta reprezintă principala cauză a declinului sever </w:t>
      </w:r>
      <w:r w:rsidR="00BC1EFE" w:rsidRPr="00282C36">
        <w:rPr>
          <w:lang w:val="ro-RO"/>
        </w:rPr>
        <w:t>ş</w:t>
      </w:r>
      <w:r w:rsidR="00245343" w:rsidRPr="00282C36">
        <w:rPr>
          <w:lang w:val="ro-RO"/>
        </w:rPr>
        <w:t>i prelungit al transportului feroviar din România. Din perspectiva obiectivelor asumate privind cre</w:t>
      </w:r>
      <w:r w:rsidR="00BC1EFE" w:rsidRPr="00282C36">
        <w:rPr>
          <w:lang w:val="ro-RO"/>
        </w:rPr>
        <w:t>ş</w:t>
      </w:r>
      <w:r w:rsidR="00245343" w:rsidRPr="00282C36">
        <w:rPr>
          <w:lang w:val="ro-RO"/>
        </w:rPr>
        <w:t>terea transportului feroviar, aceasta reprezintă principalul obstacol care trebuie depă</w:t>
      </w:r>
      <w:r w:rsidR="00BC1EFE" w:rsidRPr="00282C36">
        <w:rPr>
          <w:lang w:val="ro-RO"/>
        </w:rPr>
        <w:t>ş</w:t>
      </w:r>
      <w:r w:rsidR="00245343" w:rsidRPr="00282C36">
        <w:rPr>
          <w:lang w:val="ro-RO"/>
        </w:rPr>
        <w:t>it în vederea ini</w:t>
      </w:r>
      <w:r w:rsidR="00BC1EFE" w:rsidRPr="00282C36">
        <w:rPr>
          <w:lang w:val="ro-RO"/>
        </w:rPr>
        <w:t>ţ</w:t>
      </w:r>
      <w:r w:rsidR="00245343" w:rsidRPr="00282C36">
        <w:rPr>
          <w:lang w:val="ro-RO"/>
        </w:rPr>
        <w:t xml:space="preserve">ierii </w:t>
      </w:r>
      <w:r w:rsidR="00BC1EFE" w:rsidRPr="00282C36">
        <w:rPr>
          <w:lang w:val="ro-RO"/>
        </w:rPr>
        <w:t>ş</w:t>
      </w:r>
      <w:r w:rsidR="00245343" w:rsidRPr="00282C36">
        <w:rPr>
          <w:lang w:val="ro-RO"/>
        </w:rPr>
        <w:t>i sus</w:t>
      </w:r>
      <w:r w:rsidR="00BC1EFE" w:rsidRPr="00282C36">
        <w:rPr>
          <w:lang w:val="ro-RO"/>
        </w:rPr>
        <w:t>ţ</w:t>
      </w:r>
      <w:r w:rsidR="00245343" w:rsidRPr="00282C36">
        <w:rPr>
          <w:lang w:val="ro-RO"/>
        </w:rPr>
        <w:t>inerii transferului modal către calea ferată al fluxurilor de transport derulate în prezent prin alte moduri.</w:t>
      </w:r>
    </w:p>
    <w:p w14:paraId="0256F259" w14:textId="77777777" w:rsidR="00AA4B1D" w:rsidRPr="00282C36" w:rsidRDefault="00245343" w:rsidP="00AA4B1D">
      <w:pPr>
        <w:spacing w:after="40"/>
        <w:rPr>
          <w:lang w:val="ro-RO"/>
        </w:rPr>
      </w:pPr>
      <w:r w:rsidRPr="00282C36">
        <w:rPr>
          <w:lang w:val="ro-RO"/>
        </w:rPr>
        <w:t>Efectul acestor politici asupra economiei na</w:t>
      </w:r>
      <w:r w:rsidR="00BC1EFE" w:rsidRPr="00282C36">
        <w:rPr>
          <w:lang w:val="ro-RO"/>
        </w:rPr>
        <w:t>ţ</w:t>
      </w:r>
      <w:r w:rsidRPr="00282C36">
        <w:rPr>
          <w:lang w:val="ro-RO"/>
        </w:rPr>
        <w:t>ionale constă în cre</w:t>
      </w:r>
      <w:r w:rsidR="00BC1EFE" w:rsidRPr="00282C36">
        <w:rPr>
          <w:lang w:val="ro-RO"/>
        </w:rPr>
        <w:t>ş</w:t>
      </w:r>
      <w:r w:rsidRPr="00282C36">
        <w:rPr>
          <w:lang w:val="ro-RO"/>
        </w:rPr>
        <w:t xml:space="preserve">terea costurilor suportate de bugetul de stat </w:t>
      </w:r>
      <w:r w:rsidR="00BC1EFE" w:rsidRPr="00282C36">
        <w:rPr>
          <w:lang w:val="ro-RO"/>
        </w:rPr>
        <w:t>ş</w:t>
      </w:r>
      <w:r w:rsidRPr="00282C36">
        <w:rPr>
          <w:lang w:val="ro-RO"/>
        </w:rPr>
        <w:t>i de al</w:t>
      </w:r>
      <w:r w:rsidR="00BC1EFE" w:rsidRPr="00282C36">
        <w:rPr>
          <w:lang w:val="ro-RO"/>
        </w:rPr>
        <w:t>ţ</w:t>
      </w:r>
      <w:r w:rsidRPr="00282C36">
        <w:rPr>
          <w:lang w:val="ro-RO"/>
        </w:rPr>
        <w:t>i actori economici pentru sus</w:t>
      </w:r>
      <w:r w:rsidR="00BC1EFE" w:rsidRPr="00282C36">
        <w:rPr>
          <w:lang w:val="ro-RO"/>
        </w:rPr>
        <w:t>ţ</w:t>
      </w:r>
      <w:r w:rsidRPr="00282C36">
        <w:rPr>
          <w:lang w:val="ro-RO"/>
        </w:rPr>
        <w:t>inerea componentelor externalizate ale costurilor de operare a transporturilor rutiere.</w:t>
      </w:r>
      <w:r w:rsidR="00AA4B1D" w:rsidRPr="00282C36">
        <w:rPr>
          <w:lang w:val="ro-RO"/>
        </w:rPr>
        <w:t xml:space="preserve"> </w:t>
      </w:r>
      <w:r w:rsidR="00AA4B1D" w:rsidRPr="00282C36">
        <w:rPr>
          <w:spacing w:val="-4"/>
          <w:lang w:val="ro-RO"/>
        </w:rPr>
        <w:t>Conform unui studiu recent</w:t>
      </w:r>
      <w:r w:rsidR="00AA4B1D" w:rsidRPr="00282C36">
        <w:rPr>
          <w:rStyle w:val="FootnoteReference"/>
          <w:spacing w:val="-4"/>
          <w:lang w:val="ro-RO"/>
        </w:rPr>
        <w:footnoteReference w:id="10"/>
      </w:r>
      <w:r w:rsidR="00AA4B1D" w:rsidRPr="00282C36">
        <w:rPr>
          <w:spacing w:val="-4"/>
          <w:lang w:val="ro-RO"/>
        </w:rPr>
        <w:t xml:space="preserve"> al Comisiei Europene, în România transporturile terestre generează în economia na</w:t>
      </w:r>
      <w:r w:rsidR="00BC1EFE" w:rsidRPr="00282C36">
        <w:rPr>
          <w:spacing w:val="-4"/>
          <w:lang w:val="ro-RO"/>
        </w:rPr>
        <w:t>ţ</w:t>
      </w:r>
      <w:r w:rsidR="00AA4B1D" w:rsidRPr="00282C36">
        <w:rPr>
          <w:spacing w:val="-4"/>
          <w:lang w:val="ro-RO"/>
        </w:rPr>
        <w:t xml:space="preserve">ională </w:t>
      </w:r>
      <w:r w:rsidR="00AA4B1D" w:rsidRPr="00282C36">
        <w:rPr>
          <w:b/>
          <w:spacing w:val="-4"/>
          <w:lang w:val="ro-RO"/>
        </w:rPr>
        <w:t>costuri externe totale de 21,66 miliarde euro pe an</w:t>
      </w:r>
      <w:r w:rsidR="00AA4B1D" w:rsidRPr="00282C36">
        <w:rPr>
          <w:spacing w:val="-4"/>
          <w:lang w:val="ro-RO"/>
        </w:rPr>
        <w:t>,</w:t>
      </w:r>
      <w:r w:rsidR="00AA4B1D" w:rsidRPr="00282C36">
        <w:rPr>
          <w:lang w:val="ro-RO"/>
        </w:rPr>
        <w:t xml:space="preserve"> care reprezintă </w:t>
      </w:r>
      <w:r w:rsidR="00AA4B1D" w:rsidRPr="00282C36">
        <w:rPr>
          <w:b/>
          <w:lang w:val="ro-RO"/>
        </w:rPr>
        <w:t>6,5% din PIB</w:t>
      </w:r>
      <w:r w:rsidR="00AA4B1D" w:rsidRPr="00282C36">
        <w:rPr>
          <w:lang w:val="ro-RO"/>
        </w:rPr>
        <w:t>. Dintre acestea:</w:t>
      </w:r>
    </w:p>
    <w:p w14:paraId="5C9BF71A" w14:textId="77777777" w:rsidR="00AA4B1D" w:rsidRPr="00282C36" w:rsidRDefault="00AA4B1D" w:rsidP="00B8022A">
      <w:pPr>
        <w:numPr>
          <w:ilvl w:val="0"/>
          <w:numId w:val="38"/>
        </w:numPr>
        <w:tabs>
          <w:tab w:val="clear" w:pos="1440"/>
          <w:tab w:val="num" w:pos="720"/>
        </w:tabs>
        <w:spacing w:before="40" w:after="0"/>
        <w:ind w:left="720"/>
        <w:rPr>
          <w:szCs w:val="24"/>
          <w:lang w:val="ro-RO"/>
        </w:rPr>
      </w:pPr>
      <w:r w:rsidRPr="00282C36">
        <w:rPr>
          <w:szCs w:val="24"/>
          <w:lang w:val="ro-RO"/>
        </w:rPr>
        <w:t>transportul feroviar generează costuri externe de 0,46 miliarde euro pe an, iar</w:t>
      </w:r>
    </w:p>
    <w:p w14:paraId="6663982E" w14:textId="77777777" w:rsidR="00AA4B1D" w:rsidRPr="00282C36" w:rsidRDefault="00AA4B1D" w:rsidP="00B8022A">
      <w:pPr>
        <w:numPr>
          <w:ilvl w:val="0"/>
          <w:numId w:val="38"/>
        </w:numPr>
        <w:tabs>
          <w:tab w:val="clear" w:pos="1440"/>
          <w:tab w:val="num" w:pos="720"/>
        </w:tabs>
        <w:spacing w:before="40"/>
        <w:ind w:left="720" w:hanging="357"/>
        <w:rPr>
          <w:szCs w:val="24"/>
          <w:lang w:val="ro-RO"/>
        </w:rPr>
      </w:pPr>
      <w:r w:rsidRPr="00282C36">
        <w:rPr>
          <w:szCs w:val="24"/>
          <w:lang w:val="ro-RO"/>
        </w:rPr>
        <w:t>transportul rutier generează costuri externe de 21,2 miliarde euro pe an.</w:t>
      </w:r>
    </w:p>
    <w:p w14:paraId="15D21799" w14:textId="77777777" w:rsidR="00AA4B1D" w:rsidRPr="00282C36" w:rsidRDefault="00AA4B1D" w:rsidP="00AA4B1D">
      <w:pPr>
        <w:rPr>
          <w:lang w:val="ro-RO"/>
        </w:rPr>
      </w:pPr>
      <w:r w:rsidRPr="00282C36">
        <w:rPr>
          <w:lang w:val="ro-RO"/>
        </w:rPr>
        <w:t xml:space="preserve">O parte din aceste costuri externe sunt internalizate de către operatorii de transport </w:t>
      </w:r>
      <w:r w:rsidR="00BC1EFE" w:rsidRPr="00282C36">
        <w:rPr>
          <w:lang w:val="ro-RO"/>
        </w:rPr>
        <w:t>ş</w:t>
      </w:r>
      <w:r w:rsidRPr="00282C36">
        <w:rPr>
          <w:lang w:val="ro-RO"/>
        </w:rPr>
        <w:t>i sunt recuperate de la beneficiarii finali ai transporturilor prin tarifele aferente serviciilor de transport utilizate. Acela</w:t>
      </w:r>
      <w:r w:rsidR="00BC1EFE" w:rsidRPr="00282C36">
        <w:rPr>
          <w:lang w:val="ro-RO"/>
        </w:rPr>
        <w:t>ş</w:t>
      </w:r>
      <w:r w:rsidRPr="00282C36">
        <w:rPr>
          <w:lang w:val="ro-RO"/>
        </w:rPr>
        <w:t>i studiu al Comisiei Europene men</w:t>
      </w:r>
      <w:r w:rsidR="00BC1EFE" w:rsidRPr="00282C36">
        <w:rPr>
          <w:lang w:val="ro-RO"/>
        </w:rPr>
        <w:t>ţ</w:t>
      </w:r>
      <w:r w:rsidRPr="00282C36">
        <w:rPr>
          <w:lang w:val="ro-RO"/>
        </w:rPr>
        <w:t>ionat mai sus relevă însă o diferen</w:t>
      </w:r>
      <w:r w:rsidR="00BC1EFE" w:rsidRPr="00282C36">
        <w:rPr>
          <w:lang w:val="ro-RO"/>
        </w:rPr>
        <w:t>ţ</w:t>
      </w:r>
      <w:r w:rsidRPr="00282C36">
        <w:rPr>
          <w:lang w:val="ro-RO"/>
        </w:rPr>
        <w:t>ă mare între modurile de transport în ceea ce prive</w:t>
      </w:r>
      <w:r w:rsidR="00BC1EFE" w:rsidRPr="00282C36">
        <w:rPr>
          <w:lang w:val="ro-RO"/>
        </w:rPr>
        <w:t>ş</w:t>
      </w:r>
      <w:r w:rsidRPr="00282C36">
        <w:rPr>
          <w:lang w:val="ro-RO"/>
        </w:rPr>
        <w:t>te recuperarea (internalizarea) costurilor externe. Astfel:</w:t>
      </w:r>
    </w:p>
    <w:p w14:paraId="37DFF7DD" w14:textId="77777777" w:rsidR="00AA4B1D" w:rsidRPr="00282C36" w:rsidRDefault="00AA4B1D" w:rsidP="00AA4B1D">
      <w:pPr>
        <w:numPr>
          <w:ilvl w:val="0"/>
          <w:numId w:val="16"/>
        </w:numPr>
        <w:spacing w:after="40"/>
        <w:rPr>
          <w:lang w:val="ro-RO"/>
        </w:rPr>
      </w:pPr>
      <w:r w:rsidRPr="00282C36">
        <w:rPr>
          <w:b/>
          <w:lang w:val="ro-RO"/>
        </w:rPr>
        <w:t>transportul feroviar recuperează 55% din costurile externe generate</w:t>
      </w:r>
      <w:r w:rsidRPr="00282C36">
        <w:rPr>
          <w:lang w:val="ro-RO"/>
        </w:rPr>
        <w:t>; ca urmare, economia na</w:t>
      </w:r>
      <w:r w:rsidR="00BC1EFE" w:rsidRPr="00282C36">
        <w:rPr>
          <w:lang w:val="ro-RO"/>
        </w:rPr>
        <w:t>ţ</w:t>
      </w:r>
      <w:r w:rsidRPr="00282C36">
        <w:rPr>
          <w:lang w:val="ro-RO"/>
        </w:rPr>
        <w:t xml:space="preserve">ională suportă costuri de 0,21 miliarde euro/an generate de transportul feroviar </w:t>
      </w:r>
      <w:r w:rsidR="00BC1EFE" w:rsidRPr="00282C36">
        <w:rPr>
          <w:lang w:val="ro-RO"/>
        </w:rPr>
        <w:t>ş</w:t>
      </w:r>
      <w:r w:rsidRPr="00282C36">
        <w:rPr>
          <w:lang w:val="ro-RO"/>
        </w:rPr>
        <w:t>i  nerecuperate de la clien</w:t>
      </w:r>
      <w:r w:rsidR="00BC1EFE" w:rsidRPr="00282C36">
        <w:rPr>
          <w:lang w:val="ro-RO"/>
        </w:rPr>
        <w:t>ţ</w:t>
      </w:r>
      <w:r w:rsidRPr="00282C36">
        <w:rPr>
          <w:lang w:val="ro-RO"/>
        </w:rPr>
        <w:t>i (costuri neinternalizate);</w:t>
      </w:r>
    </w:p>
    <w:p w14:paraId="2634A45D" w14:textId="77777777" w:rsidR="00AA4B1D" w:rsidRPr="00282C36" w:rsidRDefault="00AA4B1D" w:rsidP="00AA4B1D">
      <w:pPr>
        <w:numPr>
          <w:ilvl w:val="0"/>
          <w:numId w:val="16"/>
        </w:numPr>
        <w:rPr>
          <w:lang w:val="ro-RO"/>
        </w:rPr>
      </w:pPr>
      <w:r w:rsidRPr="00282C36">
        <w:rPr>
          <w:b/>
          <w:lang w:val="ro-RO"/>
        </w:rPr>
        <w:t>transportul rutier recuperează doar 16% din costurile externe generate</w:t>
      </w:r>
      <w:r w:rsidRPr="00282C36">
        <w:rPr>
          <w:lang w:val="ro-RO"/>
        </w:rPr>
        <w:t>; ca urmare, economia na</w:t>
      </w:r>
      <w:r w:rsidR="00BC1EFE" w:rsidRPr="00282C36">
        <w:rPr>
          <w:lang w:val="ro-RO"/>
        </w:rPr>
        <w:t>ţ</w:t>
      </w:r>
      <w:r w:rsidRPr="00282C36">
        <w:rPr>
          <w:lang w:val="ro-RO"/>
        </w:rPr>
        <w:t xml:space="preserve">ională suportă costuri de 17,76 miliarde euro/an, care reprezintă 5,3% din PIB, costuri generate de transportul rutier </w:t>
      </w:r>
      <w:r w:rsidR="00BC1EFE" w:rsidRPr="00282C36">
        <w:rPr>
          <w:lang w:val="ro-RO"/>
        </w:rPr>
        <w:t>ş</w:t>
      </w:r>
      <w:r w:rsidRPr="00282C36">
        <w:rPr>
          <w:lang w:val="ro-RO"/>
        </w:rPr>
        <w:t>i nerecuperate de la clien</w:t>
      </w:r>
      <w:r w:rsidR="00BC1EFE" w:rsidRPr="00282C36">
        <w:rPr>
          <w:lang w:val="ro-RO"/>
        </w:rPr>
        <w:t>ţ</w:t>
      </w:r>
      <w:r w:rsidRPr="00282C36">
        <w:rPr>
          <w:lang w:val="ro-RO"/>
        </w:rPr>
        <w:t>i (costuri neinternalizate).</w:t>
      </w:r>
    </w:p>
    <w:p w14:paraId="4C925DC6" w14:textId="77777777" w:rsidR="00511563" w:rsidRPr="00282C36" w:rsidRDefault="00AA4B1D" w:rsidP="00887118">
      <w:pPr>
        <w:rPr>
          <w:lang w:val="ro-RO"/>
        </w:rPr>
      </w:pPr>
      <w:r w:rsidRPr="00282C36">
        <w:rPr>
          <w:lang w:val="ro-RO"/>
        </w:rPr>
        <w:t xml:space="preserve">În concluzie, </w:t>
      </w:r>
      <w:r w:rsidRPr="00282C36">
        <w:rPr>
          <w:b/>
          <w:i/>
          <w:lang w:val="ro-RO"/>
        </w:rPr>
        <w:t>restabilirea unui mediu competi</w:t>
      </w:r>
      <w:r w:rsidR="00BC1EFE" w:rsidRPr="00282C36">
        <w:rPr>
          <w:b/>
          <w:i/>
          <w:lang w:val="ro-RO"/>
        </w:rPr>
        <w:t>ţ</w:t>
      </w:r>
      <w:r w:rsidRPr="00282C36">
        <w:rPr>
          <w:b/>
          <w:i/>
          <w:lang w:val="ro-RO"/>
        </w:rPr>
        <w:t xml:space="preserve">ional echitabil </w:t>
      </w:r>
      <w:r w:rsidR="00BC1EFE" w:rsidRPr="00282C36">
        <w:rPr>
          <w:b/>
          <w:i/>
          <w:lang w:val="ro-RO"/>
        </w:rPr>
        <w:t>ş</w:t>
      </w:r>
      <w:r w:rsidRPr="00282C36">
        <w:rPr>
          <w:b/>
          <w:i/>
          <w:lang w:val="ro-RO"/>
        </w:rPr>
        <w:t xml:space="preserve">i nediscriminatoriu între modurile de transport este necesară atât pentru valorificarea avantajelor economice intrinseci ale transportului feroviar, ca efect al transferului modal către calea ferată al fluxurilor de transport, cât </w:t>
      </w:r>
      <w:r w:rsidR="00BC1EFE" w:rsidRPr="00282C36">
        <w:rPr>
          <w:b/>
          <w:i/>
          <w:lang w:val="ro-RO"/>
        </w:rPr>
        <w:t>ş</w:t>
      </w:r>
      <w:r w:rsidRPr="00282C36">
        <w:rPr>
          <w:b/>
          <w:i/>
          <w:lang w:val="ro-RO"/>
        </w:rPr>
        <w:t>i pentru reducerea semnificativă a costurilor suportate de economia na</w:t>
      </w:r>
      <w:r w:rsidR="00BC1EFE" w:rsidRPr="00282C36">
        <w:rPr>
          <w:b/>
          <w:i/>
          <w:lang w:val="ro-RO"/>
        </w:rPr>
        <w:t>ţ</w:t>
      </w:r>
      <w:r w:rsidRPr="00282C36">
        <w:rPr>
          <w:b/>
          <w:i/>
          <w:lang w:val="ro-RO"/>
        </w:rPr>
        <w:t>ională în legătură cu transporturile</w:t>
      </w:r>
      <w:r w:rsidRPr="00282C36">
        <w:rPr>
          <w:lang w:val="ro-RO"/>
        </w:rPr>
        <w:t>.</w:t>
      </w:r>
    </w:p>
    <w:p w14:paraId="2624548A" w14:textId="77777777" w:rsidR="00511563" w:rsidRPr="00282C36" w:rsidRDefault="00511563" w:rsidP="00887118">
      <w:pPr>
        <w:rPr>
          <w:lang w:val="ro-RO"/>
        </w:rPr>
      </w:pPr>
    </w:p>
    <w:p w14:paraId="5ACC0347" w14:textId="77777777" w:rsidR="00511563" w:rsidRPr="00282C36" w:rsidRDefault="00F731F7" w:rsidP="00020DD7">
      <w:pPr>
        <w:pStyle w:val="Heading4"/>
        <w:rPr>
          <w:lang w:val="ro-RO"/>
        </w:rPr>
      </w:pPr>
      <w:bookmarkStart w:id="55" w:name="_Toc89367858"/>
      <w:r w:rsidRPr="00282C36">
        <w:rPr>
          <w:lang w:val="ro-RO"/>
        </w:rPr>
        <w:t>Ac</w:t>
      </w:r>
      <w:r w:rsidR="00BC1EFE" w:rsidRPr="00282C36">
        <w:rPr>
          <w:lang w:val="ro-RO"/>
        </w:rPr>
        <w:t>ţ</w:t>
      </w:r>
      <w:r w:rsidRPr="00282C36">
        <w:rPr>
          <w:lang w:val="ro-RO"/>
        </w:rPr>
        <w:t>iuni</w:t>
      </w:r>
      <w:r w:rsidR="00511563" w:rsidRPr="00282C36">
        <w:rPr>
          <w:lang w:val="ro-RO"/>
        </w:rPr>
        <w:t xml:space="preserve"> </w:t>
      </w:r>
      <w:r w:rsidR="00A41C86" w:rsidRPr="00282C36">
        <w:rPr>
          <w:lang w:val="ro-RO"/>
        </w:rPr>
        <w:t>necesare</w:t>
      </w:r>
      <w:bookmarkEnd w:id="55"/>
    </w:p>
    <w:p w14:paraId="5FA6B021" w14:textId="77777777" w:rsidR="005B79DB" w:rsidRPr="00282C36" w:rsidRDefault="00D93AD7" w:rsidP="005B79DB">
      <w:pPr>
        <w:rPr>
          <w:lang w:val="ro-RO"/>
        </w:rPr>
      </w:pPr>
      <w:r w:rsidRPr="00282C36">
        <w:rPr>
          <w:lang w:val="ro-RO"/>
        </w:rPr>
        <w:t>Având în vedere considerentele prezentate mai sus, p</w:t>
      </w:r>
      <w:r w:rsidR="005B79DB" w:rsidRPr="00282C36">
        <w:rPr>
          <w:lang w:val="ro-RO"/>
        </w:rPr>
        <w:t>rima condi</w:t>
      </w:r>
      <w:r w:rsidR="00BC1EFE" w:rsidRPr="00282C36">
        <w:rPr>
          <w:lang w:val="ro-RO"/>
        </w:rPr>
        <w:t>ţ</w:t>
      </w:r>
      <w:r w:rsidR="005B79DB" w:rsidRPr="00282C36">
        <w:rPr>
          <w:lang w:val="ro-RO"/>
        </w:rPr>
        <w:t>ie pentru a ini</w:t>
      </w:r>
      <w:r w:rsidR="00BC1EFE" w:rsidRPr="00282C36">
        <w:rPr>
          <w:lang w:val="ro-RO"/>
        </w:rPr>
        <w:t>ţ</w:t>
      </w:r>
      <w:r w:rsidR="005B79DB" w:rsidRPr="00282C36">
        <w:rPr>
          <w:lang w:val="ro-RO"/>
        </w:rPr>
        <w:t xml:space="preserve">ia </w:t>
      </w:r>
      <w:r w:rsidR="00BC1EFE" w:rsidRPr="00282C36">
        <w:rPr>
          <w:lang w:val="ro-RO"/>
        </w:rPr>
        <w:t>ş</w:t>
      </w:r>
      <w:r w:rsidR="005B79DB" w:rsidRPr="00282C36">
        <w:rPr>
          <w:lang w:val="ro-RO"/>
        </w:rPr>
        <w:t>i sus</w:t>
      </w:r>
      <w:r w:rsidR="00BC1EFE" w:rsidRPr="00282C36">
        <w:rPr>
          <w:lang w:val="ro-RO"/>
        </w:rPr>
        <w:t>ţ</w:t>
      </w:r>
      <w:r w:rsidR="005B79DB" w:rsidRPr="00282C36">
        <w:rPr>
          <w:lang w:val="ro-RO"/>
        </w:rPr>
        <w:t>ine transferul modal al fluxurilor de transport de la modul rutier către cel feroviar este de a asigura competitivitatea pre</w:t>
      </w:r>
      <w:r w:rsidR="00BC1EFE" w:rsidRPr="00282C36">
        <w:rPr>
          <w:lang w:val="ro-RO"/>
        </w:rPr>
        <w:t>ţ</w:t>
      </w:r>
      <w:r w:rsidR="005B79DB" w:rsidRPr="00282C36">
        <w:rPr>
          <w:lang w:val="ro-RO"/>
        </w:rPr>
        <w:t>urilor serviciilor de transport feroviar în raport cu pre</w:t>
      </w:r>
      <w:r w:rsidR="00BC1EFE" w:rsidRPr="00282C36">
        <w:rPr>
          <w:lang w:val="ro-RO"/>
        </w:rPr>
        <w:t>ţ</w:t>
      </w:r>
      <w:r w:rsidR="005B79DB" w:rsidRPr="00282C36">
        <w:rPr>
          <w:lang w:val="ro-RO"/>
        </w:rPr>
        <w:t xml:space="preserve">urile serviciilor similare de transport rutier. </w:t>
      </w:r>
    </w:p>
    <w:p w14:paraId="18BFCD10" w14:textId="77777777" w:rsidR="005B79DB" w:rsidRPr="00282C36" w:rsidRDefault="005B79DB" w:rsidP="005B79DB">
      <w:pPr>
        <w:rPr>
          <w:lang w:val="ro-RO"/>
        </w:rPr>
      </w:pPr>
      <w:r w:rsidRPr="00282C36">
        <w:rPr>
          <w:lang w:val="ro-RO"/>
        </w:rPr>
        <w:t>În esen</w:t>
      </w:r>
      <w:r w:rsidR="00BC1EFE" w:rsidRPr="00282C36">
        <w:rPr>
          <w:lang w:val="ro-RO"/>
        </w:rPr>
        <w:t>ţ</w:t>
      </w:r>
      <w:r w:rsidRPr="00282C36">
        <w:rPr>
          <w:lang w:val="ro-RO"/>
        </w:rPr>
        <w:t>ă, există două direc</w:t>
      </w:r>
      <w:r w:rsidR="00BC1EFE" w:rsidRPr="00282C36">
        <w:rPr>
          <w:lang w:val="ro-RO"/>
        </w:rPr>
        <w:t>ţ</w:t>
      </w:r>
      <w:r w:rsidRPr="00282C36">
        <w:rPr>
          <w:lang w:val="ro-RO"/>
        </w:rPr>
        <w:t>ii de ac</w:t>
      </w:r>
      <w:r w:rsidR="00BC1EFE" w:rsidRPr="00282C36">
        <w:rPr>
          <w:lang w:val="ro-RO"/>
        </w:rPr>
        <w:t>ţ</w:t>
      </w:r>
      <w:r w:rsidRPr="00282C36">
        <w:rPr>
          <w:lang w:val="ro-RO"/>
        </w:rPr>
        <w:t xml:space="preserve">iune </w:t>
      </w:r>
      <w:r w:rsidR="003A3BF7" w:rsidRPr="00282C36">
        <w:rPr>
          <w:lang w:val="ro-RO"/>
        </w:rPr>
        <w:t xml:space="preserve">posibile </w:t>
      </w:r>
      <w:r w:rsidRPr="00282C36">
        <w:rPr>
          <w:lang w:val="ro-RO"/>
        </w:rPr>
        <w:t>pentru atingerea acestui obiectiv, respectiv:</w:t>
      </w:r>
    </w:p>
    <w:p w14:paraId="112AA7F2" w14:textId="77777777" w:rsidR="005B79DB" w:rsidRPr="00282C36" w:rsidRDefault="005B79DB" w:rsidP="005B79DB">
      <w:pPr>
        <w:numPr>
          <w:ilvl w:val="0"/>
          <w:numId w:val="13"/>
        </w:numPr>
        <w:rPr>
          <w:lang w:val="ro-RO"/>
        </w:rPr>
      </w:pPr>
      <w:r w:rsidRPr="00282C36">
        <w:rPr>
          <w:lang w:val="ro-RO"/>
        </w:rPr>
        <w:t>Internalizarea costurilor externe ale transportului rutier, prin taxarea transporturilor rutiere comerciale (autocare, autobuze, microbuze, camioane) în raport de distan</w:t>
      </w:r>
      <w:r w:rsidR="00BC1EFE" w:rsidRPr="00282C36">
        <w:rPr>
          <w:lang w:val="ro-RO"/>
        </w:rPr>
        <w:t>ţ</w:t>
      </w:r>
      <w:r w:rsidRPr="00282C36">
        <w:rPr>
          <w:lang w:val="ro-RO"/>
        </w:rPr>
        <w:t xml:space="preserve">ă </w:t>
      </w:r>
      <w:r w:rsidR="00BC1EFE" w:rsidRPr="00282C36">
        <w:rPr>
          <w:lang w:val="ro-RO"/>
        </w:rPr>
        <w:t>ş</w:t>
      </w:r>
      <w:r w:rsidRPr="00282C36">
        <w:rPr>
          <w:lang w:val="ro-RO"/>
        </w:rPr>
        <w:t>i dimensionarea acestor taxe astfel încât să acopere costurile de infrastructură, de mediu, de siguran</w:t>
      </w:r>
      <w:r w:rsidR="00BC1EFE" w:rsidRPr="00282C36">
        <w:rPr>
          <w:lang w:val="ro-RO"/>
        </w:rPr>
        <w:t>ţ</w:t>
      </w:r>
      <w:r w:rsidRPr="00282C36">
        <w:rPr>
          <w:lang w:val="ro-RO"/>
        </w:rPr>
        <w:t>ă, de accidente etc într-o propor</w:t>
      </w:r>
      <w:r w:rsidR="00BC1EFE" w:rsidRPr="00282C36">
        <w:rPr>
          <w:lang w:val="ro-RO"/>
        </w:rPr>
        <w:t>ţ</w:t>
      </w:r>
      <w:r w:rsidRPr="00282C36">
        <w:rPr>
          <w:lang w:val="ro-RO"/>
        </w:rPr>
        <w:t>ie comparabilă cu costurile similare suportate de transportul feroviar. Această abordare este asumată ca obliga</w:t>
      </w:r>
      <w:r w:rsidR="00BC1EFE" w:rsidRPr="00282C36">
        <w:rPr>
          <w:lang w:val="ro-RO"/>
        </w:rPr>
        <w:t>ţ</w:t>
      </w:r>
      <w:r w:rsidRPr="00282C36">
        <w:rPr>
          <w:lang w:val="ro-RO"/>
        </w:rPr>
        <w:t>ie în PNRR, dar implementarea noului sistem de taxare trebuie realizată progresiv pentru a preveni destabilizarea sistemului na</w:t>
      </w:r>
      <w:r w:rsidR="00BC1EFE" w:rsidRPr="00282C36">
        <w:rPr>
          <w:lang w:val="ro-RO"/>
        </w:rPr>
        <w:t>ţ</w:t>
      </w:r>
      <w:r w:rsidRPr="00282C36">
        <w:rPr>
          <w:lang w:val="ro-RO"/>
        </w:rPr>
        <w:t xml:space="preserve">ional de transport </w:t>
      </w:r>
      <w:r w:rsidR="00BC1EFE" w:rsidRPr="00282C36">
        <w:rPr>
          <w:lang w:val="ro-RO"/>
        </w:rPr>
        <w:t>ş</w:t>
      </w:r>
      <w:r w:rsidRPr="00282C36">
        <w:rPr>
          <w:lang w:val="ro-RO"/>
        </w:rPr>
        <w:t xml:space="preserve">i afectarea </w:t>
      </w:r>
      <w:r w:rsidRPr="00282C36">
        <w:rPr>
          <w:lang w:val="ro-RO"/>
        </w:rPr>
        <w:lastRenderedPageBreak/>
        <w:t>economiei na</w:t>
      </w:r>
      <w:r w:rsidR="00BC1EFE" w:rsidRPr="00282C36">
        <w:rPr>
          <w:lang w:val="ro-RO"/>
        </w:rPr>
        <w:t>ţ</w:t>
      </w:r>
      <w:r w:rsidRPr="00282C36">
        <w:rPr>
          <w:lang w:val="ro-RO"/>
        </w:rPr>
        <w:t xml:space="preserve">ionale. </w:t>
      </w:r>
      <w:r w:rsidR="0065230C" w:rsidRPr="00282C36">
        <w:rPr>
          <w:lang w:val="ro-RO"/>
        </w:rPr>
        <w:t>De asemenea, a</w:t>
      </w:r>
      <w:r w:rsidRPr="00282C36">
        <w:rPr>
          <w:lang w:val="ro-RO"/>
        </w:rPr>
        <w:t>ceastă abordare trebuie corelată cu</w:t>
      </w:r>
      <w:r w:rsidR="0065230C" w:rsidRPr="00282C36">
        <w:rPr>
          <w:lang w:val="ro-RO"/>
        </w:rPr>
        <w:t xml:space="preserve"> transpunerea </w:t>
      </w:r>
      <w:r w:rsidR="00BC1EFE" w:rsidRPr="00282C36">
        <w:rPr>
          <w:lang w:val="ro-RO"/>
        </w:rPr>
        <w:t>ş</w:t>
      </w:r>
      <w:r w:rsidR="0065230C" w:rsidRPr="00282C36">
        <w:rPr>
          <w:lang w:val="ro-RO"/>
        </w:rPr>
        <w:t>i aplicarea viitoarei directive europene privind taxarea transporturilor rutiere comerciale.</w:t>
      </w:r>
      <w:r w:rsidRPr="00282C36">
        <w:rPr>
          <w:lang w:val="ro-RO"/>
        </w:rPr>
        <w:t xml:space="preserve"> Proiectul </w:t>
      </w:r>
      <w:r w:rsidR="0065230C" w:rsidRPr="00282C36">
        <w:rPr>
          <w:lang w:val="ro-RO"/>
        </w:rPr>
        <w:t xml:space="preserve">acestei directive </w:t>
      </w:r>
      <w:r w:rsidRPr="00282C36">
        <w:rPr>
          <w:lang w:val="ro-RO"/>
        </w:rPr>
        <w:t>prevede o implementare progresivă a noului sistem, e</w:t>
      </w:r>
      <w:r w:rsidR="00BC1EFE" w:rsidRPr="00282C36">
        <w:rPr>
          <w:lang w:val="ro-RO"/>
        </w:rPr>
        <w:t>ş</w:t>
      </w:r>
      <w:r w:rsidRPr="00282C36">
        <w:rPr>
          <w:lang w:val="ro-RO"/>
        </w:rPr>
        <w:t xml:space="preserve">alonată pe 8-10 ani. Ca urmare, pe durata derulării PNRR, </w:t>
      </w:r>
      <w:r w:rsidR="00F32E52" w:rsidRPr="00282C36">
        <w:rPr>
          <w:lang w:val="ro-RO"/>
        </w:rPr>
        <w:t>este de a</w:t>
      </w:r>
      <w:r w:rsidR="00BC1EFE" w:rsidRPr="00282C36">
        <w:rPr>
          <w:lang w:val="ro-RO"/>
        </w:rPr>
        <w:t>ş</w:t>
      </w:r>
      <w:r w:rsidR="00F32E52" w:rsidRPr="00282C36">
        <w:rPr>
          <w:lang w:val="ro-RO"/>
        </w:rPr>
        <w:t xml:space="preserve">teptat </w:t>
      </w:r>
      <w:r w:rsidRPr="00282C36">
        <w:rPr>
          <w:lang w:val="ro-RO"/>
        </w:rPr>
        <w:t xml:space="preserve">această </w:t>
      </w:r>
      <w:r w:rsidR="0065230C" w:rsidRPr="00282C36">
        <w:rPr>
          <w:lang w:val="ro-RO"/>
        </w:rPr>
        <w:t>ac</w:t>
      </w:r>
      <w:r w:rsidR="00BC1EFE" w:rsidRPr="00282C36">
        <w:rPr>
          <w:lang w:val="ro-RO"/>
        </w:rPr>
        <w:t>ţ</w:t>
      </w:r>
      <w:r w:rsidR="0065230C" w:rsidRPr="00282C36">
        <w:rPr>
          <w:lang w:val="ro-RO"/>
        </w:rPr>
        <w:t>iune</w:t>
      </w:r>
      <w:r w:rsidRPr="00282C36">
        <w:rPr>
          <w:lang w:val="ro-RO"/>
        </w:rPr>
        <w:t xml:space="preserve"> nu va produce efecte </w:t>
      </w:r>
      <w:r w:rsidR="00F32E52" w:rsidRPr="00282C36">
        <w:rPr>
          <w:lang w:val="ro-RO"/>
        </w:rPr>
        <w:t xml:space="preserve">relevante </w:t>
      </w:r>
      <w:r w:rsidRPr="00282C36">
        <w:rPr>
          <w:lang w:val="ro-RO"/>
        </w:rPr>
        <w:t>în sensul favorizării transferului modal al fluxurilor de transport de la modul rutier către cel feroviar.</w:t>
      </w:r>
    </w:p>
    <w:p w14:paraId="2C79AD2E" w14:textId="77777777" w:rsidR="005B79DB" w:rsidRPr="00282C36" w:rsidRDefault="005B79DB" w:rsidP="005B79DB">
      <w:pPr>
        <w:numPr>
          <w:ilvl w:val="0"/>
          <w:numId w:val="13"/>
        </w:numPr>
        <w:rPr>
          <w:lang w:val="ro-RO"/>
        </w:rPr>
      </w:pPr>
      <w:r w:rsidRPr="00282C36">
        <w:rPr>
          <w:lang w:val="ro-RO"/>
        </w:rPr>
        <w:t xml:space="preserve">Implementarea unor instrumente de recuperare a handicapului competitiv al transportului feroviar în raport cu cel rutier prin compensarea din fonduri publice a </w:t>
      </w:r>
      <w:r w:rsidR="00F32E52" w:rsidRPr="00282C36">
        <w:rPr>
          <w:lang w:val="ro-RO"/>
        </w:rPr>
        <w:t xml:space="preserve">efectelor </w:t>
      </w:r>
      <w:r w:rsidRPr="00282C36">
        <w:rPr>
          <w:lang w:val="ro-RO"/>
        </w:rPr>
        <w:t>limitării veniturilor companiilor feroviare generată de externalizarea costurilor transportului rutier.</w:t>
      </w:r>
    </w:p>
    <w:p w14:paraId="52F59560" w14:textId="77777777" w:rsidR="005B79DB" w:rsidRPr="00282C36" w:rsidRDefault="005B79DB" w:rsidP="00D93AD7">
      <w:pPr>
        <w:spacing w:after="40"/>
        <w:ind w:left="720"/>
        <w:rPr>
          <w:lang w:val="ro-RO"/>
        </w:rPr>
      </w:pPr>
      <w:r w:rsidRPr="00282C36">
        <w:rPr>
          <w:lang w:val="ro-RO"/>
        </w:rPr>
        <w:t>Deja o serie de astfel de instrumente sunt implementate prin legisla</w:t>
      </w:r>
      <w:r w:rsidR="00BC1EFE" w:rsidRPr="00282C36">
        <w:rPr>
          <w:lang w:val="ro-RO"/>
        </w:rPr>
        <w:t>ţ</w:t>
      </w:r>
      <w:r w:rsidRPr="00282C36">
        <w:rPr>
          <w:lang w:val="ro-RO"/>
        </w:rPr>
        <w:t>ia europeană. Astfel:</w:t>
      </w:r>
    </w:p>
    <w:p w14:paraId="327071A5" w14:textId="77777777" w:rsidR="005B79DB" w:rsidRPr="00282C36" w:rsidRDefault="005B79DB" w:rsidP="00D93AD7">
      <w:pPr>
        <w:numPr>
          <w:ilvl w:val="1"/>
          <w:numId w:val="13"/>
        </w:numPr>
        <w:spacing w:after="40"/>
        <w:rPr>
          <w:lang w:val="ro-RO"/>
        </w:rPr>
      </w:pPr>
      <w:r w:rsidRPr="00282C36">
        <w:rPr>
          <w:lang w:val="ro-RO"/>
        </w:rPr>
        <w:t xml:space="preserve">Directiva 2012/34/UE, transpusă </w:t>
      </w:r>
      <w:r w:rsidR="0065230C" w:rsidRPr="00282C36">
        <w:rPr>
          <w:lang w:val="ro-RO"/>
        </w:rPr>
        <w:t>în legisla</w:t>
      </w:r>
      <w:r w:rsidR="00BC1EFE" w:rsidRPr="00282C36">
        <w:rPr>
          <w:lang w:val="ro-RO"/>
        </w:rPr>
        <w:t>ţ</w:t>
      </w:r>
      <w:r w:rsidR="0065230C" w:rsidRPr="00282C36">
        <w:rPr>
          <w:lang w:val="ro-RO"/>
        </w:rPr>
        <w:t>ia na</w:t>
      </w:r>
      <w:r w:rsidR="00BC1EFE" w:rsidRPr="00282C36">
        <w:rPr>
          <w:lang w:val="ro-RO"/>
        </w:rPr>
        <w:t>ţ</w:t>
      </w:r>
      <w:r w:rsidR="0065230C" w:rsidRPr="00282C36">
        <w:rPr>
          <w:lang w:val="ro-RO"/>
        </w:rPr>
        <w:t xml:space="preserve">ională </w:t>
      </w:r>
      <w:r w:rsidRPr="00282C36">
        <w:rPr>
          <w:lang w:val="ro-RO"/>
        </w:rPr>
        <w:t>prin Legea nr. 202/2016, prevede obliga</w:t>
      </w:r>
      <w:r w:rsidR="00BC1EFE" w:rsidRPr="00282C36">
        <w:rPr>
          <w:lang w:val="ro-RO"/>
        </w:rPr>
        <w:t>ţ</w:t>
      </w:r>
      <w:r w:rsidRPr="00282C36">
        <w:rPr>
          <w:lang w:val="ro-RO"/>
        </w:rPr>
        <w:t xml:space="preserve">ia statului </w:t>
      </w:r>
      <w:r w:rsidR="0065230C" w:rsidRPr="00282C36">
        <w:rPr>
          <w:lang w:val="ro-RO"/>
        </w:rPr>
        <w:t>privind</w:t>
      </w:r>
      <w:r w:rsidRPr="00282C36">
        <w:rPr>
          <w:lang w:val="ro-RO"/>
        </w:rPr>
        <w:t xml:space="preserve"> finan</w:t>
      </w:r>
      <w:r w:rsidR="00BC1EFE" w:rsidRPr="00282C36">
        <w:rPr>
          <w:lang w:val="ro-RO"/>
        </w:rPr>
        <w:t>ţ</w:t>
      </w:r>
      <w:r w:rsidRPr="00282C36">
        <w:rPr>
          <w:lang w:val="ro-RO"/>
        </w:rPr>
        <w:t>are</w:t>
      </w:r>
      <w:r w:rsidR="0065230C" w:rsidRPr="00282C36">
        <w:rPr>
          <w:lang w:val="ro-RO"/>
        </w:rPr>
        <w:t>a</w:t>
      </w:r>
      <w:r w:rsidRPr="00282C36">
        <w:rPr>
          <w:lang w:val="ro-RO"/>
        </w:rPr>
        <w:t xml:space="preserve"> din fonduri publice a infrastructurii feroviare astfel încât să asigure atât acoperirea tuturor costurilor necesare </w:t>
      </w:r>
      <w:r w:rsidR="0065230C" w:rsidRPr="00282C36">
        <w:rPr>
          <w:lang w:val="ro-RO"/>
        </w:rPr>
        <w:t xml:space="preserve">de administrare a infrastructurii feroviare, </w:t>
      </w:r>
      <w:r w:rsidRPr="00282C36">
        <w:rPr>
          <w:lang w:val="ro-RO"/>
        </w:rPr>
        <w:t xml:space="preserve">cât </w:t>
      </w:r>
      <w:r w:rsidR="00BC1EFE" w:rsidRPr="00282C36">
        <w:rPr>
          <w:lang w:val="ro-RO"/>
        </w:rPr>
        <w:t>ş</w:t>
      </w:r>
      <w:r w:rsidRPr="00282C36">
        <w:rPr>
          <w:lang w:val="ro-RO"/>
        </w:rPr>
        <w:t>i echilibrul financiar al administratorului infrastructurii. În acest fel se vizează limitarea contribu</w:t>
      </w:r>
      <w:r w:rsidR="00BC1EFE" w:rsidRPr="00282C36">
        <w:rPr>
          <w:lang w:val="ro-RO"/>
        </w:rPr>
        <w:t>ţ</w:t>
      </w:r>
      <w:r w:rsidRPr="00282C36">
        <w:rPr>
          <w:lang w:val="ro-RO"/>
        </w:rPr>
        <w:t>iei infrastructurii la pre</w:t>
      </w:r>
      <w:r w:rsidR="00BC1EFE" w:rsidRPr="00282C36">
        <w:rPr>
          <w:lang w:val="ro-RO"/>
        </w:rPr>
        <w:t>ţ</w:t>
      </w:r>
      <w:r w:rsidRPr="00282C36">
        <w:rPr>
          <w:lang w:val="ro-RO"/>
        </w:rPr>
        <w:t xml:space="preserve">ul serviciilor de transport feroviar. </w:t>
      </w:r>
    </w:p>
    <w:p w14:paraId="1EC4A4C1" w14:textId="77777777" w:rsidR="005B79DB" w:rsidRPr="00282C36" w:rsidRDefault="005B79DB" w:rsidP="005B79DB">
      <w:pPr>
        <w:numPr>
          <w:ilvl w:val="1"/>
          <w:numId w:val="13"/>
        </w:numPr>
        <w:rPr>
          <w:lang w:val="ro-RO"/>
        </w:rPr>
      </w:pPr>
      <w:r w:rsidRPr="00282C36">
        <w:rPr>
          <w:lang w:val="ro-RO"/>
        </w:rPr>
        <w:t>Regulamentul (CE) nr. 1370/2007 prevede instituirea obliga</w:t>
      </w:r>
      <w:r w:rsidR="00BC1EFE" w:rsidRPr="00282C36">
        <w:rPr>
          <w:lang w:val="ro-RO"/>
        </w:rPr>
        <w:t>ţ</w:t>
      </w:r>
      <w:r w:rsidRPr="00282C36">
        <w:rPr>
          <w:lang w:val="ro-RO"/>
        </w:rPr>
        <w:t xml:space="preserve">iilor de serviciu public privind transportul feroviar al călătorilor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ei din costuri</w:t>
      </w:r>
      <w:r w:rsidR="00C476DE" w:rsidRPr="00282C36">
        <w:rPr>
          <w:lang w:val="ro-RO"/>
        </w:rPr>
        <w:t>le</w:t>
      </w:r>
      <w:r w:rsidRPr="00282C36">
        <w:rPr>
          <w:lang w:val="ro-RO"/>
        </w:rPr>
        <w:t xml:space="preserve"> </w:t>
      </w:r>
      <w:r w:rsidR="00BC1EFE" w:rsidRPr="00282C36">
        <w:rPr>
          <w:lang w:val="ro-RO"/>
        </w:rPr>
        <w:t>ş</w:t>
      </w:r>
      <w:r w:rsidRPr="00282C36">
        <w:rPr>
          <w:lang w:val="ro-RO"/>
        </w:rPr>
        <w:t>i venituri</w:t>
      </w:r>
      <w:r w:rsidR="00C476DE" w:rsidRPr="00282C36">
        <w:rPr>
          <w:lang w:val="ro-RO"/>
        </w:rPr>
        <w:t>le aferente serviciilor de transport care fac obiectul obliga</w:t>
      </w:r>
      <w:r w:rsidR="00BC1EFE" w:rsidRPr="00282C36">
        <w:rPr>
          <w:lang w:val="ro-RO"/>
        </w:rPr>
        <w:t>ţ</w:t>
      </w:r>
      <w:r w:rsidR="00C476DE" w:rsidRPr="00282C36">
        <w:rPr>
          <w:lang w:val="ro-RO"/>
        </w:rPr>
        <w:t>iilor de serviciu public</w:t>
      </w:r>
      <w:r w:rsidRPr="00282C36">
        <w:rPr>
          <w:lang w:val="ro-RO"/>
        </w:rPr>
        <w:t>. Acest instrument permite stabilirea unor pre</w:t>
      </w:r>
      <w:r w:rsidR="00BC1EFE" w:rsidRPr="00282C36">
        <w:rPr>
          <w:lang w:val="ro-RO"/>
        </w:rPr>
        <w:t>ţ</w:t>
      </w:r>
      <w:r w:rsidRPr="00282C36">
        <w:rPr>
          <w:lang w:val="ro-RO"/>
        </w:rPr>
        <w:t>uri ale serviciilor de transport feroviar la nivel competitiv în raport cu transportul rutier. În condi</w:t>
      </w:r>
      <w:r w:rsidR="00BC1EFE" w:rsidRPr="00282C36">
        <w:rPr>
          <w:lang w:val="ro-RO"/>
        </w:rPr>
        <w:t>ţ</w:t>
      </w:r>
      <w:r w:rsidRPr="00282C36">
        <w:rPr>
          <w:lang w:val="ro-RO"/>
        </w:rPr>
        <w:t>iile implementării unui sistem de servicii publice atractive de transport feroviar al călătorilor, acesta este principalul instrument care poate favoriza transferul modal către calea ferată a fluxurilor de transport al călătorilor derulate în prezent pe cale rutieră.</w:t>
      </w:r>
    </w:p>
    <w:p w14:paraId="78F14378" w14:textId="77777777" w:rsidR="005B79DB" w:rsidRPr="00282C36" w:rsidRDefault="005B79DB" w:rsidP="005B79DB">
      <w:pPr>
        <w:ind w:left="720"/>
        <w:rPr>
          <w:lang w:val="ro-RO"/>
        </w:rPr>
      </w:pPr>
      <w:r w:rsidRPr="00282C36">
        <w:rPr>
          <w:lang w:val="ro-RO"/>
        </w:rPr>
        <w:t xml:space="preserve">Aceste instrumente reprezintă </w:t>
      </w:r>
      <w:r w:rsidR="00A41C86" w:rsidRPr="00282C36">
        <w:rPr>
          <w:lang w:val="ro-RO"/>
        </w:rPr>
        <w:t xml:space="preserve">scheme de </w:t>
      </w:r>
      <w:r w:rsidRPr="00282C36">
        <w:rPr>
          <w:lang w:val="ro-RO"/>
        </w:rPr>
        <w:t>ajutor de stat care, prin efectul legisla</w:t>
      </w:r>
      <w:r w:rsidR="00BC1EFE" w:rsidRPr="00282C36">
        <w:rPr>
          <w:lang w:val="ro-RO"/>
        </w:rPr>
        <w:t>ţ</w:t>
      </w:r>
      <w:r w:rsidRPr="00282C36">
        <w:rPr>
          <w:lang w:val="ro-RO"/>
        </w:rPr>
        <w:t xml:space="preserve">iei europene existente, sunt considerate din oficiu ca fiind compatibile cu prevederile </w:t>
      </w:r>
      <w:r w:rsidR="0065230C" w:rsidRPr="00282C36">
        <w:rPr>
          <w:lang w:val="ro-RO"/>
        </w:rPr>
        <w:t>Tratatului de Func</w:t>
      </w:r>
      <w:r w:rsidR="00BC1EFE" w:rsidRPr="00282C36">
        <w:rPr>
          <w:lang w:val="ro-RO"/>
        </w:rPr>
        <w:t>ţ</w:t>
      </w:r>
      <w:r w:rsidR="0065230C" w:rsidRPr="00282C36">
        <w:rPr>
          <w:lang w:val="ro-RO"/>
        </w:rPr>
        <w:t>ionare a Uniunii Europene (</w:t>
      </w:r>
      <w:r w:rsidRPr="00282C36">
        <w:rPr>
          <w:lang w:val="ro-RO"/>
        </w:rPr>
        <w:t>TFUE</w:t>
      </w:r>
      <w:r w:rsidR="0065230C" w:rsidRPr="00282C36">
        <w:rPr>
          <w:lang w:val="ro-RO"/>
        </w:rPr>
        <w:t>)</w:t>
      </w:r>
      <w:r w:rsidRPr="00282C36">
        <w:rPr>
          <w:lang w:val="ro-RO"/>
        </w:rPr>
        <w:t>.</w:t>
      </w:r>
    </w:p>
    <w:p w14:paraId="5AB65E1C" w14:textId="77777777" w:rsidR="005B79DB" w:rsidRPr="00282C36" w:rsidRDefault="005B79DB" w:rsidP="005B79DB">
      <w:pPr>
        <w:ind w:left="720"/>
        <w:rPr>
          <w:spacing w:val="-2"/>
          <w:lang w:val="ro-RO"/>
        </w:rPr>
      </w:pPr>
      <w:r w:rsidRPr="00282C36">
        <w:rPr>
          <w:spacing w:val="-2"/>
          <w:lang w:val="ro-RO"/>
        </w:rPr>
        <w:t xml:space="preserve">În plus, Comisia Europeană a recomandat recent instituirea </w:t>
      </w:r>
      <w:r w:rsidR="00BC1EFE" w:rsidRPr="00282C36">
        <w:rPr>
          <w:spacing w:val="-2"/>
          <w:lang w:val="ro-RO"/>
        </w:rPr>
        <w:t>ş</w:t>
      </w:r>
      <w:r w:rsidRPr="00282C36">
        <w:rPr>
          <w:spacing w:val="-2"/>
          <w:lang w:val="ro-RO"/>
        </w:rPr>
        <w:t>i pentru transportul feroviar de marfă unor obliga</w:t>
      </w:r>
      <w:r w:rsidR="00BC1EFE" w:rsidRPr="00282C36">
        <w:rPr>
          <w:spacing w:val="-2"/>
          <w:lang w:val="ro-RO"/>
        </w:rPr>
        <w:t>ţ</w:t>
      </w:r>
      <w:r w:rsidRPr="00282C36">
        <w:rPr>
          <w:spacing w:val="-2"/>
          <w:lang w:val="ro-RO"/>
        </w:rPr>
        <w:t xml:space="preserve">ii de serviciu public privind transportul feroviar de marfă </w:t>
      </w:r>
      <w:r w:rsidR="00BC1EFE" w:rsidRPr="00282C36">
        <w:rPr>
          <w:spacing w:val="-2"/>
          <w:lang w:val="ro-RO"/>
        </w:rPr>
        <w:t>ş</w:t>
      </w:r>
      <w:r w:rsidRPr="00282C36">
        <w:rPr>
          <w:spacing w:val="-2"/>
          <w:lang w:val="ro-RO"/>
        </w:rPr>
        <w:t>i compensarea din fonduri publice a diferen</w:t>
      </w:r>
      <w:r w:rsidR="00BC1EFE" w:rsidRPr="00282C36">
        <w:rPr>
          <w:spacing w:val="-2"/>
          <w:lang w:val="ro-RO"/>
        </w:rPr>
        <w:t>ţ</w:t>
      </w:r>
      <w:r w:rsidRPr="00282C36">
        <w:rPr>
          <w:spacing w:val="-2"/>
          <w:lang w:val="ro-RO"/>
        </w:rPr>
        <w:t xml:space="preserve">ei din costuri </w:t>
      </w:r>
      <w:r w:rsidR="00BC1EFE" w:rsidRPr="00282C36">
        <w:rPr>
          <w:spacing w:val="-2"/>
          <w:lang w:val="ro-RO"/>
        </w:rPr>
        <w:t>ş</w:t>
      </w:r>
      <w:r w:rsidRPr="00282C36">
        <w:rPr>
          <w:spacing w:val="-2"/>
          <w:lang w:val="ro-RO"/>
        </w:rPr>
        <w:t>i venituri. Practic, este vorba despre implementarea în transportul feroviar de marfă a unor instrumente similare celor prevăzute în Regulamentul (CE) nr. 1370/2007. În condi</w:t>
      </w:r>
      <w:r w:rsidR="00BC1EFE" w:rsidRPr="00282C36">
        <w:rPr>
          <w:spacing w:val="-2"/>
          <w:lang w:val="ro-RO"/>
        </w:rPr>
        <w:t>ţ</w:t>
      </w:r>
      <w:r w:rsidRPr="00282C36">
        <w:rPr>
          <w:spacing w:val="-2"/>
          <w:lang w:val="ro-RO"/>
        </w:rPr>
        <w:t xml:space="preserve">iile în care astfel de instrumente sunt concepute pentru a asigura transferul modal către calea ferată </w:t>
      </w:r>
      <w:r w:rsidR="00A41C86" w:rsidRPr="00282C36">
        <w:rPr>
          <w:spacing w:val="-2"/>
          <w:lang w:val="ro-RO"/>
        </w:rPr>
        <w:t xml:space="preserve">al fluxurilor de transport derulate în prezent prin alte moduri de transport </w:t>
      </w:r>
      <w:r w:rsidRPr="00282C36">
        <w:rPr>
          <w:spacing w:val="-2"/>
          <w:lang w:val="ro-RO"/>
        </w:rPr>
        <w:t xml:space="preserve">(de exemplu prin promovarea transportului </w:t>
      </w:r>
      <w:r w:rsidR="005D5692" w:rsidRPr="00282C36">
        <w:rPr>
          <w:spacing w:val="-2"/>
          <w:lang w:val="ro-RO"/>
        </w:rPr>
        <w:t>combinat</w:t>
      </w:r>
      <w:r w:rsidR="00A41C86" w:rsidRPr="00282C36">
        <w:rPr>
          <w:rStyle w:val="FootnoteReference"/>
          <w:spacing w:val="-2"/>
          <w:lang w:val="ro-RO"/>
        </w:rPr>
        <w:footnoteReference w:id="11"/>
      </w:r>
      <w:r w:rsidRPr="00282C36">
        <w:rPr>
          <w:spacing w:val="-2"/>
          <w:lang w:val="ro-RO"/>
        </w:rPr>
        <w:t xml:space="preserve"> sau a transportului în vagoane izolate), este as</w:t>
      </w:r>
      <w:r w:rsidR="0046333C" w:rsidRPr="00282C36">
        <w:rPr>
          <w:spacing w:val="-2"/>
          <w:lang w:val="ro-RO"/>
        </w:rPr>
        <w:t>igurată compatibilitatea cu prevederile TFUE a schemelor respective</w:t>
      </w:r>
      <w:r w:rsidRPr="00282C36">
        <w:rPr>
          <w:spacing w:val="-2"/>
          <w:lang w:val="ro-RO"/>
        </w:rPr>
        <w:t xml:space="preserve"> de ajutor de stat.</w:t>
      </w:r>
    </w:p>
    <w:p w14:paraId="21453A68" w14:textId="77777777" w:rsidR="005B79DB" w:rsidRPr="00282C36" w:rsidRDefault="005B79DB" w:rsidP="005B79DB">
      <w:pPr>
        <w:rPr>
          <w:lang w:val="ro-RO"/>
        </w:rPr>
      </w:pPr>
      <w:r w:rsidRPr="00282C36">
        <w:rPr>
          <w:lang w:val="ro-RO"/>
        </w:rPr>
        <w:t>În concluzie, competitivitatea pre</w:t>
      </w:r>
      <w:r w:rsidR="00BC1EFE" w:rsidRPr="00282C36">
        <w:rPr>
          <w:lang w:val="ro-RO"/>
        </w:rPr>
        <w:t>ţ</w:t>
      </w:r>
      <w:r w:rsidRPr="00282C36">
        <w:rPr>
          <w:lang w:val="ro-RO"/>
        </w:rPr>
        <w:t>urilor serviciilor de transport feroviar în raport cu pre</w:t>
      </w:r>
      <w:r w:rsidR="00BC1EFE" w:rsidRPr="00282C36">
        <w:rPr>
          <w:lang w:val="ro-RO"/>
        </w:rPr>
        <w:t>ţ</w:t>
      </w:r>
      <w:r w:rsidRPr="00282C36">
        <w:rPr>
          <w:lang w:val="ro-RO"/>
        </w:rPr>
        <w:t xml:space="preserve">urile serviciilor similare de transport rutier poate fi asigurată în perioada următoare exclusiv prin instrumentele de compensare din fonduri publice a costurilor aferente operării serviciilor de transport feroviar </w:t>
      </w:r>
      <w:r w:rsidR="00BC1EFE" w:rsidRPr="00282C36">
        <w:rPr>
          <w:lang w:val="ro-RO"/>
        </w:rPr>
        <w:t>ş</w:t>
      </w:r>
      <w:r w:rsidRPr="00282C36">
        <w:rPr>
          <w:lang w:val="ro-RO"/>
        </w:rPr>
        <w:t>i a celor aferente administrării infrastructurii.</w:t>
      </w:r>
    </w:p>
    <w:p w14:paraId="77DE6046" w14:textId="6C971794" w:rsidR="00511563" w:rsidRPr="00282C36" w:rsidRDefault="0065230C" w:rsidP="00887118">
      <w:pPr>
        <w:rPr>
          <w:lang w:val="ro-RO"/>
        </w:rPr>
      </w:pPr>
      <w:r w:rsidRPr="00282C36">
        <w:rPr>
          <w:lang w:val="ro-RO"/>
        </w:rPr>
        <w:t>Ac</w:t>
      </w:r>
      <w:r w:rsidR="00BC1EFE" w:rsidRPr="00282C36">
        <w:rPr>
          <w:lang w:val="ro-RO"/>
        </w:rPr>
        <w:t>ţ</w:t>
      </w:r>
      <w:r w:rsidRPr="00282C36">
        <w:rPr>
          <w:lang w:val="ro-RO"/>
        </w:rPr>
        <w:t>iunile specifice privind compensarea din fonduri publice a efectelor asupra transportului feroviar ale externalizării masive a costurilor aferente transportului rutier</w:t>
      </w:r>
      <w:r w:rsidR="00AC19A7" w:rsidRPr="00282C36">
        <w:rPr>
          <w:lang w:val="ro-RO"/>
        </w:rPr>
        <w:t>, necesare pentru atingerea obiectivelor asumate,</w:t>
      </w:r>
      <w:r w:rsidRPr="00282C36">
        <w:rPr>
          <w:lang w:val="ro-RO"/>
        </w:rPr>
        <w:t xml:space="preserve"> sunt prezentate mai jos</w:t>
      </w:r>
      <w:r w:rsidR="0046333C" w:rsidRPr="00282C36">
        <w:rPr>
          <w:lang w:val="ro-RO"/>
        </w:rPr>
        <w:t xml:space="preserve">, în pararaful </w:t>
      </w:r>
      <w:r w:rsidR="0046333C" w:rsidRPr="00282C36">
        <w:rPr>
          <w:lang w:val="ro-RO"/>
        </w:rPr>
        <w:fldChar w:fldCharType="begin"/>
      </w:r>
      <w:r w:rsidR="0046333C" w:rsidRPr="00282C36">
        <w:rPr>
          <w:lang w:val="ro-RO"/>
        </w:rPr>
        <w:instrText xml:space="preserve"> REF _Ref87880434 \r \h </w:instrText>
      </w:r>
      <w:r w:rsidR="0046333C" w:rsidRPr="00282C36">
        <w:rPr>
          <w:lang w:val="ro-RO"/>
        </w:rPr>
      </w:r>
      <w:r w:rsidR="0046333C" w:rsidRPr="00282C36">
        <w:rPr>
          <w:lang w:val="ro-RO"/>
        </w:rPr>
        <w:fldChar w:fldCharType="separate"/>
      </w:r>
      <w:r w:rsidR="004D6578" w:rsidRPr="00282C36">
        <w:rPr>
          <w:lang w:val="ro-RO"/>
        </w:rPr>
        <w:t>5.1</w:t>
      </w:r>
      <w:r w:rsidR="0046333C" w:rsidRPr="00282C36">
        <w:rPr>
          <w:lang w:val="ro-RO"/>
        </w:rPr>
        <w:fldChar w:fldCharType="end"/>
      </w:r>
      <w:r w:rsidR="0046333C" w:rsidRPr="00282C36">
        <w:rPr>
          <w:lang w:val="ro-RO"/>
        </w:rPr>
        <w:t xml:space="preserve"> pentru transportul feroviar de călători, respectiv în paragraful </w:t>
      </w:r>
      <w:r w:rsidR="0046333C" w:rsidRPr="00282C36">
        <w:rPr>
          <w:lang w:val="ro-RO"/>
        </w:rPr>
        <w:fldChar w:fldCharType="begin"/>
      </w:r>
      <w:r w:rsidR="0046333C" w:rsidRPr="00282C36">
        <w:rPr>
          <w:lang w:val="ro-RO"/>
        </w:rPr>
        <w:instrText xml:space="preserve"> REF _Ref87880473 \r \h </w:instrText>
      </w:r>
      <w:r w:rsidR="0046333C" w:rsidRPr="00282C36">
        <w:rPr>
          <w:lang w:val="ro-RO"/>
        </w:rPr>
      </w:r>
      <w:r w:rsidR="0046333C" w:rsidRPr="00282C36">
        <w:rPr>
          <w:lang w:val="ro-RO"/>
        </w:rPr>
        <w:fldChar w:fldCharType="separate"/>
      </w:r>
      <w:r w:rsidR="004D6578" w:rsidRPr="00282C36">
        <w:rPr>
          <w:lang w:val="ro-RO"/>
        </w:rPr>
        <w:t>6.1</w:t>
      </w:r>
      <w:r w:rsidR="0046333C" w:rsidRPr="00282C36">
        <w:rPr>
          <w:lang w:val="ro-RO"/>
        </w:rPr>
        <w:fldChar w:fldCharType="end"/>
      </w:r>
      <w:r w:rsidR="0046333C" w:rsidRPr="00282C36">
        <w:rPr>
          <w:lang w:val="ro-RO"/>
        </w:rPr>
        <w:t xml:space="preserve"> pentru transportul feroviar de marfă.</w:t>
      </w:r>
    </w:p>
    <w:p w14:paraId="29205BFC" w14:textId="77777777" w:rsidR="0046333C" w:rsidRPr="00282C36" w:rsidRDefault="0046333C" w:rsidP="00D93AD7">
      <w:pPr>
        <w:spacing w:after="0"/>
        <w:jc w:val="left"/>
        <w:rPr>
          <w:rFonts w:ascii="Arial" w:hAnsi="Arial"/>
          <w:sz w:val="16"/>
          <w:lang w:val="ro-RO"/>
        </w:rPr>
      </w:pPr>
    </w:p>
    <w:p w14:paraId="5975A471" w14:textId="77777777" w:rsidR="00D35084" w:rsidRPr="00282C36" w:rsidRDefault="00D35084" w:rsidP="00D93AD7">
      <w:pPr>
        <w:spacing w:after="0"/>
        <w:jc w:val="left"/>
        <w:rPr>
          <w:rFonts w:ascii="Arial" w:hAnsi="Arial"/>
          <w:sz w:val="16"/>
          <w:lang w:val="ro-RO"/>
        </w:rPr>
      </w:pPr>
    </w:p>
    <w:p w14:paraId="11327159" w14:textId="77777777" w:rsidR="00D35084" w:rsidRPr="00282C36" w:rsidRDefault="00D35084" w:rsidP="00D93AD7">
      <w:pPr>
        <w:spacing w:after="0"/>
        <w:jc w:val="left"/>
        <w:rPr>
          <w:rFonts w:ascii="Arial" w:hAnsi="Arial"/>
          <w:sz w:val="16"/>
          <w:lang w:val="ro-RO"/>
        </w:rPr>
      </w:pPr>
    </w:p>
    <w:p w14:paraId="57332531" w14:textId="77777777" w:rsidR="00247643" w:rsidRPr="00282C36" w:rsidRDefault="00247643" w:rsidP="00247643">
      <w:pPr>
        <w:pStyle w:val="Heading3"/>
        <w:rPr>
          <w:lang w:val="ro-RO"/>
        </w:rPr>
      </w:pPr>
      <w:bookmarkStart w:id="56" w:name="_Toc89367859"/>
      <w:r w:rsidRPr="00282C36">
        <w:rPr>
          <w:lang w:val="ro-RO"/>
        </w:rPr>
        <w:lastRenderedPageBreak/>
        <w:t>Cre</w:t>
      </w:r>
      <w:r w:rsidR="00BC1EFE" w:rsidRPr="00282C36">
        <w:rPr>
          <w:lang w:val="ro-RO"/>
        </w:rPr>
        <w:t>ş</w:t>
      </w:r>
      <w:r w:rsidRPr="00282C36">
        <w:rPr>
          <w:lang w:val="ro-RO"/>
        </w:rPr>
        <w:t>terea nivelului de competitivitate al serviciilor de transport feroviar</w:t>
      </w:r>
      <w:bookmarkEnd w:id="56"/>
    </w:p>
    <w:p w14:paraId="6026BC0A" w14:textId="77777777" w:rsidR="0065230C" w:rsidRPr="00282C36" w:rsidRDefault="0065230C" w:rsidP="0065230C">
      <w:pPr>
        <w:rPr>
          <w:lang w:val="ro-RO"/>
        </w:rPr>
      </w:pPr>
      <w:r w:rsidRPr="00282C36">
        <w:rPr>
          <w:lang w:val="ro-RO"/>
        </w:rPr>
        <w:t>A doua condi</w:t>
      </w:r>
      <w:r w:rsidR="00BC1EFE" w:rsidRPr="00282C36">
        <w:rPr>
          <w:lang w:val="ro-RO"/>
        </w:rPr>
        <w:t>ţ</w:t>
      </w:r>
      <w:r w:rsidRPr="00282C36">
        <w:rPr>
          <w:lang w:val="ro-RO"/>
        </w:rPr>
        <w:t>ie pentru a ini</w:t>
      </w:r>
      <w:r w:rsidR="00BC1EFE" w:rsidRPr="00282C36">
        <w:rPr>
          <w:lang w:val="ro-RO"/>
        </w:rPr>
        <w:t>ţ</w:t>
      </w:r>
      <w:r w:rsidRPr="00282C36">
        <w:rPr>
          <w:lang w:val="ro-RO"/>
        </w:rPr>
        <w:t xml:space="preserve">ia </w:t>
      </w:r>
      <w:r w:rsidR="00BC1EFE" w:rsidRPr="00282C36">
        <w:rPr>
          <w:lang w:val="ro-RO"/>
        </w:rPr>
        <w:t>ş</w:t>
      </w:r>
      <w:r w:rsidRPr="00282C36">
        <w:rPr>
          <w:lang w:val="ro-RO"/>
        </w:rPr>
        <w:t>i sus</w:t>
      </w:r>
      <w:r w:rsidR="00BC1EFE" w:rsidRPr="00282C36">
        <w:rPr>
          <w:lang w:val="ro-RO"/>
        </w:rPr>
        <w:t>ţ</w:t>
      </w:r>
      <w:r w:rsidRPr="00282C36">
        <w:rPr>
          <w:lang w:val="ro-RO"/>
        </w:rPr>
        <w:t>ine transferul modal al fluxurilor de transport de la modul rutier către cel feroviar este de a asigura un nivel adecvat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 serviciilor de transport feroviar, de natură să le facă atractive pentru clien</w:t>
      </w:r>
      <w:r w:rsidR="00BC1EFE" w:rsidRPr="00282C36">
        <w:rPr>
          <w:lang w:val="ro-RO"/>
        </w:rPr>
        <w:t>ţ</w:t>
      </w:r>
      <w:r w:rsidRPr="00282C36">
        <w:rPr>
          <w:lang w:val="ro-RO"/>
        </w:rPr>
        <w:t>i.</w:t>
      </w:r>
      <w:r w:rsidR="0046333C" w:rsidRPr="00282C36">
        <w:rPr>
          <w:lang w:val="ro-RO"/>
        </w:rPr>
        <w:t xml:space="preserve"> Ac</w:t>
      </w:r>
      <w:r w:rsidR="00BC1EFE" w:rsidRPr="00282C36">
        <w:rPr>
          <w:lang w:val="ro-RO"/>
        </w:rPr>
        <w:t>ţ</w:t>
      </w:r>
      <w:r w:rsidR="0046333C" w:rsidRPr="00282C36">
        <w:rPr>
          <w:lang w:val="ro-RO"/>
        </w:rPr>
        <w:t>iunile necesare în acest sens sunt grupate în două categorii, respectiv:</w:t>
      </w:r>
    </w:p>
    <w:p w14:paraId="4908B369" w14:textId="22471D43" w:rsidR="0046333C" w:rsidRPr="00282C36" w:rsidRDefault="0046333C" w:rsidP="00902707">
      <w:pPr>
        <w:numPr>
          <w:ilvl w:val="0"/>
          <w:numId w:val="14"/>
        </w:numPr>
        <w:tabs>
          <w:tab w:val="clear" w:pos="1440"/>
          <w:tab w:val="num" w:pos="720"/>
        </w:tabs>
        <w:ind w:left="720"/>
        <w:rPr>
          <w:lang w:val="ro-RO"/>
        </w:rPr>
      </w:pPr>
      <w:r w:rsidRPr="00282C36">
        <w:rPr>
          <w:lang w:val="ro-RO"/>
        </w:rPr>
        <w:t>Ac</w:t>
      </w:r>
      <w:r w:rsidR="00BC1EFE" w:rsidRPr="00282C36">
        <w:rPr>
          <w:lang w:val="ro-RO"/>
        </w:rPr>
        <w:t>ţ</w:t>
      </w:r>
      <w:r w:rsidRPr="00282C36">
        <w:rPr>
          <w:lang w:val="ro-RO"/>
        </w:rPr>
        <w:t>iuni pentru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ai infrastructurii feroviare, ale căror rezultate pot contribui la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ai tuturor serviciilor de transport feroviar</w:t>
      </w:r>
      <w:r w:rsidR="00F32E52" w:rsidRPr="00282C36">
        <w:rPr>
          <w:lang w:val="ro-RO"/>
        </w:rPr>
        <w:t>, prin cre</w:t>
      </w:r>
      <w:r w:rsidR="00BC1EFE" w:rsidRPr="00282C36">
        <w:rPr>
          <w:lang w:val="ro-RO"/>
        </w:rPr>
        <w:t>ş</w:t>
      </w:r>
      <w:r w:rsidR="00F32E52" w:rsidRPr="00282C36">
        <w:rPr>
          <w:lang w:val="ro-RO"/>
        </w:rPr>
        <w:t>terea parametrilor de performan</w:t>
      </w:r>
      <w:r w:rsidR="00BC1EFE" w:rsidRPr="00282C36">
        <w:rPr>
          <w:lang w:val="ro-RO"/>
        </w:rPr>
        <w:t>ţ</w:t>
      </w:r>
      <w:r w:rsidR="00F32E52" w:rsidRPr="00282C36">
        <w:rPr>
          <w:lang w:val="ro-RO"/>
        </w:rPr>
        <w:t xml:space="preserve">ă </w:t>
      </w:r>
      <w:r w:rsidR="00BC1EFE" w:rsidRPr="00282C36">
        <w:rPr>
          <w:lang w:val="ro-RO"/>
        </w:rPr>
        <w:t>ş</w:t>
      </w:r>
      <w:r w:rsidR="00F32E52" w:rsidRPr="00282C36">
        <w:rPr>
          <w:lang w:val="ro-RO"/>
        </w:rPr>
        <w:t>i calitate ai circula</w:t>
      </w:r>
      <w:r w:rsidR="00BC1EFE" w:rsidRPr="00282C36">
        <w:rPr>
          <w:lang w:val="ro-RO"/>
        </w:rPr>
        <w:t>ţ</w:t>
      </w:r>
      <w:r w:rsidR="00F32E52" w:rsidRPr="00282C36">
        <w:rPr>
          <w:lang w:val="ro-RO"/>
        </w:rPr>
        <w:t>iei trenurilor</w:t>
      </w:r>
      <w:r w:rsidRPr="00282C36">
        <w:rPr>
          <w:lang w:val="ro-RO"/>
        </w:rPr>
        <w:t>. Aceste ac</w:t>
      </w:r>
      <w:r w:rsidR="00BC1EFE" w:rsidRPr="00282C36">
        <w:rPr>
          <w:lang w:val="ro-RO"/>
        </w:rPr>
        <w:t>ţ</w:t>
      </w:r>
      <w:r w:rsidRPr="00282C36">
        <w:rPr>
          <w:lang w:val="ro-RO"/>
        </w:rPr>
        <w:t xml:space="preserve">iuni sunt identificate în Strategia de dezvoltare a infrastructurii feroviare (a se vedea capitolul </w:t>
      </w:r>
      <w:r w:rsidRPr="00282C36">
        <w:rPr>
          <w:lang w:val="ro-RO"/>
        </w:rPr>
        <w:fldChar w:fldCharType="begin"/>
      </w:r>
      <w:r w:rsidRPr="00282C36">
        <w:rPr>
          <w:lang w:val="ro-RO"/>
        </w:rPr>
        <w:instrText xml:space="preserve"> REF _Ref87541223 \r \h </w:instrText>
      </w:r>
      <w:r w:rsidRPr="00282C36">
        <w:rPr>
          <w:lang w:val="ro-RO"/>
        </w:rPr>
      </w:r>
      <w:r w:rsidRPr="00282C36">
        <w:rPr>
          <w:lang w:val="ro-RO"/>
        </w:rPr>
        <w:fldChar w:fldCharType="separate"/>
      </w:r>
      <w:r w:rsidR="004D6578" w:rsidRPr="00282C36">
        <w:rPr>
          <w:lang w:val="ro-RO"/>
        </w:rPr>
        <w:t>2</w:t>
      </w:r>
      <w:r w:rsidRPr="00282C36">
        <w:rPr>
          <w:lang w:val="ro-RO"/>
        </w:rPr>
        <w:fldChar w:fldCharType="end"/>
      </w:r>
      <w:r w:rsidRPr="00282C36">
        <w:rPr>
          <w:lang w:val="ro-RO"/>
        </w:rPr>
        <w:t xml:space="preserve"> de mai sus).</w:t>
      </w:r>
    </w:p>
    <w:p w14:paraId="6DD78C92" w14:textId="77777777" w:rsidR="0046333C" w:rsidRPr="00282C36" w:rsidRDefault="0046333C" w:rsidP="00902707">
      <w:pPr>
        <w:numPr>
          <w:ilvl w:val="0"/>
          <w:numId w:val="14"/>
        </w:numPr>
        <w:tabs>
          <w:tab w:val="clear" w:pos="1440"/>
          <w:tab w:val="num" w:pos="720"/>
        </w:tabs>
        <w:ind w:left="720"/>
        <w:rPr>
          <w:lang w:val="ro-RO"/>
        </w:rPr>
      </w:pPr>
      <w:r w:rsidRPr="00282C36">
        <w:rPr>
          <w:lang w:val="ro-RO"/>
        </w:rPr>
        <w:t>Ac</w:t>
      </w:r>
      <w:r w:rsidR="00BC1EFE" w:rsidRPr="00282C36">
        <w:rPr>
          <w:lang w:val="ro-RO"/>
        </w:rPr>
        <w:t>ţ</w:t>
      </w:r>
      <w:r w:rsidRPr="00282C36">
        <w:rPr>
          <w:lang w:val="ro-RO"/>
        </w:rPr>
        <w:t>iuni specifice pentru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ai serviciilor de transport feroviar</w:t>
      </w:r>
      <w:r w:rsidR="00F32E52" w:rsidRPr="00282C36">
        <w:rPr>
          <w:lang w:val="ro-RO"/>
        </w:rPr>
        <w:t>, altele decât cele care vizează cre</w:t>
      </w:r>
      <w:r w:rsidR="00BC1EFE" w:rsidRPr="00282C36">
        <w:rPr>
          <w:lang w:val="ro-RO"/>
        </w:rPr>
        <w:t>ş</w:t>
      </w:r>
      <w:r w:rsidR="00F32E52" w:rsidRPr="00282C36">
        <w:rPr>
          <w:lang w:val="ro-RO"/>
        </w:rPr>
        <w:t>terea parametrilor de performan</w:t>
      </w:r>
      <w:r w:rsidR="00BC1EFE" w:rsidRPr="00282C36">
        <w:rPr>
          <w:lang w:val="ro-RO"/>
        </w:rPr>
        <w:t>ţ</w:t>
      </w:r>
      <w:r w:rsidR="00F32E52" w:rsidRPr="00282C36">
        <w:rPr>
          <w:lang w:val="ro-RO"/>
        </w:rPr>
        <w:t xml:space="preserve">ă </w:t>
      </w:r>
      <w:r w:rsidR="00BC1EFE" w:rsidRPr="00282C36">
        <w:rPr>
          <w:lang w:val="ro-RO"/>
        </w:rPr>
        <w:t>ş</w:t>
      </w:r>
      <w:r w:rsidR="00F32E52" w:rsidRPr="00282C36">
        <w:rPr>
          <w:lang w:val="ro-RO"/>
        </w:rPr>
        <w:t>i calitate ai infrastructurii feroviare</w:t>
      </w:r>
      <w:r w:rsidRPr="00282C36">
        <w:rPr>
          <w:lang w:val="ro-RO"/>
        </w:rPr>
        <w:t>.</w:t>
      </w:r>
    </w:p>
    <w:p w14:paraId="0138BD8C" w14:textId="77777777" w:rsidR="00247643" w:rsidRPr="00282C36" w:rsidRDefault="0046333C" w:rsidP="00887118">
      <w:pPr>
        <w:rPr>
          <w:lang w:val="ro-RO"/>
        </w:rPr>
      </w:pPr>
      <w:r w:rsidRPr="00282C36">
        <w:rPr>
          <w:lang w:val="ro-RO"/>
        </w:rPr>
        <w:t>Complementar, sunt necesare ac</w:t>
      </w:r>
      <w:r w:rsidR="00BC1EFE" w:rsidRPr="00282C36">
        <w:rPr>
          <w:lang w:val="ro-RO"/>
        </w:rPr>
        <w:t>ţ</w:t>
      </w:r>
      <w:r w:rsidRPr="00282C36">
        <w:rPr>
          <w:lang w:val="ro-RO"/>
        </w:rPr>
        <w:t xml:space="preserve">iuni privind identificarea </w:t>
      </w:r>
      <w:r w:rsidR="00BC1EFE" w:rsidRPr="00282C36">
        <w:rPr>
          <w:lang w:val="ro-RO"/>
        </w:rPr>
        <w:t>ş</w:t>
      </w:r>
      <w:r w:rsidRPr="00282C36">
        <w:rPr>
          <w:lang w:val="ro-RO"/>
        </w:rPr>
        <w:t xml:space="preserve">i implementarea unor servicii noi </w:t>
      </w:r>
      <w:r w:rsidR="00BC1EFE" w:rsidRPr="00282C36">
        <w:rPr>
          <w:lang w:val="ro-RO"/>
        </w:rPr>
        <w:t>ş</w:t>
      </w:r>
      <w:r w:rsidRPr="00282C36">
        <w:rPr>
          <w:lang w:val="ro-RO"/>
        </w:rPr>
        <w:t>i/sau îmbunătă</w:t>
      </w:r>
      <w:r w:rsidR="00BC1EFE" w:rsidRPr="00282C36">
        <w:rPr>
          <w:lang w:val="ro-RO"/>
        </w:rPr>
        <w:t>ţ</w:t>
      </w:r>
      <w:r w:rsidRPr="00282C36">
        <w:rPr>
          <w:lang w:val="ro-RO"/>
        </w:rPr>
        <w:t xml:space="preserve">ite, caracterizate printr-un nivel ridicat de adecvare la cererile </w:t>
      </w:r>
      <w:r w:rsidR="00BC1EFE" w:rsidRPr="00282C36">
        <w:rPr>
          <w:lang w:val="ro-RO"/>
        </w:rPr>
        <w:t>ş</w:t>
      </w:r>
      <w:r w:rsidRPr="00282C36">
        <w:rPr>
          <w:lang w:val="ro-RO"/>
        </w:rPr>
        <w:t>i a</w:t>
      </w:r>
      <w:r w:rsidR="00BC1EFE" w:rsidRPr="00282C36">
        <w:rPr>
          <w:lang w:val="ro-RO"/>
        </w:rPr>
        <w:t>ş</w:t>
      </w:r>
      <w:r w:rsidRPr="00282C36">
        <w:rPr>
          <w:lang w:val="ro-RO"/>
        </w:rPr>
        <w:t>teptările beneficiarilor de transport.</w:t>
      </w:r>
    </w:p>
    <w:p w14:paraId="78CC44C0" w14:textId="7CBB0AF3" w:rsidR="0046333C" w:rsidRPr="00282C36" w:rsidRDefault="0046333C" w:rsidP="0046333C">
      <w:pPr>
        <w:rPr>
          <w:lang w:val="ro-RO"/>
        </w:rPr>
      </w:pPr>
      <w:r w:rsidRPr="00282C36">
        <w:rPr>
          <w:lang w:val="ro-RO"/>
        </w:rPr>
        <w:t>Ac</w:t>
      </w:r>
      <w:r w:rsidR="00BC1EFE" w:rsidRPr="00282C36">
        <w:rPr>
          <w:lang w:val="ro-RO"/>
        </w:rPr>
        <w:t>ţ</w:t>
      </w:r>
      <w:r w:rsidRPr="00282C36">
        <w:rPr>
          <w:lang w:val="ro-RO"/>
        </w:rPr>
        <w:t>iunile specifice privind cre</w:t>
      </w:r>
      <w:r w:rsidR="00BC1EFE" w:rsidRPr="00282C36">
        <w:rPr>
          <w:lang w:val="ro-RO"/>
        </w:rPr>
        <w:t>ş</w:t>
      </w:r>
      <w:r w:rsidRPr="00282C36">
        <w:rPr>
          <w:lang w:val="ro-RO"/>
        </w:rPr>
        <w:t>terea nivelului de competitivitate al serviciilor de transport feroviar</w:t>
      </w:r>
      <w:r w:rsidR="00AC19A7" w:rsidRPr="00282C36">
        <w:rPr>
          <w:lang w:val="ro-RO"/>
        </w:rPr>
        <w:t>,</w:t>
      </w:r>
      <w:r w:rsidRPr="00282C36">
        <w:rPr>
          <w:lang w:val="ro-RO"/>
        </w:rPr>
        <w:t xml:space="preserve"> </w:t>
      </w:r>
      <w:r w:rsidR="00AC19A7" w:rsidRPr="00282C36">
        <w:rPr>
          <w:lang w:val="ro-RO"/>
        </w:rPr>
        <w:t xml:space="preserve">necesare pentru atingerea obiectivelor asumate, </w:t>
      </w:r>
      <w:r w:rsidRPr="00282C36">
        <w:rPr>
          <w:lang w:val="ro-RO"/>
        </w:rPr>
        <w:t>sunt prezentate mai jos, în para</w:t>
      </w:r>
      <w:r w:rsidR="003969EF" w:rsidRPr="00282C36">
        <w:rPr>
          <w:lang w:val="ro-RO"/>
        </w:rPr>
        <w:t>g</w:t>
      </w:r>
      <w:r w:rsidRPr="00282C36">
        <w:rPr>
          <w:lang w:val="ro-RO"/>
        </w:rPr>
        <w:t>raf</w:t>
      </w:r>
      <w:r w:rsidR="003969EF" w:rsidRPr="00282C36">
        <w:rPr>
          <w:lang w:val="ro-RO"/>
        </w:rPr>
        <w:t>ele</w:t>
      </w:r>
      <w:r w:rsidRPr="00282C36">
        <w:rPr>
          <w:lang w:val="ro-RO"/>
        </w:rPr>
        <w:t xml:space="preserve"> </w:t>
      </w:r>
      <w:r w:rsidRPr="00282C36">
        <w:rPr>
          <w:lang w:val="ro-RO"/>
        </w:rPr>
        <w:fldChar w:fldCharType="begin"/>
      </w:r>
      <w:r w:rsidRPr="00282C36">
        <w:rPr>
          <w:lang w:val="ro-RO"/>
        </w:rPr>
        <w:instrText xml:space="preserve"> REF _Ref87880796 \r \h </w:instrText>
      </w:r>
      <w:r w:rsidRPr="00282C36">
        <w:rPr>
          <w:lang w:val="ro-RO"/>
        </w:rPr>
      </w:r>
      <w:r w:rsidRPr="00282C36">
        <w:rPr>
          <w:lang w:val="ro-RO"/>
        </w:rPr>
        <w:fldChar w:fldCharType="separate"/>
      </w:r>
      <w:r w:rsidR="004D6578" w:rsidRPr="00282C36">
        <w:rPr>
          <w:lang w:val="ro-RO"/>
        </w:rPr>
        <w:t>5.2</w:t>
      </w:r>
      <w:r w:rsidRPr="00282C36">
        <w:rPr>
          <w:lang w:val="ro-RO"/>
        </w:rPr>
        <w:fldChar w:fldCharType="end"/>
      </w:r>
      <w:r w:rsidR="003969EF" w:rsidRPr="00282C36">
        <w:rPr>
          <w:lang w:val="ro-RO"/>
        </w:rPr>
        <w:t xml:space="preserve"> </w:t>
      </w:r>
      <w:r w:rsidR="00BC1EFE" w:rsidRPr="00282C36">
        <w:rPr>
          <w:lang w:val="ro-RO"/>
        </w:rPr>
        <w:t>ş</w:t>
      </w:r>
      <w:r w:rsidR="003969EF" w:rsidRPr="00282C36">
        <w:rPr>
          <w:lang w:val="ro-RO"/>
        </w:rPr>
        <w:t xml:space="preserve">i </w:t>
      </w:r>
      <w:r w:rsidR="003969EF" w:rsidRPr="00282C36">
        <w:rPr>
          <w:lang w:val="ro-RO"/>
        </w:rPr>
        <w:fldChar w:fldCharType="begin"/>
      </w:r>
      <w:r w:rsidR="003969EF" w:rsidRPr="00282C36">
        <w:rPr>
          <w:lang w:val="ro-RO"/>
        </w:rPr>
        <w:instrText xml:space="preserve"> REF _Ref87888660 \r \h </w:instrText>
      </w:r>
      <w:r w:rsidR="003969EF" w:rsidRPr="00282C36">
        <w:rPr>
          <w:lang w:val="ro-RO"/>
        </w:rPr>
      </w:r>
      <w:r w:rsidR="003969EF" w:rsidRPr="00282C36">
        <w:rPr>
          <w:lang w:val="ro-RO"/>
        </w:rPr>
        <w:fldChar w:fldCharType="separate"/>
      </w:r>
      <w:r w:rsidR="004D6578" w:rsidRPr="00282C36">
        <w:rPr>
          <w:lang w:val="ro-RO"/>
        </w:rPr>
        <w:t>5.3</w:t>
      </w:r>
      <w:r w:rsidR="003969EF" w:rsidRPr="00282C36">
        <w:rPr>
          <w:lang w:val="ro-RO"/>
        </w:rPr>
        <w:fldChar w:fldCharType="end"/>
      </w:r>
      <w:r w:rsidRPr="00282C36">
        <w:rPr>
          <w:lang w:val="ro-RO"/>
        </w:rPr>
        <w:t xml:space="preserve"> pentru transportul feroviar de călători, respectiv în paragraful </w:t>
      </w:r>
      <w:r w:rsidRPr="00282C36">
        <w:rPr>
          <w:lang w:val="ro-RO"/>
        </w:rPr>
        <w:fldChar w:fldCharType="begin"/>
      </w:r>
      <w:r w:rsidRPr="00282C36">
        <w:rPr>
          <w:lang w:val="ro-RO"/>
        </w:rPr>
        <w:instrText xml:space="preserve"> REF _Ref87880808 \r \h </w:instrText>
      </w:r>
      <w:r w:rsidRPr="00282C36">
        <w:rPr>
          <w:lang w:val="ro-RO"/>
        </w:rPr>
      </w:r>
      <w:r w:rsidRPr="00282C36">
        <w:rPr>
          <w:lang w:val="ro-RO"/>
        </w:rPr>
        <w:fldChar w:fldCharType="separate"/>
      </w:r>
      <w:r w:rsidR="004D6578" w:rsidRPr="00282C36">
        <w:rPr>
          <w:lang w:val="ro-RO"/>
        </w:rPr>
        <w:t>6.2</w:t>
      </w:r>
      <w:r w:rsidRPr="00282C36">
        <w:rPr>
          <w:lang w:val="ro-RO"/>
        </w:rPr>
        <w:fldChar w:fldCharType="end"/>
      </w:r>
      <w:r w:rsidRPr="00282C36">
        <w:rPr>
          <w:lang w:val="ro-RO"/>
        </w:rPr>
        <w:t xml:space="preserve"> pentru transportul feroviar de marfă.</w:t>
      </w:r>
    </w:p>
    <w:p w14:paraId="4F766FFD" w14:textId="77777777" w:rsidR="00247643" w:rsidRPr="00282C36" w:rsidRDefault="00247643" w:rsidP="00887118">
      <w:pPr>
        <w:rPr>
          <w:lang w:val="ro-RO"/>
        </w:rPr>
      </w:pPr>
    </w:p>
    <w:p w14:paraId="0DB3140E" w14:textId="77777777" w:rsidR="000D2251" w:rsidRPr="00282C36" w:rsidRDefault="000D2251" w:rsidP="00887118">
      <w:pPr>
        <w:rPr>
          <w:lang w:val="ro-RO"/>
        </w:rPr>
      </w:pPr>
    </w:p>
    <w:p w14:paraId="2A151A14" w14:textId="77777777" w:rsidR="00A41C86" w:rsidRPr="00282C36" w:rsidRDefault="00A41C86" w:rsidP="00A41C86">
      <w:pPr>
        <w:pStyle w:val="Heading3"/>
        <w:rPr>
          <w:lang w:val="ro-RO"/>
        </w:rPr>
      </w:pPr>
      <w:bookmarkStart w:id="57" w:name="_Toc89367860"/>
      <w:r w:rsidRPr="00282C36">
        <w:rPr>
          <w:lang w:val="ro-RO"/>
        </w:rPr>
        <w:t>Asigurarea cadrului legal adecvat</w:t>
      </w:r>
      <w:bookmarkEnd w:id="57"/>
    </w:p>
    <w:p w14:paraId="06964590" w14:textId="77777777" w:rsidR="00A41C86" w:rsidRPr="00282C36" w:rsidRDefault="0065726C" w:rsidP="00887118">
      <w:pPr>
        <w:rPr>
          <w:lang w:val="ro-RO"/>
        </w:rPr>
      </w:pPr>
      <w:r w:rsidRPr="00282C36">
        <w:rPr>
          <w:lang w:val="ro-RO"/>
        </w:rPr>
        <w:t>Realizarea unora dintre ac</w:t>
      </w:r>
      <w:r w:rsidR="00BC1EFE" w:rsidRPr="00282C36">
        <w:rPr>
          <w:lang w:val="ro-RO"/>
        </w:rPr>
        <w:t>ţ</w:t>
      </w:r>
      <w:r w:rsidRPr="00282C36">
        <w:rPr>
          <w:lang w:val="ro-RO"/>
        </w:rPr>
        <w:t>iunile necesare în vederea ini</w:t>
      </w:r>
      <w:r w:rsidR="00BC1EFE" w:rsidRPr="00282C36">
        <w:rPr>
          <w:lang w:val="ro-RO"/>
        </w:rPr>
        <w:t>ţ</w:t>
      </w:r>
      <w:r w:rsidRPr="00282C36">
        <w:rPr>
          <w:lang w:val="ro-RO"/>
        </w:rPr>
        <w:t xml:space="preserve">ierii </w:t>
      </w:r>
      <w:r w:rsidR="00BC1EFE" w:rsidRPr="00282C36">
        <w:rPr>
          <w:lang w:val="ro-RO"/>
        </w:rPr>
        <w:t>ş</w:t>
      </w:r>
      <w:r w:rsidRPr="00282C36">
        <w:rPr>
          <w:lang w:val="ro-RO"/>
        </w:rPr>
        <w:t>i sus</w:t>
      </w:r>
      <w:r w:rsidR="00BC1EFE" w:rsidRPr="00282C36">
        <w:rPr>
          <w:lang w:val="ro-RO"/>
        </w:rPr>
        <w:t>ţ</w:t>
      </w:r>
      <w:r w:rsidRPr="00282C36">
        <w:rPr>
          <w:lang w:val="ro-RO"/>
        </w:rPr>
        <w:t>inerii transferul modal al fluxurilor de transport de la modul rutier către cel feroviar necesită asigurarea unui cadru legal adecvat.</w:t>
      </w:r>
    </w:p>
    <w:p w14:paraId="4DF7660D" w14:textId="77777777" w:rsidR="0065726C" w:rsidRPr="00282C36" w:rsidRDefault="0065726C" w:rsidP="00887118">
      <w:pPr>
        <w:rPr>
          <w:lang w:val="ro-RO"/>
        </w:rPr>
      </w:pPr>
      <w:r w:rsidRPr="00282C36">
        <w:rPr>
          <w:lang w:val="ro-RO"/>
        </w:rPr>
        <w:t>În consecin</w:t>
      </w:r>
      <w:r w:rsidR="00BC1EFE" w:rsidRPr="00282C36">
        <w:rPr>
          <w:lang w:val="ro-RO"/>
        </w:rPr>
        <w:t>ţ</w:t>
      </w:r>
      <w:r w:rsidRPr="00282C36">
        <w:rPr>
          <w:lang w:val="ro-RO"/>
        </w:rPr>
        <w:t xml:space="preserve">ă sunt necesare modificări </w:t>
      </w:r>
      <w:r w:rsidR="00BC1EFE" w:rsidRPr="00282C36">
        <w:rPr>
          <w:lang w:val="ro-RO"/>
        </w:rPr>
        <w:t>ş</w:t>
      </w:r>
      <w:r w:rsidR="00236D99" w:rsidRPr="00282C36">
        <w:rPr>
          <w:lang w:val="ro-RO"/>
        </w:rPr>
        <w:t xml:space="preserve">i completări </w:t>
      </w:r>
      <w:r w:rsidRPr="00282C36">
        <w:rPr>
          <w:lang w:val="ro-RO"/>
        </w:rPr>
        <w:t>ale legisla</w:t>
      </w:r>
      <w:r w:rsidR="00BC1EFE" w:rsidRPr="00282C36">
        <w:rPr>
          <w:lang w:val="ro-RO"/>
        </w:rPr>
        <w:t>ţ</w:t>
      </w:r>
      <w:r w:rsidRPr="00282C36">
        <w:rPr>
          <w:lang w:val="ro-RO"/>
        </w:rPr>
        <w:t xml:space="preserve">iei </w:t>
      </w:r>
      <w:r w:rsidR="00236D99" w:rsidRPr="00282C36">
        <w:rPr>
          <w:lang w:val="ro-RO"/>
        </w:rPr>
        <w:t>na</w:t>
      </w:r>
      <w:r w:rsidR="00BC1EFE" w:rsidRPr="00282C36">
        <w:rPr>
          <w:lang w:val="ro-RO"/>
        </w:rPr>
        <w:t>ţ</w:t>
      </w:r>
      <w:r w:rsidR="00236D99" w:rsidRPr="00282C36">
        <w:rPr>
          <w:lang w:val="ro-RO"/>
        </w:rPr>
        <w:t xml:space="preserve">ionale </w:t>
      </w:r>
      <w:r w:rsidRPr="00282C36">
        <w:rPr>
          <w:lang w:val="ro-RO"/>
        </w:rPr>
        <w:t>existente</w:t>
      </w:r>
      <w:r w:rsidR="00236D99" w:rsidRPr="00282C36">
        <w:rPr>
          <w:lang w:val="ro-RO"/>
        </w:rPr>
        <w:t>,</w:t>
      </w:r>
      <w:r w:rsidRPr="00282C36">
        <w:rPr>
          <w:lang w:val="ro-RO"/>
        </w:rPr>
        <w:t xml:space="preserve"> care să vizeze în principal următoarele obiective:</w:t>
      </w:r>
    </w:p>
    <w:p w14:paraId="2712D82A" w14:textId="77777777" w:rsidR="009A6D80" w:rsidRPr="00282C36" w:rsidRDefault="009A6D80" w:rsidP="00B8022A">
      <w:pPr>
        <w:numPr>
          <w:ilvl w:val="0"/>
          <w:numId w:val="32"/>
        </w:numPr>
        <w:tabs>
          <w:tab w:val="clear" w:pos="360"/>
          <w:tab w:val="num" w:pos="720"/>
        </w:tabs>
        <w:ind w:left="720"/>
        <w:rPr>
          <w:lang w:val="ro-RO"/>
        </w:rPr>
      </w:pPr>
      <w:r w:rsidRPr="00282C36">
        <w:rPr>
          <w:lang w:val="ro-RO"/>
        </w:rPr>
        <w:t xml:space="preserve">implementarea adecvată </w:t>
      </w:r>
      <w:r w:rsidR="00F32E52" w:rsidRPr="00282C36">
        <w:rPr>
          <w:lang w:val="ro-RO"/>
        </w:rPr>
        <w:t>în legisla</w:t>
      </w:r>
      <w:r w:rsidR="00BC1EFE" w:rsidRPr="00282C36">
        <w:rPr>
          <w:lang w:val="ro-RO"/>
        </w:rPr>
        <w:t>ţ</w:t>
      </w:r>
      <w:r w:rsidR="00F32E52" w:rsidRPr="00282C36">
        <w:rPr>
          <w:lang w:val="ro-RO"/>
        </w:rPr>
        <w:t>ia na</w:t>
      </w:r>
      <w:r w:rsidR="00BC1EFE" w:rsidRPr="00282C36">
        <w:rPr>
          <w:lang w:val="ro-RO"/>
        </w:rPr>
        <w:t>ţ</w:t>
      </w:r>
      <w:r w:rsidR="00F32E52" w:rsidRPr="00282C36">
        <w:rPr>
          <w:lang w:val="ro-RO"/>
        </w:rPr>
        <w:t xml:space="preserve">ională </w:t>
      </w:r>
      <w:r w:rsidRPr="00282C36">
        <w:rPr>
          <w:lang w:val="ro-RO"/>
        </w:rPr>
        <w:t>a conceptelor de bază ale politicilor Uniunii Europene</w:t>
      </w:r>
      <w:r w:rsidR="00236D99" w:rsidRPr="00282C36">
        <w:rPr>
          <w:lang w:val="ro-RO"/>
        </w:rPr>
        <w:t xml:space="preserve"> în domeniul transporturilor, precum:</w:t>
      </w:r>
      <w:r w:rsidRPr="00282C36">
        <w:rPr>
          <w:lang w:val="ro-RO"/>
        </w:rPr>
        <w:t xml:space="preserve"> cre</w:t>
      </w:r>
      <w:r w:rsidR="00BC1EFE" w:rsidRPr="00282C36">
        <w:rPr>
          <w:lang w:val="ro-RO"/>
        </w:rPr>
        <w:t>ş</w:t>
      </w:r>
      <w:r w:rsidRPr="00282C36">
        <w:rPr>
          <w:lang w:val="ro-RO"/>
        </w:rPr>
        <w:t>terea eficien</w:t>
      </w:r>
      <w:r w:rsidR="00BC1EFE" w:rsidRPr="00282C36">
        <w:rPr>
          <w:lang w:val="ro-RO"/>
        </w:rPr>
        <w:t>ţ</w:t>
      </w:r>
      <w:r w:rsidRPr="00282C36">
        <w:rPr>
          <w:lang w:val="ro-RO"/>
        </w:rPr>
        <w:t xml:space="preserve">ei economice </w:t>
      </w:r>
      <w:r w:rsidR="00BC1EFE" w:rsidRPr="00282C36">
        <w:rPr>
          <w:lang w:val="ro-RO"/>
        </w:rPr>
        <w:t>ş</w:t>
      </w:r>
      <w:r w:rsidRPr="00282C36">
        <w:rPr>
          <w:lang w:val="ro-RO"/>
        </w:rPr>
        <w:t>i a sustenabilită</w:t>
      </w:r>
      <w:r w:rsidR="00BC1EFE" w:rsidRPr="00282C36">
        <w:rPr>
          <w:lang w:val="ro-RO"/>
        </w:rPr>
        <w:t>ţ</w:t>
      </w:r>
      <w:r w:rsidRPr="00282C36">
        <w:rPr>
          <w:lang w:val="ro-RO"/>
        </w:rPr>
        <w:t>ii sistemelor de transport</w:t>
      </w:r>
      <w:r w:rsidR="00236D99" w:rsidRPr="00282C36">
        <w:rPr>
          <w:lang w:val="ro-RO"/>
        </w:rPr>
        <w:t>, reducerea contribu</w:t>
      </w:r>
      <w:r w:rsidR="00BC1EFE" w:rsidRPr="00282C36">
        <w:rPr>
          <w:lang w:val="ro-RO"/>
        </w:rPr>
        <w:t>ţ</w:t>
      </w:r>
      <w:r w:rsidR="00236D99" w:rsidRPr="00282C36">
        <w:rPr>
          <w:lang w:val="ro-RO"/>
        </w:rPr>
        <w:t xml:space="preserve">iei sectorului transporturi la emisiile de gaze cu efect de seră </w:t>
      </w:r>
      <w:r w:rsidR="00BC1EFE" w:rsidRPr="00282C36">
        <w:rPr>
          <w:lang w:val="ro-RO"/>
        </w:rPr>
        <w:t>ş</w:t>
      </w:r>
      <w:r w:rsidR="00236D99" w:rsidRPr="00282C36">
        <w:rPr>
          <w:lang w:val="ro-RO"/>
        </w:rPr>
        <w:t>i la emisiile de noxe, reducerea dependen</w:t>
      </w:r>
      <w:r w:rsidR="00BC1EFE" w:rsidRPr="00282C36">
        <w:rPr>
          <w:lang w:val="ro-RO"/>
        </w:rPr>
        <w:t>ţ</w:t>
      </w:r>
      <w:r w:rsidR="00236D99" w:rsidRPr="00282C36">
        <w:rPr>
          <w:lang w:val="ro-RO"/>
        </w:rPr>
        <w:t>ei de petrol etc;</w:t>
      </w:r>
    </w:p>
    <w:p w14:paraId="18FB9C20" w14:textId="77777777" w:rsidR="0065726C" w:rsidRPr="00282C36" w:rsidRDefault="0065726C" w:rsidP="00B8022A">
      <w:pPr>
        <w:numPr>
          <w:ilvl w:val="0"/>
          <w:numId w:val="32"/>
        </w:numPr>
        <w:tabs>
          <w:tab w:val="clear" w:pos="360"/>
          <w:tab w:val="num" w:pos="720"/>
        </w:tabs>
        <w:ind w:left="720"/>
        <w:rPr>
          <w:lang w:val="ro-RO"/>
        </w:rPr>
      </w:pPr>
      <w:r w:rsidRPr="00282C36">
        <w:rPr>
          <w:lang w:val="ro-RO"/>
        </w:rPr>
        <w:t>sincronizarea cu legisla</w:t>
      </w:r>
      <w:r w:rsidR="00BC1EFE" w:rsidRPr="00282C36">
        <w:rPr>
          <w:lang w:val="ro-RO"/>
        </w:rPr>
        <w:t>ţ</w:t>
      </w:r>
      <w:r w:rsidRPr="00282C36">
        <w:rPr>
          <w:lang w:val="ro-RO"/>
        </w:rPr>
        <w:t xml:space="preserve">ia europeană în domeniul feroviar, inclusiv prin asigurarea cadrului legal pentru aplicarea corectă </w:t>
      </w:r>
      <w:r w:rsidR="00BC1EFE" w:rsidRPr="00282C36">
        <w:rPr>
          <w:lang w:val="ro-RO"/>
        </w:rPr>
        <w:t>ş</w:t>
      </w:r>
      <w:r w:rsidRPr="00282C36">
        <w:rPr>
          <w:lang w:val="ro-RO"/>
        </w:rPr>
        <w:t xml:space="preserve">i completă a prevederilor unor regulamente europene din domeniul transporturilor (ex: Regulamentul (CE) nr. 1370/2007, cu modificările </w:t>
      </w:r>
      <w:r w:rsidR="00BC1EFE" w:rsidRPr="00282C36">
        <w:rPr>
          <w:lang w:val="ro-RO"/>
        </w:rPr>
        <w:t>ş</w:t>
      </w:r>
      <w:r w:rsidRPr="00282C36">
        <w:rPr>
          <w:lang w:val="ro-RO"/>
        </w:rPr>
        <w:t>i completările ulterioare);</w:t>
      </w:r>
    </w:p>
    <w:p w14:paraId="07A13B70" w14:textId="77777777" w:rsidR="0065726C" w:rsidRPr="00282C36" w:rsidRDefault="009A6D80" w:rsidP="00B8022A">
      <w:pPr>
        <w:numPr>
          <w:ilvl w:val="0"/>
          <w:numId w:val="32"/>
        </w:numPr>
        <w:tabs>
          <w:tab w:val="clear" w:pos="360"/>
          <w:tab w:val="num" w:pos="720"/>
        </w:tabs>
        <w:ind w:left="720"/>
        <w:rPr>
          <w:lang w:val="ro-RO"/>
        </w:rPr>
      </w:pPr>
      <w:r w:rsidRPr="00282C36">
        <w:rPr>
          <w:lang w:val="ro-RO"/>
        </w:rPr>
        <w:t xml:space="preserve">asigurarea cadrului legal adecvat pentru instituirea </w:t>
      </w:r>
      <w:r w:rsidR="00BC1EFE" w:rsidRPr="00282C36">
        <w:rPr>
          <w:lang w:val="ro-RO"/>
        </w:rPr>
        <w:t>ş</w:t>
      </w:r>
      <w:r w:rsidRPr="00282C36">
        <w:rPr>
          <w:lang w:val="ro-RO"/>
        </w:rPr>
        <w:t>i/sau implementarea eficientă, după caz, a instrumentelor destinate restabilirii competitivită</w:t>
      </w:r>
      <w:r w:rsidR="00BC1EFE" w:rsidRPr="00282C36">
        <w:rPr>
          <w:lang w:val="ro-RO"/>
        </w:rPr>
        <w:t>ţ</w:t>
      </w:r>
      <w:r w:rsidRPr="00282C36">
        <w:rPr>
          <w:lang w:val="ro-RO"/>
        </w:rPr>
        <w:t>ii pre</w:t>
      </w:r>
      <w:r w:rsidR="00BC1EFE" w:rsidRPr="00282C36">
        <w:rPr>
          <w:lang w:val="ro-RO"/>
        </w:rPr>
        <w:t>ţ</w:t>
      </w:r>
      <w:r w:rsidRPr="00282C36">
        <w:rPr>
          <w:lang w:val="ro-RO"/>
        </w:rPr>
        <w:t>urilor serviciilor de transport feroviar;</w:t>
      </w:r>
    </w:p>
    <w:p w14:paraId="4F71F9EC" w14:textId="77777777" w:rsidR="009A6D80" w:rsidRPr="00282C36" w:rsidRDefault="009A6D80" w:rsidP="00B8022A">
      <w:pPr>
        <w:numPr>
          <w:ilvl w:val="0"/>
          <w:numId w:val="32"/>
        </w:numPr>
        <w:tabs>
          <w:tab w:val="clear" w:pos="360"/>
          <w:tab w:val="num" w:pos="720"/>
        </w:tabs>
        <w:ind w:left="720"/>
        <w:rPr>
          <w:lang w:val="ro-RO"/>
        </w:rPr>
      </w:pPr>
      <w:r w:rsidRPr="00282C36">
        <w:rPr>
          <w:lang w:val="ro-RO"/>
        </w:rPr>
        <w:t>asigurarea cadrului legal adecvat pentru a permite implementarea ac</w:t>
      </w:r>
      <w:r w:rsidR="00BC1EFE" w:rsidRPr="00282C36">
        <w:rPr>
          <w:lang w:val="ro-RO"/>
        </w:rPr>
        <w:t>ţ</w:t>
      </w:r>
      <w:r w:rsidRPr="00282C36">
        <w:rPr>
          <w:lang w:val="ro-RO"/>
        </w:rPr>
        <w:t xml:space="preserve">iunilor </w:t>
      </w:r>
      <w:r w:rsidR="00236D99" w:rsidRPr="00282C36">
        <w:rPr>
          <w:lang w:val="ro-RO"/>
        </w:rPr>
        <w:t>destinate cre</w:t>
      </w:r>
      <w:r w:rsidR="00BC1EFE" w:rsidRPr="00282C36">
        <w:rPr>
          <w:lang w:val="ro-RO"/>
        </w:rPr>
        <w:t>ş</w:t>
      </w:r>
      <w:r w:rsidR="00236D99" w:rsidRPr="00282C36">
        <w:rPr>
          <w:lang w:val="ro-RO"/>
        </w:rPr>
        <w:t>terii nivelului intrinsec de competitivitate al serviciilor de transport feroviar.</w:t>
      </w:r>
    </w:p>
    <w:p w14:paraId="628DC273" w14:textId="4C42657C" w:rsidR="0065726C" w:rsidRPr="00282C36" w:rsidRDefault="0065726C" w:rsidP="0065726C">
      <w:pPr>
        <w:rPr>
          <w:lang w:val="ro-RO"/>
        </w:rPr>
      </w:pPr>
      <w:r w:rsidRPr="00282C36">
        <w:rPr>
          <w:lang w:val="ro-RO"/>
        </w:rPr>
        <w:t>Ac</w:t>
      </w:r>
      <w:r w:rsidR="00BC1EFE" w:rsidRPr="00282C36">
        <w:rPr>
          <w:lang w:val="ro-RO"/>
        </w:rPr>
        <w:t>ţ</w:t>
      </w:r>
      <w:r w:rsidRPr="00282C36">
        <w:rPr>
          <w:lang w:val="ro-RO"/>
        </w:rPr>
        <w:t xml:space="preserve">iunile specifice privind </w:t>
      </w:r>
      <w:r w:rsidR="007B6E6A" w:rsidRPr="00282C36">
        <w:rPr>
          <w:lang w:val="ro-RO"/>
        </w:rPr>
        <w:t xml:space="preserve">modificările legislative </w:t>
      </w:r>
      <w:r w:rsidRPr="00282C36">
        <w:rPr>
          <w:lang w:val="ro-RO"/>
        </w:rPr>
        <w:t xml:space="preserve">necesare </w:t>
      </w:r>
      <w:r w:rsidR="007B6E6A" w:rsidRPr="00282C36">
        <w:rPr>
          <w:lang w:val="ro-RO"/>
        </w:rPr>
        <w:t xml:space="preserve">în vederea asigurării cadrului legal adecvat </w:t>
      </w:r>
      <w:r w:rsidRPr="00282C36">
        <w:rPr>
          <w:lang w:val="ro-RO"/>
        </w:rPr>
        <w:t xml:space="preserve">pentru </w:t>
      </w:r>
      <w:r w:rsidR="007B6E6A" w:rsidRPr="00282C36">
        <w:rPr>
          <w:lang w:val="ro-RO"/>
        </w:rPr>
        <w:t>implementarea ac</w:t>
      </w:r>
      <w:r w:rsidR="00BC1EFE" w:rsidRPr="00282C36">
        <w:rPr>
          <w:lang w:val="ro-RO"/>
        </w:rPr>
        <w:t>ţ</w:t>
      </w:r>
      <w:r w:rsidR="007B6E6A" w:rsidRPr="00282C36">
        <w:rPr>
          <w:lang w:val="ro-RO"/>
        </w:rPr>
        <w:t xml:space="preserve">iunilor destinate </w:t>
      </w:r>
      <w:r w:rsidRPr="00282C36">
        <w:rPr>
          <w:lang w:val="ro-RO"/>
        </w:rPr>
        <w:t>atinger</w:t>
      </w:r>
      <w:r w:rsidR="007B6E6A" w:rsidRPr="00282C36">
        <w:rPr>
          <w:lang w:val="ro-RO"/>
        </w:rPr>
        <w:t>ii</w:t>
      </w:r>
      <w:r w:rsidRPr="00282C36">
        <w:rPr>
          <w:lang w:val="ro-RO"/>
        </w:rPr>
        <w:t xml:space="preserve"> obiectivelor asumate</w:t>
      </w:r>
      <w:r w:rsidR="007B6E6A" w:rsidRPr="00282C36">
        <w:rPr>
          <w:lang w:val="ro-RO"/>
        </w:rPr>
        <w:t xml:space="preserve"> prin PNRR</w:t>
      </w:r>
      <w:r w:rsidRPr="00282C36">
        <w:rPr>
          <w:lang w:val="ro-RO"/>
        </w:rPr>
        <w:t>, sunt prezentate mai jos, în paragr</w:t>
      </w:r>
      <w:r w:rsidR="00500768" w:rsidRPr="00282C36">
        <w:rPr>
          <w:lang w:val="ro-RO"/>
        </w:rPr>
        <w:t>af</w:t>
      </w:r>
      <w:r w:rsidR="007B6E6A" w:rsidRPr="00282C36">
        <w:rPr>
          <w:lang w:val="ro-RO"/>
        </w:rPr>
        <w:t>ul</w:t>
      </w:r>
      <w:r w:rsidRPr="00282C36">
        <w:rPr>
          <w:lang w:val="ro-RO"/>
        </w:rPr>
        <w:t xml:space="preserve"> </w:t>
      </w:r>
      <w:r w:rsidR="00DB4A1D" w:rsidRPr="00282C36">
        <w:rPr>
          <w:lang w:val="ro-RO"/>
        </w:rPr>
        <w:fldChar w:fldCharType="begin"/>
      </w:r>
      <w:r w:rsidR="00DB4A1D" w:rsidRPr="00282C36">
        <w:rPr>
          <w:lang w:val="ro-RO"/>
        </w:rPr>
        <w:instrText xml:space="preserve"> REF _Ref89423433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Pr="00282C36">
        <w:rPr>
          <w:lang w:val="ro-RO"/>
        </w:rPr>
        <w:t>.</w:t>
      </w:r>
    </w:p>
    <w:p w14:paraId="7369AF4F" w14:textId="77777777" w:rsidR="0065726C" w:rsidRPr="00282C36" w:rsidRDefault="0065726C" w:rsidP="00887118">
      <w:pPr>
        <w:rPr>
          <w:lang w:val="ro-RO"/>
        </w:rPr>
      </w:pPr>
    </w:p>
    <w:p w14:paraId="38775B5E" w14:textId="77777777" w:rsidR="00D35084" w:rsidRPr="00282C36" w:rsidRDefault="00D35084" w:rsidP="00887118">
      <w:pPr>
        <w:rPr>
          <w:lang w:val="ro-RO"/>
        </w:rPr>
      </w:pPr>
    </w:p>
    <w:p w14:paraId="55F8EDC1" w14:textId="77777777" w:rsidR="00247643" w:rsidRPr="00282C36" w:rsidRDefault="00247643" w:rsidP="00247643">
      <w:pPr>
        <w:pStyle w:val="Heading2"/>
        <w:rPr>
          <w:lang w:val="ro-RO"/>
        </w:rPr>
      </w:pPr>
      <w:bookmarkStart w:id="58" w:name="_Ref89084310"/>
      <w:bookmarkStart w:id="59" w:name="_Toc89367861"/>
      <w:r w:rsidRPr="00282C36">
        <w:rPr>
          <w:lang w:val="ro-RO"/>
        </w:rPr>
        <w:lastRenderedPageBreak/>
        <w:t>Beneficii a</w:t>
      </w:r>
      <w:r w:rsidR="00BC1EFE" w:rsidRPr="00282C36">
        <w:rPr>
          <w:lang w:val="ro-RO"/>
        </w:rPr>
        <w:t>ş</w:t>
      </w:r>
      <w:r w:rsidRPr="00282C36">
        <w:rPr>
          <w:lang w:val="ro-RO"/>
        </w:rPr>
        <w:t>teptate</w:t>
      </w:r>
      <w:bookmarkEnd w:id="58"/>
      <w:bookmarkEnd w:id="59"/>
    </w:p>
    <w:p w14:paraId="49C5DF54" w14:textId="77777777" w:rsidR="00247643" w:rsidRPr="00282C36" w:rsidRDefault="009A572F" w:rsidP="00887118">
      <w:pPr>
        <w:rPr>
          <w:lang w:val="ro-RO"/>
        </w:rPr>
      </w:pPr>
      <w:r w:rsidRPr="00282C36">
        <w:rPr>
          <w:lang w:val="ro-RO"/>
        </w:rPr>
        <w:t>Atingerea obiectivelor de reformă asumate prin PNRR privind cre</w:t>
      </w:r>
      <w:r w:rsidR="00BC1EFE" w:rsidRPr="00282C36">
        <w:rPr>
          <w:lang w:val="ro-RO"/>
        </w:rPr>
        <w:t>ş</w:t>
      </w:r>
      <w:r w:rsidRPr="00282C36">
        <w:rPr>
          <w:lang w:val="ro-RO"/>
        </w:rPr>
        <w:t xml:space="preserve">terea traficului feroviar ca efect al transferului modal al fluxurilor de transport de la alte moduri de transport </w:t>
      </w:r>
      <w:r w:rsidR="00BC1EFE" w:rsidRPr="00282C36">
        <w:rPr>
          <w:lang w:val="ro-RO"/>
        </w:rPr>
        <w:t>ş</w:t>
      </w:r>
      <w:r w:rsidR="00B23F23" w:rsidRPr="00282C36">
        <w:rPr>
          <w:lang w:val="ro-RO"/>
        </w:rPr>
        <w:t>i, implicit, ini</w:t>
      </w:r>
      <w:r w:rsidR="00BC1EFE" w:rsidRPr="00282C36">
        <w:rPr>
          <w:lang w:val="ro-RO"/>
        </w:rPr>
        <w:t>ţ</w:t>
      </w:r>
      <w:r w:rsidR="00B23F23" w:rsidRPr="00282C36">
        <w:rPr>
          <w:lang w:val="ro-RO"/>
        </w:rPr>
        <w:t>ierea unei tendin</w:t>
      </w:r>
      <w:r w:rsidR="00BC1EFE" w:rsidRPr="00282C36">
        <w:rPr>
          <w:lang w:val="ro-RO"/>
        </w:rPr>
        <w:t>ţ</w:t>
      </w:r>
      <w:r w:rsidR="00B23F23" w:rsidRPr="00282C36">
        <w:rPr>
          <w:lang w:val="ro-RO"/>
        </w:rPr>
        <w:t>e durabile de reechilibrare modală a sistemului na</w:t>
      </w:r>
      <w:r w:rsidR="00BC1EFE" w:rsidRPr="00282C36">
        <w:rPr>
          <w:lang w:val="ro-RO"/>
        </w:rPr>
        <w:t>ţ</w:t>
      </w:r>
      <w:r w:rsidR="00B23F23" w:rsidRPr="00282C36">
        <w:rPr>
          <w:lang w:val="ro-RO"/>
        </w:rPr>
        <w:t xml:space="preserve">ional de transport al României, </w:t>
      </w:r>
      <w:r w:rsidRPr="00282C36">
        <w:rPr>
          <w:lang w:val="ro-RO"/>
        </w:rPr>
        <w:t>va genera o serie de beneficii relevante</w:t>
      </w:r>
      <w:r w:rsidR="00B23F23" w:rsidRPr="00282C36">
        <w:rPr>
          <w:lang w:val="ro-RO"/>
        </w:rPr>
        <w:t xml:space="preserve"> pe diverse paliere economice </w:t>
      </w:r>
      <w:r w:rsidR="00BC1EFE" w:rsidRPr="00282C36">
        <w:rPr>
          <w:lang w:val="ro-RO"/>
        </w:rPr>
        <w:t>ş</w:t>
      </w:r>
      <w:r w:rsidR="00B23F23" w:rsidRPr="00282C36">
        <w:rPr>
          <w:lang w:val="ro-RO"/>
        </w:rPr>
        <w:t>i sociale</w:t>
      </w:r>
      <w:r w:rsidRPr="00282C36">
        <w:rPr>
          <w:lang w:val="ro-RO"/>
        </w:rPr>
        <w:t>. Astfel:</w:t>
      </w:r>
    </w:p>
    <w:p w14:paraId="471567AA" w14:textId="77777777" w:rsidR="009A572F" w:rsidRPr="00282C36" w:rsidRDefault="009A572F" w:rsidP="00887118">
      <w:pPr>
        <w:rPr>
          <w:lang w:val="ro-RO"/>
        </w:rPr>
      </w:pPr>
      <w:r w:rsidRPr="00282C36">
        <w:rPr>
          <w:lang w:val="ro-RO"/>
        </w:rPr>
        <w:t xml:space="preserve">Din perspectiva </w:t>
      </w:r>
      <w:r w:rsidR="00B23F23" w:rsidRPr="00282C36">
        <w:rPr>
          <w:lang w:val="ro-RO"/>
        </w:rPr>
        <w:t xml:space="preserve">intereselor </w:t>
      </w:r>
      <w:r w:rsidRPr="00282C36">
        <w:rPr>
          <w:lang w:val="ro-RO"/>
        </w:rPr>
        <w:t xml:space="preserve">sistemului feroviar </w:t>
      </w:r>
      <w:r w:rsidR="00B23F23" w:rsidRPr="00282C36">
        <w:rPr>
          <w:lang w:val="ro-RO"/>
        </w:rPr>
        <w:t>na</w:t>
      </w:r>
      <w:r w:rsidR="00BC1EFE" w:rsidRPr="00282C36">
        <w:rPr>
          <w:lang w:val="ro-RO"/>
        </w:rPr>
        <w:t>ţ</w:t>
      </w:r>
      <w:r w:rsidR="00B23F23" w:rsidRPr="00282C36">
        <w:rPr>
          <w:lang w:val="ro-RO"/>
        </w:rPr>
        <w:t>ional</w:t>
      </w:r>
      <w:r w:rsidRPr="00282C36">
        <w:rPr>
          <w:lang w:val="ro-RO"/>
        </w:rPr>
        <w:t>, comutarea progresivă a op</w:t>
      </w:r>
      <w:r w:rsidR="00BC1EFE" w:rsidRPr="00282C36">
        <w:rPr>
          <w:lang w:val="ro-RO"/>
        </w:rPr>
        <w:t>ţ</w:t>
      </w:r>
      <w:r w:rsidRPr="00282C36">
        <w:rPr>
          <w:lang w:val="ro-RO"/>
        </w:rPr>
        <w:t>iunilor clien</w:t>
      </w:r>
      <w:r w:rsidR="00BC1EFE" w:rsidRPr="00282C36">
        <w:rPr>
          <w:lang w:val="ro-RO"/>
        </w:rPr>
        <w:t>ţ</w:t>
      </w:r>
      <w:r w:rsidRPr="00282C36">
        <w:rPr>
          <w:lang w:val="ro-RO"/>
        </w:rPr>
        <w:t>ilor către calea ferată va genera în mod natural cre</w:t>
      </w:r>
      <w:r w:rsidR="00BC1EFE" w:rsidRPr="00282C36">
        <w:rPr>
          <w:lang w:val="ro-RO"/>
        </w:rPr>
        <w:t>ş</w:t>
      </w:r>
      <w:r w:rsidRPr="00282C36">
        <w:rPr>
          <w:lang w:val="ro-RO"/>
        </w:rPr>
        <w:t>terea veniturilor companiilor feroviare, cu consecin</w:t>
      </w:r>
      <w:r w:rsidR="00BC1EFE" w:rsidRPr="00282C36">
        <w:rPr>
          <w:lang w:val="ro-RO"/>
        </w:rPr>
        <w:t>ţ</w:t>
      </w:r>
      <w:r w:rsidRPr="00282C36">
        <w:rPr>
          <w:lang w:val="ro-RO"/>
        </w:rPr>
        <w:t xml:space="preserve">e privind reducerea progresivă a ecartului dintre costuri </w:t>
      </w:r>
      <w:r w:rsidR="00BC1EFE" w:rsidRPr="00282C36">
        <w:rPr>
          <w:lang w:val="ro-RO"/>
        </w:rPr>
        <w:t>ş</w:t>
      </w:r>
      <w:r w:rsidRPr="00282C36">
        <w:rPr>
          <w:lang w:val="ro-RO"/>
        </w:rPr>
        <w:t>i venituri. O primă consecin</w:t>
      </w:r>
      <w:r w:rsidR="00BC1EFE" w:rsidRPr="00282C36">
        <w:rPr>
          <w:lang w:val="ro-RO"/>
        </w:rPr>
        <w:t>ţ</w:t>
      </w:r>
      <w:r w:rsidRPr="00282C36">
        <w:rPr>
          <w:lang w:val="ro-RO"/>
        </w:rPr>
        <w:t>ă a acestei tendin</w:t>
      </w:r>
      <w:r w:rsidR="00BC1EFE" w:rsidRPr="00282C36">
        <w:rPr>
          <w:lang w:val="ro-RO"/>
        </w:rPr>
        <w:t>ţ</w:t>
      </w:r>
      <w:r w:rsidRPr="00282C36">
        <w:rPr>
          <w:lang w:val="ro-RO"/>
        </w:rPr>
        <w:t>e previzibile va consta în consolidarea progresivă a situa</w:t>
      </w:r>
      <w:r w:rsidR="00BC1EFE" w:rsidRPr="00282C36">
        <w:rPr>
          <w:lang w:val="ro-RO"/>
        </w:rPr>
        <w:t>ţ</w:t>
      </w:r>
      <w:r w:rsidRPr="00282C36">
        <w:rPr>
          <w:lang w:val="ro-RO"/>
        </w:rPr>
        <w:t>iei economico-financiare a acestor companii.</w:t>
      </w:r>
      <w:r w:rsidR="00B23F23" w:rsidRPr="00282C36">
        <w:rPr>
          <w:lang w:val="ro-RO"/>
        </w:rPr>
        <w:t xml:space="preserve"> O altă consecin</w:t>
      </w:r>
      <w:r w:rsidR="00BC1EFE" w:rsidRPr="00282C36">
        <w:rPr>
          <w:lang w:val="ro-RO"/>
        </w:rPr>
        <w:t>ţ</w:t>
      </w:r>
      <w:r w:rsidR="00B23F23" w:rsidRPr="00282C36">
        <w:rPr>
          <w:lang w:val="ro-RO"/>
        </w:rPr>
        <w:t>ă va consta în ini</w:t>
      </w:r>
      <w:r w:rsidR="00BC1EFE" w:rsidRPr="00282C36">
        <w:rPr>
          <w:lang w:val="ro-RO"/>
        </w:rPr>
        <w:t>ţ</w:t>
      </w:r>
      <w:r w:rsidR="00B23F23" w:rsidRPr="00282C36">
        <w:rPr>
          <w:lang w:val="ro-RO"/>
        </w:rPr>
        <w:t xml:space="preserve">ierea unui cerc virtuos de reabilitare </w:t>
      </w:r>
      <w:r w:rsidR="007F7EB4" w:rsidRPr="00282C36">
        <w:rPr>
          <w:lang w:val="ro-RO"/>
        </w:rPr>
        <w:t xml:space="preserve">a transportului feroviar </w:t>
      </w:r>
      <w:r w:rsidR="00BC1EFE" w:rsidRPr="00282C36">
        <w:rPr>
          <w:lang w:val="ro-RO"/>
        </w:rPr>
        <w:t>ş</w:t>
      </w:r>
      <w:r w:rsidR="00B23F23" w:rsidRPr="00282C36">
        <w:rPr>
          <w:lang w:val="ro-RO"/>
        </w:rPr>
        <w:t xml:space="preserve">i </w:t>
      </w:r>
      <w:r w:rsidR="007F7EB4" w:rsidRPr="00282C36">
        <w:rPr>
          <w:lang w:val="ro-RO"/>
        </w:rPr>
        <w:t xml:space="preserve">de </w:t>
      </w:r>
      <w:r w:rsidR="00B23F23" w:rsidRPr="00282C36">
        <w:rPr>
          <w:lang w:val="ro-RO"/>
        </w:rPr>
        <w:t xml:space="preserve">dezvoltare a sectorului feroviar </w:t>
      </w:r>
      <w:r w:rsidR="007F7EB4" w:rsidRPr="00282C36">
        <w:rPr>
          <w:lang w:val="ro-RO"/>
        </w:rPr>
        <w:t>din R</w:t>
      </w:r>
      <w:r w:rsidR="00B23F23" w:rsidRPr="00282C36">
        <w:rPr>
          <w:lang w:val="ro-RO"/>
        </w:rPr>
        <w:t>omân</w:t>
      </w:r>
      <w:r w:rsidR="007F7EB4" w:rsidRPr="00282C36">
        <w:rPr>
          <w:lang w:val="ro-RO"/>
        </w:rPr>
        <w:t>ia (</w:t>
      </w:r>
      <w:r w:rsidR="007F7EB4" w:rsidRPr="00282C36">
        <w:rPr>
          <w:i/>
          <w:lang w:val="ro-RO"/>
        </w:rPr>
        <w:t>cre</w:t>
      </w:r>
      <w:r w:rsidR="00BC1EFE" w:rsidRPr="00282C36">
        <w:rPr>
          <w:i/>
          <w:lang w:val="ro-RO"/>
        </w:rPr>
        <w:t>ş</w:t>
      </w:r>
      <w:r w:rsidR="007F7EB4" w:rsidRPr="00282C36">
        <w:rPr>
          <w:i/>
          <w:lang w:val="ro-RO"/>
        </w:rPr>
        <w:t>tere venituri - îmbunătă</w:t>
      </w:r>
      <w:r w:rsidR="00BC1EFE" w:rsidRPr="00282C36">
        <w:rPr>
          <w:i/>
          <w:lang w:val="ro-RO"/>
        </w:rPr>
        <w:t>ţ</w:t>
      </w:r>
      <w:r w:rsidR="007F7EB4" w:rsidRPr="00282C36">
        <w:rPr>
          <w:i/>
          <w:lang w:val="ro-RO"/>
        </w:rPr>
        <w:t>ire servicii - atragere clien</w:t>
      </w:r>
      <w:r w:rsidR="00BC1EFE" w:rsidRPr="00282C36">
        <w:rPr>
          <w:i/>
          <w:lang w:val="ro-RO"/>
        </w:rPr>
        <w:t>ţ</w:t>
      </w:r>
      <w:r w:rsidR="007F7EB4" w:rsidRPr="00282C36">
        <w:rPr>
          <w:i/>
          <w:lang w:val="ro-RO"/>
        </w:rPr>
        <w:t>i - cre</w:t>
      </w:r>
      <w:r w:rsidR="00BC1EFE" w:rsidRPr="00282C36">
        <w:rPr>
          <w:i/>
          <w:lang w:val="ro-RO"/>
        </w:rPr>
        <w:t>ş</w:t>
      </w:r>
      <w:r w:rsidR="007F7EB4" w:rsidRPr="00282C36">
        <w:rPr>
          <w:i/>
          <w:lang w:val="ro-RO"/>
        </w:rPr>
        <w:t>tere venituri</w:t>
      </w:r>
      <w:r w:rsidR="007F7EB4" w:rsidRPr="00282C36">
        <w:rPr>
          <w:lang w:val="ro-RO"/>
        </w:rPr>
        <w:t xml:space="preserve">), care va stopa </w:t>
      </w:r>
      <w:r w:rsidR="00BC1EFE" w:rsidRPr="00282C36">
        <w:rPr>
          <w:lang w:val="ro-RO"/>
        </w:rPr>
        <w:t>ş</w:t>
      </w:r>
      <w:r w:rsidR="007F7EB4" w:rsidRPr="00282C36">
        <w:rPr>
          <w:lang w:val="ro-RO"/>
        </w:rPr>
        <w:t xml:space="preserve">i </w:t>
      </w:r>
      <w:r w:rsidR="00E30801" w:rsidRPr="00282C36">
        <w:rPr>
          <w:lang w:val="ro-RO"/>
        </w:rPr>
        <w:t xml:space="preserve">va </w:t>
      </w:r>
      <w:r w:rsidR="007F7EB4" w:rsidRPr="00282C36">
        <w:rPr>
          <w:lang w:val="ro-RO"/>
        </w:rPr>
        <w:t>elimina actualul cerc vicios de declin al acestui mod de transport (</w:t>
      </w:r>
      <w:r w:rsidR="007F7EB4" w:rsidRPr="00282C36">
        <w:rPr>
          <w:i/>
          <w:lang w:val="ro-RO"/>
        </w:rPr>
        <w:t>scădere venituri - degradare servicii - pierdere clien</w:t>
      </w:r>
      <w:r w:rsidR="00BC1EFE" w:rsidRPr="00282C36">
        <w:rPr>
          <w:i/>
          <w:lang w:val="ro-RO"/>
        </w:rPr>
        <w:t>ţ</w:t>
      </w:r>
      <w:r w:rsidR="007F7EB4" w:rsidRPr="00282C36">
        <w:rPr>
          <w:i/>
          <w:lang w:val="ro-RO"/>
        </w:rPr>
        <w:t>i - scădere venituri</w:t>
      </w:r>
      <w:r w:rsidR="007F7EB4" w:rsidRPr="00282C36">
        <w:rPr>
          <w:lang w:val="ro-RO"/>
        </w:rPr>
        <w:t>)</w:t>
      </w:r>
      <w:r w:rsidR="00B23F23" w:rsidRPr="00282C36">
        <w:rPr>
          <w:lang w:val="ro-RO"/>
        </w:rPr>
        <w:t>.</w:t>
      </w:r>
    </w:p>
    <w:p w14:paraId="1B36CFE8" w14:textId="5DD70DB3" w:rsidR="00B23F23" w:rsidRPr="00282C36" w:rsidRDefault="00B23F23" w:rsidP="00887118">
      <w:pPr>
        <w:rPr>
          <w:lang w:val="ro-RO"/>
        </w:rPr>
      </w:pPr>
      <w:r w:rsidRPr="00282C36">
        <w:rPr>
          <w:lang w:val="ro-RO"/>
        </w:rPr>
        <w:t>Din perspectiva intereselor economiei na</w:t>
      </w:r>
      <w:r w:rsidR="00BC1EFE" w:rsidRPr="00282C36">
        <w:rPr>
          <w:lang w:val="ro-RO"/>
        </w:rPr>
        <w:t>ţ</w:t>
      </w:r>
      <w:r w:rsidRPr="00282C36">
        <w:rPr>
          <w:lang w:val="ro-RO"/>
        </w:rPr>
        <w:t>ionale</w:t>
      </w:r>
      <w:r w:rsidR="00A347E5" w:rsidRPr="00282C36">
        <w:rPr>
          <w:lang w:val="ro-RO"/>
        </w:rPr>
        <w:t>,</w:t>
      </w:r>
      <w:r w:rsidR="001E52D0" w:rsidRPr="00282C36">
        <w:rPr>
          <w:lang w:val="ro-RO"/>
        </w:rPr>
        <w:t xml:space="preserve"> </w:t>
      </w:r>
      <w:r w:rsidR="00A347E5" w:rsidRPr="00282C36">
        <w:rPr>
          <w:lang w:val="ro-RO"/>
        </w:rPr>
        <w:t xml:space="preserve">transferul modal </w:t>
      </w:r>
      <w:r w:rsidR="00781F1D" w:rsidRPr="00282C36">
        <w:rPr>
          <w:lang w:val="ro-RO"/>
        </w:rPr>
        <w:t xml:space="preserve">către calea ferată </w:t>
      </w:r>
      <w:r w:rsidR="00A347E5" w:rsidRPr="00282C36">
        <w:rPr>
          <w:lang w:val="ro-RO"/>
        </w:rPr>
        <w:t xml:space="preserve">al fluxurilor de transport de la alte moduri de transport </w:t>
      </w:r>
      <w:r w:rsidR="00BC1EFE" w:rsidRPr="00282C36">
        <w:rPr>
          <w:lang w:val="ro-RO"/>
        </w:rPr>
        <w:t>ş</w:t>
      </w:r>
      <w:r w:rsidR="00A347E5" w:rsidRPr="00282C36">
        <w:rPr>
          <w:lang w:val="ro-RO"/>
        </w:rPr>
        <w:t>i reechilibrarea modală a sistemului na</w:t>
      </w:r>
      <w:r w:rsidR="00BC1EFE" w:rsidRPr="00282C36">
        <w:rPr>
          <w:lang w:val="ro-RO"/>
        </w:rPr>
        <w:t>ţ</w:t>
      </w:r>
      <w:r w:rsidR="00A347E5" w:rsidRPr="00282C36">
        <w:rPr>
          <w:lang w:val="ro-RO"/>
        </w:rPr>
        <w:t>ional de transport va avea drept principală consecin</w:t>
      </w:r>
      <w:r w:rsidR="00BC1EFE" w:rsidRPr="00282C36">
        <w:rPr>
          <w:lang w:val="ro-RO"/>
        </w:rPr>
        <w:t>ţ</w:t>
      </w:r>
      <w:r w:rsidR="00A347E5" w:rsidRPr="00282C36">
        <w:rPr>
          <w:lang w:val="ro-RO"/>
        </w:rPr>
        <w:t>ă cre</w:t>
      </w:r>
      <w:r w:rsidR="00BC1EFE" w:rsidRPr="00282C36">
        <w:rPr>
          <w:lang w:val="ro-RO"/>
        </w:rPr>
        <w:t>ş</w:t>
      </w:r>
      <w:r w:rsidR="00A347E5" w:rsidRPr="00282C36">
        <w:rPr>
          <w:lang w:val="ro-RO"/>
        </w:rPr>
        <w:t>terea eficien</w:t>
      </w:r>
      <w:r w:rsidR="00BC1EFE" w:rsidRPr="00282C36">
        <w:rPr>
          <w:lang w:val="ro-RO"/>
        </w:rPr>
        <w:t>ţ</w:t>
      </w:r>
      <w:r w:rsidR="00A347E5" w:rsidRPr="00282C36">
        <w:rPr>
          <w:lang w:val="ro-RO"/>
        </w:rPr>
        <w:t>ei economice a sistemului na</w:t>
      </w:r>
      <w:r w:rsidR="00BC1EFE" w:rsidRPr="00282C36">
        <w:rPr>
          <w:lang w:val="ro-RO"/>
        </w:rPr>
        <w:t>ţ</w:t>
      </w:r>
      <w:r w:rsidR="00A347E5" w:rsidRPr="00282C36">
        <w:rPr>
          <w:lang w:val="ro-RO"/>
        </w:rPr>
        <w:t xml:space="preserve">ional de transport </w:t>
      </w:r>
      <w:r w:rsidR="00BC1EFE" w:rsidRPr="00282C36">
        <w:rPr>
          <w:lang w:val="ro-RO"/>
        </w:rPr>
        <w:t>ş</w:t>
      </w:r>
      <w:r w:rsidR="00A347E5" w:rsidRPr="00282C36">
        <w:rPr>
          <w:lang w:val="ro-RO"/>
        </w:rPr>
        <w:t>i reducerea semnificativă a costurilor suportate de economia na</w:t>
      </w:r>
      <w:r w:rsidR="00BC1EFE" w:rsidRPr="00282C36">
        <w:rPr>
          <w:lang w:val="ro-RO"/>
        </w:rPr>
        <w:t>ţ</w:t>
      </w:r>
      <w:r w:rsidR="00A347E5" w:rsidRPr="00282C36">
        <w:rPr>
          <w:lang w:val="ro-RO"/>
        </w:rPr>
        <w:t>ională în legătură cu transporturile. Analizele prezentate în Strategia de dezvoltare a infrastructurii feroviare eviden</w:t>
      </w:r>
      <w:r w:rsidR="00BC1EFE" w:rsidRPr="00282C36">
        <w:rPr>
          <w:lang w:val="ro-RO"/>
        </w:rPr>
        <w:t>ţ</w:t>
      </w:r>
      <w:r w:rsidR="00A347E5" w:rsidRPr="00282C36">
        <w:rPr>
          <w:lang w:val="ro-RO"/>
        </w:rPr>
        <w:t>iază, pe baza rezultatelor unor studii interna</w:t>
      </w:r>
      <w:r w:rsidR="00BC1EFE" w:rsidRPr="00282C36">
        <w:rPr>
          <w:lang w:val="ro-RO"/>
        </w:rPr>
        <w:t>ţ</w:t>
      </w:r>
      <w:r w:rsidR="00A347E5" w:rsidRPr="00282C36">
        <w:rPr>
          <w:lang w:val="ro-RO"/>
        </w:rPr>
        <w:t>ionale</w:t>
      </w:r>
      <w:r w:rsidR="00E8790E" w:rsidRPr="00282C36">
        <w:rPr>
          <w:lang w:val="ro-RO"/>
        </w:rPr>
        <w:t xml:space="preserve"> privind costurile externe per unitate de transport ale modurilor de transport</w:t>
      </w:r>
      <w:r w:rsidR="00A347E5" w:rsidRPr="00282C36">
        <w:rPr>
          <w:lang w:val="ro-RO"/>
        </w:rPr>
        <w:t xml:space="preserve">, că transferul modal către calea ferată a unei cuante de </w:t>
      </w:r>
      <w:r w:rsidR="00E8790E" w:rsidRPr="00282C36">
        <w:rPr>
          <w:lang w:val="ro-RO"/>
        </w:rPr>
        <w:t xml:space="preserve">10% din volumul actual al transporturilor rutiere de călători </w:t>
      </w:r>
      <w:r w:rsidR="00BC1EFE" w:rsidRPr="00282C36">
        <w:rPr>
          <w:lang w:val="ro-RO"/>
        </w:rPr>
        <w:t>ş</w:t>
      </w:r>
      <w:r w:rsidR="00E8790E" w:rsidRPr="00282C36">
        <w:rPr>
          <w:lang w:val="ro-RO"/>
        </w:rPr>
        <w:t xml:space="preserve">i marfă ar genera o </w:t>
      </w:r>
      <w:r w:rsidR="00E8790E" w:rsidRPr="00282C36">
        <w:rPr>
          <w:b/>
          <w:i/>
          <w:lang w:val="ro-RO"/>
        </w:rPr>
        <w:t>reducere totală a costurilor suportate de economia na</w:t>
      </w:r>
      <w:r w:rsidR="00BC1EFE" w:rsidRPr="00282C36">
        <w:rPr>
          <w:b/>
          <w:i/>
          <w:lang w:val="ro-RO"/>
        </w:rPr>
        <w:t>ţ</w:t>
      </w:r>
      <w:r w:rsidR="00E8790E" w:rsidRPr="00282C36">
        <w:rPr>
          <w:b/>
          <w:i/>
          <w:lang w:val="ro-RO"/>
        </w:rPr>
        <w:t>ională</w:t>
      </w:r>
      <w:r w:rsidR="00E8790E" w:rsidRPr="00282C36">
        <w:rPr>
          <w:lang w:val="ro-RO"/>
        </w:rPr>
        <w:t xml:space="preserve"> pentru compensarea unor efecte ale transportului în valoare </w:t>
      </w:r>
      <w:r w:rsidR="00E8790E" w:rsidRPr="00282C36">
        <w:rPr>
          <w:b/>
          <w:i/>
          <w:lang w:val="ro-RO"/>
        </w:rPr>
        <w:t>de cca 4 miliarde lei/an</w:t>
      </w:r>
      <w:r w:rsidR="00E8790E" w:rsidRPr="00282C36">
        <w:rPr>
          <w:lang w:val="ro-RO"/>
        </w:rPr>
        <w:t xml:space="preserve">. Valoarea </w:t>
      </w:r>
      <w:r w:rsidR="0022545B" w:rsidRPr="00282C36">
        <w:rPr>
          <w:lang w:val="ro-RO"/>
        </w:rPr>
        <w:t xml:space="preserve">multianuală a </w:t>
      </w:r>
      <w:r w:rsidR="00E8790E" w:rsidRPr="00282C36">
        <w:rPr>
          <w:lang w:val="ro-RO"/>
        </w:rPr>
        <w:t xml:space="preserve">acestor beneficii ar acoperi </w:t>
      </w:r>
      <w:r w:rsidR="00915EE7" w:rsidRPr="00282C36">
        <w:rPr>
          <w:lang w:val="ro-RO"/>
        </w:rPr>
        <w:t>practic integral</w:t>
      </w:r>
      <w:r w:rsidR="00E8790E" w:rsidRPr="00282C36">
        <w:rPr>
          <w:lang w:val="ro-RO"/>
        </w:rPr>
        <w:t xml:space="preserve"> cuantumul fondurilor na</w:t>
      </w:r>
      <w:r w:rsidR="00BC1EFE" w:rsidRPr="00282C36">
        <w:rPr>
          <w:lang w:val="ro-RO"/>
        </w:rPr>
        <w:t>ţ</w:t>
      </w:r>
      <w:r w:rsidR="00E8790E" w:rsidRPr="00282C36">
        <w:rPr>
          <w:lang w:val="ro-RO"/>
        </w:rPr>
        <w:t xml:space="preserve">ionale care trebuie alocate de la bugetul de stat </w:t>
      </w:r>
      <w:r w:rsidR="00915EE7" w:rsidRPr="00282C36">
        <w:rPr>
          <w:lang w:val="ro-RO"/>
        </w:rPr>
        <w:t xml:space="preserve">în perioada 2021-2026 </w:t>
      </w:r>
      <w:r w:rsidR="00E8790E" w:rsidRPr="00282C36">
        <w:rPr>
          <w:lang w:val="ro-RO"/>
        </w:rPr>
        <w:t>pentru imple</w:t>
      </w:r>
      <w:r w:rsidR="00915EE7" w:rsidRPr="00282C36">
        <w:rPr>
          <w:lang w:val="ro-RO"/>
        </w:rPr>
        <w:t>mentarea strategiei de dezvoltare a infrastructurii feroviare (cu referire la fondurile publice necesare pentru între</w:t>
      </w:r>
      <w:r w:rsidR="00BC1EFE" w:rsidRPr="00282C36">
        <w:rPr>
          <w:lang w:val="ro-RO"/>
        </w:rPr>
        <w:t>ţ</w:t>
      </w:r>
      <w:r w:rsidR="00915EE7" w:rsidRPr="00282C36">
        <w:rPr>
          <w:lang w:val="ro-RO"/>
        </w:rPr>
        <w:t>inere, repara</w:t>
      </w:r>
      <w:r w:rsidR="00BC1EFE" w:rsidRPr="00282C36">
        <w:rPr>
          <w:lang w:val="ro-RO"/>
        </w:rPr>
        <w:t>ţ</w:t>
      </w:r>
      <w:r w:rsidR="00915EE7" w:rsidRPr="00282C36">
        <w:rPr>
          <w:lang w:val="ro-RO"/>
        </w:rPr>
        <w:t xml:space="preserve">ii, reînnoire </w:t>
      </w:r>
      <w:r w:rsidR="00BC1EFE" w:rsidRPr="00282C36">
        <w:rPr>
          <w:lang w:val="ro-RO"/>
        </w:rPr>
        <w:t>ş</w:t>
      </w:r>
      <w:r w:rsidR="00915EE7" w:rsidRPr="00282C36">
        <w:rPr>
          <w:lang w:val="ro-RO"/>
        </w:rPr>
        <w:t>i investi</w:t>
      </w:r>
      <w:r w:rsidR="00BC1EFE" w:rsidRPr="00282C36">
        <w:rPr>
          <w:lang w:val="ro-RO"/>
        </w:rPr>
        <w:t>ţ</w:t>
      </w:r>
      <w:r w:rsidR="00915EE7" w:rsidRPr="00282C36">
        <w:rPr>
          <w:lang w:val="ro-RO"/>
        </w:rPr>
        <w:t>ii finan</w:t>
      </w:r>
      <w:r w:rsidR="00BC1EFE" w:rsidRPr="00282C36">
        <w:rPr>
          <w:lang w:val="ro-RO"/>
        </w:rPr>
        <w:t>ţ</w:t>
      </w:r>
      <w:r w:rsidR="00915EE7" w:rsidRPr="00282C36">
        <w:rPr>
          <w:lang w:val="ro-RO"/>
        </w:rPr>
        <w:t xml:space="preserve">ate din bugetul de stat - a se vedea paragraful </w:t>
      </w:r>
      <w:r w:rsidR="00915EE7" w:rsidRPr="00282C36">
        <w:rPr>
          <w:lang w:val="ro-RO"/>
        </w:rPr>
        <w:fldChar w:fldCharType="begin"/>
      </w:r>
      <w:r w:rsidR="00915EE7" w:rsidRPr="00282C36">
        <w:rPr>
          <w:lang w:val="ro-RO"/>
        </w:rPr>
        <w:instrText xml:space="preserve"> REF _Ref16515125 \r \h </w:instrText>
      </w:r>
      <w:r w:rsidR="00915EE7" w:rsidRPr="00282C36">
        <w:rPr>
          <w:lang w:val="ro-RO"/>
        </w:rPr>
      </w:r>
      <w:r w:rsidR="00915EE7" w:rsidRPr="00282C36">
        <w:rPr>
          <w:lang w:val="ro-RO"/>
        </w:rPr>
        <w:fldChar w:fldCharType="separate"/>
      </w:r>
      <w:r w:rsidR="004D6578" w:rsidRPr="00282C36">
        <w:rPr>
          <w:lang w:val="ro-RO"/>
        </w:rPr>
        <w:t>2.4</w:t>
      </w:r>
      <w:r w:rsidR="00915EE7" w:rsidRPr="00282C36">
        <w:rPr>
          <w:lang w:val="ro-RO"/>
        </w:rPr>
        <w:fldChar w:fldCharType="end"/>
      </w:r>
      <w:r w:rsidR="00915EE7" w:rsidRPr="00282C36">
        <w:rPr>
          <w:lang w:val="ro-RO"/>
        </w:rPr>
        <w:t xml:space="preserve"> de mai sus). </w:t>
      </w:r>
    </w:p>
    <w:p w14:paraId="20D2C762" w14:textId="77777777" w:rsidR="00915EE7" w:rsidRPr="00282C36" w:rsidRDefault="00915EE7" w:rsidP="00887118">
      <w:pPr>
        <w:rPr>
          <w:lang w:val="ro-RO"/>
        </w:rPr>
      </w:pPr>
      <w:r w:rsidRPr="00282C36">
        <w:rPr>
          <w:lang w:val="ro-RO"/>
        </w:rPr>
        <w:t>O altă consecin</w:t>
      </w:r>
      <w:r w:rsidR="00BC1EFE" w:rsidRPr="00282C36">
        <w:rPr>
          <w:lang w:val="ro-RO"/>
        </w:rPr>
        <w:t>ţ</w:t>
      </w:r>
      <w:r w:rsidRPr="00282C36">
        <w:rPr>
          <w:lang w:val="ro-RO"/>
        </w:rPr>
        <w:t xml:space="preserve">ă majoră a transferului modal </w:t>
      </w:r>
      <w:r w:rsidR="00781F1D" w:rsidRPr="00282C36">
        <w:rPr>
          <w:lang w:val="ro-RO"/>
        </w:rPr>
        <w:t xml:space="preserve">către calea ferată </w:t>
      </w:r>
      <w:r w:rsidRPr="00282C36">
        <w:rPr>
          <w:lang w:val="ro-RO"/>
        </w:rPr>
        <w:t xml:space="preserve">al fluxurilor de transport de la alte moduri de transport o reprezintă reducerea volumului total al emisiilor de gaze cu efect de seră </w:t>
      </w:r>
      <w:r w:rsidR="00BC1EFE" w:rsidRPr="00282C36">
        <w:rPr>
          <w:lang w:val="ro-RO"/>
        </w:rPr>
        <w:t>ş</w:t>
      </w:r>
      <w:r w:rsidRPr="00282C36">
        <w:rPr>
          <w:lang w:val="ro-RO"/>
        </w:rPr>
        <w:t xml:space="preserve">i </w:t>
      </w:r>
      <w:r w:rsidR="00781F1D" w:rsidRPr="00282C36">
        <w:rPr>
          <w:lang w:val="ro-RO"/>
        </w:rPr>
        <w:t>al altor emisii poluante generate de sistemul na</w:t>
      </w:r>
      <w:r w:rsidR="00BC1EFE" w:rsidRPr="00282C36">
        <w:rPr>
          <w:lang w:val="ro-RO"/>
        </w:rPr>
        <w:t>ţ</w:t>
      </w:r>
      <w:r w:rsidR="00781F1D" w:rsidRPr="00282C36">
        <w:rPr>
          <w:lang w:val="ro-RO"/>
        </w:rPr>
        <w:t>ional de transport, cu consecin</w:t>
      </w:r>
      <w:r w:rsidR="00BC1EFE" w:rsidRPr="00282C36">
        <w:rPr>
          <w:lang w:val="ro-RO"/>
        </w:rPr>
        <w:t>ţ</w:t>
      </w:r>
      <w:r w:rsidR="00781F1D" w:rsidRPr="00282C36">
        <w:rPr>
          <w:lang w:val="ro-RO"/>
        </w:rPr>
        <w:t>e privind reducerea costurilor suportate de economia na</w:t>
      </w:r>
      <w:r w:rsidR="00BC1EFE" w:rsidRPr="00282C36">
        <w:rPr>
          <w:lang w:val="ro-RO"/>
        </w:rPr>
        <w:t>ţ</w:t>
      </w:r>
      <w:r w:rsidR="00781F1D" w:rsidRPr="00282C36">
        <w:rPr>
          <w:lang w:val="ro-RO"/>
        </w:rPr>
        <w:t>ională pentru compensarea efectelor negative ale acestor emisii.</w:t>
      </w:r>
    </w:p>
    <w:p w14:paraId="5137B4BF" w14:textId="77777777" w:rsidR="00781F1D" w:rsidRPr="00282C36" w:rsidRDefault="00781F1D" w:rsidP="00887118">
      <w:pPr>
        <w:rPr>
          <w:lang w:val="ro-RO"/>
        </w:rPr>
      </w:pPr>
      <w:r w:rsidRPr="00282C36">
        <w:rPr>
          <w:lang w:val="ro-RO"/>
        </w:rPr>
        <w:t>Nu în ultimul rând, transferul modal către calea ferată al fluxurilor de transport de la alte moduri de transport este de natură să contribuie la cre</w:t>
      </w:r>
      <w:r w:rsidR="00BC1EFE" w:rsidRPr="00282C36">
        <w:rPr>
          <w:lang w:val="ro-RO"/>
        </w:rPr>
        <w:t>ş</w:t>
      </w:r>
      <w:r w:rsidRPr="00282C36">
        <w:rPr>
          <w:lang w:val="ro-RO"/>
        </w:rPr>
        <w:t>terea mobilită</w:t>
      </w:r>
      <w:r w:rsidR="00BC1EFE" w:rsidRPr="00282C36">
        <w:rPr>
          <w:lang w:val="ro-RO"/>
        </w:rPr>
        <w:t>ţ</w:t>
      </w:r>
      <w:r w:rsidRPr="00282C36">
        <w:rPr>
          <w:lang w:val="ro-RO"/>
        </w:rPr>
        <w:t xml:space="preserve">ii persoanelor </w:t>
      </w:r>
      <w:r w:rsidR="00BC1EFE" w:rsidRPr="00282C36">
        <w:rPr>
          <w:lang w:val="ro-RO"/>
        </w:rPr>
        <w:t>ş</w:t>
      </w:r>
      <w:r w:rsidRPr="00282C36">
        <w:rPr>
          <w:lang w:val="ro-RO"/>
        </w:rPr>
        <w:t>i bunurilor pe teritoriul României, inclusiv prin diversificarea op</w:t>
      </w:r>
      <w:r w:rsidR="00BC1EFE" w:rsidRPr="00282C36">
        <w:rPr>
          <w:lang w:val="ro-RO"/>
        </w:rPr>
        <w:t>ţ</w:t>
      </w:r>
      <w:r w:rsidRPr="00282C36">
        <w:rPr>
          <w:lang w:val="ro-RO"/>
        </w:rPr>
        <w:t>iunilor de transport.</w:t>
      </w:r>
    </w:p>
    <w:p w14:paraId="611DDB6D" w14:textId="77777777" w:rsidR="00B23F23" w:rsidRPr="00282C36" w:rsidRDefault="00B23F23" w:rsidP="00887118">
      <w:pPr>
        <w:rPr>
          <w:lang w:val="ro-RO"/>
        </w:rPr>
      </w:pPr>
      <w:r w:rsidRPr="00282C36">
        <w:rPr>
          <w:lang w:val="ro-RO"/>
        </w:rPr>
        <w:t>Din perspectiva intereselor Uniunii Europene</w:t>
      </w:r>
      <w:r w:rsidR="0022545B" w:rsidRPr="00282C36">
        <w:rPr>
          <w:lang w:val="ro-RO"/>
        </w:rPr>
        <w:t xml:space="preserve">, implementarea în România a unor politici </w:t>
      </w:r>
      <w:r w:rsidR="00BC1EFE" w:rsidRPr="00282C36">
        <w:rPr>
          <w:lang w:val="ro-RO"/>
        </w:rPr>
        <w:t>ş</w:t>
      </w:r>
      <w:r w:rsidR="0022545B" w:rsidRPr="00282C36">
        <w:rPr>
          <w:lang w:val="ro-RO"/>
        </w:rPr>
        <w:t>i măsuri care vizează transferul modal către calea ferată al fluxurilor de transport de la alte moduri de transport ar reprezenta cre</w:t>
      </w:r>
      <w:r w:rsidR="00BC1EFE" w:rsidRPr="00282C36">
        <w:rPr>
          <w:lang w:val="ro-RO"/>
        </w:rPr>
        <w:t>ş</w:t>
      </w:r>
      <w:r w:rsidR="0022545B" w:rsidRPr="00282C36">
        <w:rPr>
          <w:lang w:val="ro-RO"/>
        </w:rPr>
        <w:t>terea contribu</w:t>
      </w:r>
      <w:r w:rsidR="00BC1EFE" w:rsidRPr="00282C36">
        <w:rPr>
          <w:lang w:val="ro-RO"/>
        </w:rPr>
        <w:t>ţ</w:t>
      </w:r>
      <w:r w:rsidR="0022545B" w:rsidRPr="00282C36">
        <w:rPr>
          <w:lang w:val="ro-RO"/>
        </w:rPr>
        <w:t>iei na</w:t>
      </w:r>
      <w:r w:rsidR="00BC1EFE" w:rsidRPr="00282C36">
        <w:rPr>
          <w:lang w:val="ro-RO"/>
        </w:rPr>
        <w:t>ţ</w:t>
      </w:r>
      <w:r w:rsidR="0022545B" w:rsidRPr="00282C36">
        <w:rPr>
          <w:lang w:val="ro-RO"/>
        </w:rPr>
        <w:t>ionale la eforturile comunitare privind eficientizarea sistemului european de transport, cu consecin</w:t>
      </w:r>
      <w:r w:rsidR="00BC1EFE" w:rsidRPr="00282C36">
        <w:rPr>
          <w:lang w:val="ro-RO"/>
        </w:rPr>
        <w:t>ţ</w:t>
      </w:r>
      <w:r w:rsidR="0022545B" w:rsidRPr="00282C36">
        <w:rPr>
          <w:lang w:val="ro-RO"/>
        </w:rPr>
        <w:t>e privind cre</w:t>
      </w:r>
      <w:r w:rsidR="00BC1EFE" w:rsidRPr="00282C36">
        <w:rPr>
          <w:lang w:val="ro-RO"/>
        </w:rPr>
        <w:t>ş</w:t>
      </w:r>
      <w:r w:rsidR="0022545B" w:rsidRPr="00282C36">
        <w:rPr>
          <w:lang w:val="ro-RO"/>
        </w:rPr>
        <w:t>terea competitivită</w:t>
      </w:r>
      <w:r w:rsidR="00BC1EFE" w:rsidRPr="00282C36">
        <w:rPr>
          <w:lang w:val="ro-RO"/>
        </w:rPr>
        <w:t>ţ</w:t>
      </w:r>
      <w:r w:rsidR="0022545B" w:rsidRPr="00282C36">
        <w:rPr>
          <w:lang w:val="ro-RO"/>
        </w:rPr>
        <w:t>ii economiei comunitare pe pie</w:t>
      </w:r>
      <w:r w:rsidR="00BC1EFE" w:rsidRPr="00282C36">
        <w:rPr>
          <w:lang w:val="ro-RO"/>
        </w:rPr>
        <w:t>ţ</w:t>
      </w:r>
      <w:r w:rsidR="0022545B" w:rsidRPr="00282C36">
        <w:rPr>
          <w:lang w:val="ro-RO"/>
        </w:rPr>
        <w:t>ele interna</w:t>
      </w:r>
      <w:r w:rsidR="00BC1EFE" w:rsidRPr="00282C36">
        <w:rPr>
          <w:lang w:val="ro-RO"/>
        </w:rPr>
        <w:t>ţ</w:t>
      </w:r>
      <w:r w:rsidR="0022545B" w:rsidRPr="00282C36">
        <w:rPr>
          <w:lang w:val="ro-RO"/>
        </w:rPr>
        <w:t>ionale.</w:t>
      </w:r>
      <w:r w:rsidR="001E52D0" w:rsidRPr="00282C36">
        <w:rPr>
          <w:lang w:val="ro-RO"/>
        </w:rPr>
        <w:t xml:space="preserve"> </w:t>
      </w:r>
    </w:p>
    <w:p w14:paraId="5177CED8" w14:textId="77777777" w:rsidR="00B23F23" w:rsidRPr="00282C36" w:rsidRDefault="00B23F23" w:rsidP="00887118">
      <w:pPr>
        <w:rPr>
          <w:lang w:val="ro-RO"/>
        </w:rPr>
      </w:pPr>
    </w:p>
    <w:p w14:paraId="7C472409" w14:textId="77777777" w:rsidR="00D40F6F" w:rsidRPr="00282C36" w:rsidRDefault="00D40F6F" w:rsidP="00D40F6F">
      <w:pPr>
        <w:rPr>
          <w:lang w:val="ro-RO"/>
        </w:rPr>
      </w:pPr>
    </w:p>
    <w:p w14:paraId="503E58DE" w14:textId="77777777" w:rsidR="00124F70" w:rsidRPr="00282C36" w:rsidRDefault="00124F70" w:rsidP="00D40F6F">
      <w:pPr>
        <w:rPr>
          <w:lang w:val="ro-RO"/>
        </w:rPr>
        <w:sectPr w:rsidR="00124F70" w:rsidRPr="00282C36" w:rsidSect="0072550F">
          <w:footerReference w:type="default" r:id="rId24"/>
          <w:pgSz w:w="11907" w:h="16840" w:code="9"/>
          <w:pgMar w:top="1259" w:right="539" w:bottom="1260" w:left="1259" w:header="357" w:footer="130" w:gutter="0"/>
          <w:cols w:space="708"/>
          <w:docGrid w:linePitch="360"/>
        </w:sectPr>
      </w:pPr>
    </w:p>
    <w:p w14:paraId="02E41033" w14:textId="77777777" w:rsidR="00124F70" w:rsidRPr="00282C36" w:rsidRDefault="00124F70" w:rsidP="00124F70">
      <w:pPr>
        <w:spacing w:after="0"/>
        <w:rPr>
          <w:lang w:val="ro-RO"/>
        </w:rPr>
      </w:pPr>
    </w:p>
    <w:p w14:paraId="024E15F3" w14:textId="77777777" w:rsidR="009C2CE3" w:rsidRPr="00282C36" w:rsidRDefault="001E2384" w:rsidP="00887118">
      <w:pPr>
        <w:pStyle w:val="Heading1"/>
        <w:rPr>
          <w:lang w:val="ro-RO"/>
        </w:rPr>
      </w:pPr>
      <w:bookmarkStart w:id="60" w:name="_Ref87541270"/>
      <w:bookmarkStart w:id="61" w:name="_Toc89367862"/>
      <w:r w:rsidRPr="00282C36">
        <w:rPr>
          <w:lang w:val="ro-RO"/>
        </w:rPr>
        <w:t>Transferul modal către calea ferată a traficului de călători</w:t>
      </w:r>
      <w:bookmarkEnd w:id="60"/>
      <w:bookmarkEnd w:id="61"/>
    </w:p>
    <w:p w14:paraId="08ACBF35" w14:textId="77777777" w:rsidR="00C24A42" w:rsidRPr="00282C36" w:rsidRDefault="00C24A42" w:rsidP="00C24A42">
      <w:pPr>
        <w:rPr>
          <w:lang w:val="ro-RO"/>
        </w:rPr>
      </w:pPr>
      <w:r w:rsidRPr="00282C36">
        <w:rPr>
          <w:lang w:val="ro-RO"/>
        </w:rPr>
        <w:t>Ca urmare a externalizării masive a costuril</w:t>
      </w:r>
      <w:r w:rsidR="0027473C" w:rsidRPr="00282C36">
        <w:rPr>
          <w:lang w:val="ro-RO"/>
        </w:rPr>
        <w:t>or</w:t>
      </w:r>
      <w:r w:rsidRPr="00282C36">
        <w:rPr>
          <w:lang w:val="ro-RO"/>
        </w:rPr>
        <w:t xml:space="preserve"> aferente operării transporturilor rutiere, transportul feroviar de călători nu poate func</w:t>
      </w:r>
      <w:r w:rsidR="00BC1EFE" w:rsidRPr="00282C36">
        <w:rPr>
          <w:lang w:val="ro-RO"/>
        </w:rPr>
        <w:t>ţ</w:t>
      </w:r>
      <w:r w:rsidRPr="00282C36">
        <w:rPr>
          <w:lang w:val="ro-RO"/>
        </w:rPr>
        <w:t>iona în regim comercial. Ca urmare, obiectivul asumat de cre</w:t>
      </w:r>
      <w:r w:rsidR="00BC1EFE" w:rsidRPr="00282C36">
        <w:rPr>
          <w:lang w:val="ro-RO"/>
        </w:rPr>
        <w:t>ş</w:t>
      </w:r>
      <w:r w:rsidRPr="00282C36">
        <w:rPr>
          <w:lang w:val="ro-RO"/>
        </w:rPr>
        <w:t xml:space="preserve">tere a traficului feroviar de călători până în 2026 poate fi </w:t>
      </w:r>
      <w:r w:rsidR="0014616A" w:rsidRPr="00282C36">
        <w:rPr>
          <w:lang w:val="ro-RO"/>
        </w:rPr>
        <w:t>realizat</w:t>
      </w:r>
      <w:r w:rsidRPr="00282C36">
        <w:rPr>
          <w:lang w:val="ro-RO"/>
        </w:rPr>
        <w:t xml:space="preserve"> exclusiv prin consolidarea </w:t>
      </w:r>
      <w:r w:rsidR="00BC1EFE" w:rsidRPr="00282C36">
        <w:rPr>
          <w:lang w:val="ro-RO"/>
        </w:rPr>
        <w:t>ş</w:t>
      </w:r>
      <w:r w:rsidRPr="00282C36">
        <w:rPr>
          <w:lang w:val="ro-RO"/>
        </w:rPr>
        <w:t>i eficientizarea sistemului de servicii publice de transport feroviar al călătorilor, pe baza prevederilor Regulamentului (CE) nr. 1370/2007.</w:t>
      </w:r>
    </w:p>
    <w:p w14:paraId="66301A01" w14:textId="77777777" w:rsidR="0014616A" w:rsidRPr="00282C36" w:rsidRDefault="0014616A" w:rsidP="0014616A">
      <w:pPr>
        <w:rPr>
          <w:lang w:val="ro-RO"/>
        </w:rPr>
      </w:pPr>
      <w:r w:rsidRPr="00282C36">
        <w:rPr>
          <w:lang w:val="ro-RO"/>
        </w:rPr>
        <w:t xml:space="preserve">Pentru perioada 2021-2026, principala </w:t>
      </w:r>
      <w:r w:rsidR="00BC1EFE" w:rsidRPr="00282C36">
        <w:rPr>
          <w:lang w:val="ro-RO"/>
        </w:rPr>
        <w:t>ţ</w:t>
      </w:r>
      <w:r w:rsidRPr="00282C36">
        <w:rPr>
          <w:lang w:val="ro-RO"/>
        </w:rPr>
        <w:t>intă a ac</w:t>
      </w:r>
      <w:r w:rsidR="00BC1EFE" w:rsidRPr="00282C36">
        <w:rPr>
          <w:lang w:val="ro-RO"/>
        </w:rPr>
        <w:t>ţ</w:t>
      </w:r>
      <w:r w:rsidRPr="00282C36">
        <w:rPr>
          <w:lang w:val="ro-RO"/>
        </w:rPr>
        <w:t>iunilor destinate cre</w:t>
      </w:r>
      <w:r w:rsidR="00BC1EFE" w:rsidRPr="00282C36">
        <w:rPr>
          <w:lang w:val="ro-RO"/>
        </w:rPr>
        <w:t>ş</w:t>
      </w:r>
      <w:r w:rsidRPr="00282C36">
        <w:rPr>
          <w:lang w:val="ro-RO"/>
        </w:rPr>
        <w:t xml:space="preserve">terii traficului feroviar de călători trebuie să vizeze transferul modal către calea ferată a fluxurilor de transport derulate în prezent prin intermediul transportului rutier public (cu autocare, autobuze, microbuze). Cu toate acestea, sunt avute în vedere inclusiv măsuri destinate să încurajeze transferul modal către calea ferată a fluxurilor de transport derulate în prezent prin intermediul transportului rutier individual (cu autoturisme </w:t>
      </w:r>
      <w:r w:rsidR="00BC1EFE" w:rsidRPr="00282C36">
        <w:rPr>
          <w:lang w:val="ro-RO"/>
        </w:rPr>
        <w:t>ş</w:t>
      </w:r>
      <w:r w:rsidRPr="00282C36">
        <w:rPr>
          <w:lang w:val="ro-RO"/>
        </w:rPr>
        <w:t>i motociclete).</w:t>
      </w:r>
    </w:p>
    <w:p w14:paraId="5E629510" w14:textId="01F662CC" w:rsidR="0014616A" w:rsidRPr="00282C36" w:rsidRDefault="0014616A" w:rsidP="00C24A42">
      <w:pPr>
        <w:rPr>
          <w:lang w:val="ro-RO"/>
        </w:rPr>
      </w:pPr>
      <w:r w:rsidRPr="00282C36">
        <w:rPr>
          <w:lang w:val="ro-RO"/>
        </w:rPr>
        <w:t xml:space="preserve">Având în vedere considerentele prezentate în capitolul </w:t>
      </w:r>
      <w:r w:rsidRPr="00282C36">
        <w:rPr>
          <w:lang w:val="ro-RO"/>
        </w:rPr>
        <w:fldChar w:fldCharType="begin"/>
      </w:r>
      <w:r w:rsidRPr="00282C36">
        <w:rPr>
          <w:lang w:val="ro-RO"/>
        </w:rPr>
        <w:instrText xml:space="preserve"> REF _Ref87866985 \r \h </w:instrText>
      </w:r>
      <w:r w:rsidRPr="00282C36">
        <w:rPr>
          <w:lang w:val="ro-RO"/>
        </w:rPr>
      </w:r>
      <w:r w:rsidRPr="00282C36">
        <w:rPr>
          <w:lang w:val="ro-RO"/>
        </w:rPr>
        <w:fldChar w:fldCharType="separate"/>
      </w:r>
      <w:r w:rsidR="004D6578" w:rsidRPr="00282C36">
        <w:rPr>
          <w:lang w:val="ro-RO"/>
        </w:rPr>
        <w:t>4</w:t>
      </w:r>
      <w:r w:rsidRPr="00282C36">
        <w:rPr>
          <w:lang w:val="ro-RO"/>
        </w:rPr>
        <w:fldChar w:fldCharType="end"/>
      </w:r>
      <w:r w:rsidRPr="00282C36">
        <w:rPr>
          <w:lang w:val="ro-RO"/>
        </w:rPr>
        <w:t xml:space="preserve"> de mai sus, ac</w:t>
      </w:r>
      <w:r w:rsidR="00BC1EFE" w:rsidRPr="00282C36">
        <w:rPr>
          <w:lang w:val="ro-RO"/>
        </w:rPr>
        <w:t>ţ</w:t>
      </w:r>
      <w:r w:rsidRPr="00282C36">
        <w:rPr>
          <w:lang w:val="ro-RO"/>
        </w:rPr>
        <w:t>iunile specifice prezentate în continuare sunt structurate în două categorii relevante, respectiv:</w:t>
      </w:r>
    </w:p>
    <w:p w14:paraId="06FD6261" w14:textId="7636A008" w:rsidR="0014616A" w:rsidRPr="00282C36" w:rsidRDefault="0014616A" w:rsidP="00902707">
      <w:pPr>
        <w:numPr>
          <w:ilvl w:val="0"/>
          <w:numId w:val="19"/>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 xml:space="preserve">iuni </w:t>
      </w:r>
      <w:r w:rsidR="0027473C" w:rsidRPr="00282C36">
        <w:rPr>
          <w:spacing w:val="-2"/>
          <w:lang w:val="ro-RO"/>
        </w:rPr>
        <w:t xml:space="preserve">necesare </w:t>
      </w:r>
      <w:r w:rsidRPr="00282C36">
        <w:rPr>
          <w:spacing w:val="-2"/>
          <w:lang w:val="ro-RO"/>
        </w:rPr>
        <w:t>pentru a asigura competitivitatea pre</w:t>
      </w:r>
      <w:r w:rsidR="00BC1EFE" w:rsidRPr="00282C36">
        <w:rPr>
          <w:spacing w:val="-2"/>
          <w:lang w:val="ro-RO"/>
        </w:rPr>
        <w:t>ţ</w:t>
      </w:r>
      <w:r w:rsidRPr="00282C36">
        <w:rPr>
          <w:spacing w:val="-2"/>
          <w:lang w:val="ro-RO"/>
        </w:rPr>
        <w:t xml:space="preserve">urilor serviciilor de transport feroviar </w:t>
      </w:r>
      <w:r w:rsidR="00DB4A1D" w:rsidRPr="00282C36">
        <w:rPr>
          <w:spacing w:val="-2"/>
          <w:lang w:val="ro-RO"/>
        </w:rPr>
        <w:t xml:space="preserve"> de călători </w:t>
      </w:r>
      <w:r w:rsidRPr="00282C36">
        <w:rPr>
          <w:spacing w:val="-2"/>
          <w:lang w:val="ro-RO"/>
        </w:rPr>
        <w:t xml:space="preserve">(paragraful </w:t>
      </w:r>
      <w:r w:rsidRPr="00282C36">
        <w:rPr>
          <w:spacing w:val="-2"/>
          <w:lang w:val="ro-RO"/>
        </w:rPr>
        <w:fldChar w:fldCharType="begin"/>
      </w:r>
      <w:r w:rsidRPr="00282C36">
        <w:rPr>
          <w:spacing w:val="-2"/>
          <w:lang w:val="ro-RO"/>
        </w:rPr>
        <w:instrText xml:space="preserve"> REF _Ref87880434 \r \h  \* MERGEFORMAT </w:instrText>
      </w:r>
      <w:r w:rsidRPr="00282C36">
        <w:rPr>
          <w:spacing w:val="-2"/>
          <w:lang w:val="ro-RO"/>
        </w:rPr>
      </w:r>
      <w:r w:rsidRPr="00282C36">
        <w:rPr>
          <w:spacing w:val="-2"/>
          <w:lang w:val="ro-RO"/>
        </w:rPr>
        <w:fldChar w:fldCharType="separate"/>
      </w:r>
      <w:r w:rsidR="004D6578" w:rsidRPr="00282C36">
        <w:rPr>
          <w:spacing w:val="-2"/>
          <w:lang w:val="ro-RO"/>
        </w:rPr>
        <w:t>5.1</w:t>
      </w:r>
      <w:r w:rsidRPr="00282C36">
        <w:rPr>
          <w:spacing w:val="-2"/>
          <w:lang w:val="ro-RO"/>
        </w:rPr>
        <w:fldChar w:fldCharType="end"/>
      </w:r>
      <w:r w:rsidRPr="00282C36">
        <w:rPr>
          <w:spacing w:val="-2"/>
          <w:lang w:val="ro-RO"/>
        </w:rPr>
        <w:t>);</w:t>
      </w:r>
    </w:p>
    <w:p w14:paraId="41B3D55E" w14:textId="0FEBE9A1" w:rsidR="0014616A" w:rsidRPr="00282C36" w:rsidRDefault="0014616A" w:rsidP="00902707">
      <w:pPr>
        <w:numPr>
          <w:ilvl w:val="0"/>
          <w:numId w:val="19"/>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 xml:space="preserve">iuni </w:t>
      </w:r>
      <w:r w:rsidR="0027473C" w:rsidRPr="00282C36">
        <w:rPr>
          <w:spacing w:val="-2"/>
          <w:lang w:val="ro-RO"/>
        </w:rPr>
        <w:t xml:space="preserve">necesare pentru a asigura </w:t>
      </w:r>
      <w:r w:rsidRPr="00282C36">
        <w:rPr>
          <w:spacing w:val="-2"/>
          <w:lang w:val="ro-RO"/>
        </w:rPr>
        <w:t>cre</w:t>
      </w:r>
      <w:r w:rsidR="00BC1EFE" w:rsidRPr="00282C36">
        <w:rPr>
          <w:spacing w:val="-2"/>
          <w:lang w:val="ro-RO"/>
        </w:rPr>
        <w:t>ş</w:t>
      </w:r>
      <w:r w:rsidRPr="00282C36">
        <w:rPr>
          <w:spacing w:val="-2"/>
          <w:lang w:val="ro-RO"/>
        </w:rPr>
        <w:t>terea competitivită</w:t>
      </w:r>
      <w:r w:rsidR="00BC1EFE" w:rsidRPr="00282C36">
        <w:rPr>
          <w:spacing w:val="-2"/>
          <w:lang w:val="ro-RO"/>
        </w:rPr>
        <w:t>ţ</w:t>
      </w:r>
      <w:r w:rsidRPr="00282C36">
        <w:rPr>
          <w:spacing w:val="-2"/>
          <w:lang w:val="ro-RO"/>
        </w:rPr>
        <w:t xml:space="preserve">ii serviciilor de transport feroviar de călători (paragraful </w:t>
      </w:r>
      <w:r w:rsidRPr="00282C36">
        <w:rPr>
          <w:spacing w:val="-2"/>
          <w:lang w:val="ro-RO"/>
        </w:rPr>
        <w:fldChar w:fldCharType="begin"/>
      </w:r>
      <w:r w:rsidRPr="00282C36">
        <w:rPr>
          <w:spacing w:val="-2"/>
          <w:lang w:val="ro-RO"/>
        </w:rPr>
        <w:instrText xml:space="preserve"> REF _Ref87880796 \r \h  \* MERGEFORMAT </w:instrText>
      </w:r>
      <w:r w:rsidRPr="00282C36">
        <w:rPr>
          <w:spacing w:val="-2"/>
          <w:lang w:val="ro-RO"/>
        </w:rPr>
      </w:r>
      <w:r w:rsidRPr="00282C36">
        <w:rPr>
          <w:spacing w:val="-2"/>
          <w:lang w:val="ro-RO"/>
        </w:rPr>
        <w:fldChar w:fldCharType="separate"/>
      </w:r>
      <w:r w:rsidR="004D6578" w:rsidRPr="00282C36">
        <w:rPr>
          <w:spacing w:val="-2"/>
          <w:lang w:val="ro-RO"/>
        </w:rPr>
        <w:t>5.2</w:t>
      </w:r>
      <w:r w:rsidRPr="00282C36">
        <w:rPr>
          <w:spacing w:val="-2"/>
          <w:lang w:val="ro-RO"/>
        </w:rPr>
        <w:fldChar w:fldCharType="end"/>
      </w:r>
      <w:r w:rsidRPr="00282C36">
        <w:rPr>
          <w:spacing w:val="-2"/>
          <w:lang w:val="ro-RO"/>
        </w:rPr>
        <w:t>).</w:t>
      </w:r>
    </w:p>
    <w:p w14:paraId="2B0D3E7B" w14:textId="71B04710" w:rsidR="0014616A" w:rsidRPr="00282C36" w:rsidRDefault="0014616A" w:rsidP="0014616A">
      <w:pPr>
        <w:rPr>
          <w:lang w:val="ro-RO"/>
        </w:rPr>
      </w:pPr>
      <w:r w:rsidRPr="00282C36">
        <w:rPr>
          <w:lang w:val="ro-RO"/>
        </w:rPr>
        <w:t>Având în vedere deficitul masiv de material rulant, care limitează oferta de servicii publice de transport feroviar al călătorilor, achizi</w:t>
      </w:r>
      <w:r w:rsidR="00BC1EFE" w:rsidRPr="00282C36">
        <w:rPr>
          <w:lang w:val="ro-RO"/>
        </w:rPr>
        <w:t>ţ</w:t>
      </w:r>
      <w:r w:rsidRPr="00282C36">
        <w:rPr>
          <w:lang w:val="ro-RO"/>
        </w:rPr>
        <w:t>ia de material rulant nou face obiectul unui pachet distinct de ac</w:t>
      </w:r>
      <w:r w:rsidR="00BC1EFE" w:rsidRPr="00282C36">
        <w:rPr>
          <w:lang w:val="ro-RO"/>
        </w:rPr>
        <w:t>ţ</w:t>
      </w:r>
      <w:r w:rsidRPr="00282C36">
        <w:rPr>
          <w:lang w:val="ro-RO"/>
        </w:rPr>
        <w:t xml:space="preserve">iuni (paragraful </w:t>
      </w:r>
      <w:r w:rsidRPr="00282C36">
        <w:rPr>
          <w:lang w:val="ro-RO"/>
        </w:rPr>
        <w:fldChar w:fldCharType="begin"/>
      </w:r>
      <w:r w:rsidRPr="00282C36">
        <w:rPr>
          <w:lang w:val="ro-RO"/>
        </w:rPr>
        <w:instrText xml:space="preserve"> REF _Ref87891129 \r \h </w:instrText>
      </w:r>
      <w:r w:rsidRPr="00282C36">
        <w:rPr>
          <w:lang w:val="ro-RO"/>
        </w:rPr>
      </w:r>
      <w:r w:rsidRPr="00282C36">
        <w:rPr>
          <w:lang w:val="ro-RO"/>
        </w:rPr>
        <w:fldChar w:fldCharType="separate"/>
      </w:r>
      <w:r w:rsidR="004D6578" w:rsidRPr="00282C36">
        <w:rPr>
          <w:lang w:val="ro-RO"/>
        </w:rPr>
        <w:t>5.3</w:t>
      </w:r>
      <w:r w:rsidRPr="00282C36">
        <w:rPr>
          <w:lang w:val="ro-RO"/>
        </w:rPr>
        <w:fldChar w:fldCharType="end"/>
      </w:r>
      <w:r w:rsidRPr="00282C36">
        <w:rPr>
          <w:lang w:val="ro-RO"/>
        </w:rPr>
        <w:t>), chiar dacă în principiu aceste ac</w:t>
      </w:r>
      <w:r w:rsidR="00BC1EFE" w:rsidRPr="00282C36">
        <w:rPr>
          <w:lang w:val="ro-RO"/>
        </w:rPr>
        <w:t>ţ</w:t>
      </w:r>
      <w:r w:rsidRPr="00282C36">
        <w:rPr>
          <w:lang w:val="ro-RO"/>
        </w:rPr>
        <w:t>iuni ar putea fi încadrate în categoria ac</w:t>
      </w:r>
      <w:r w:rsidR="00BC1EFE" w:rsidRPr="00282C36">
        <w:rPr>
          <w:lang w:val="ro-RO"/>
        </w:rPr>
        <w:t>ţ</w:t>
      </w:r>
      <w:r w:rsidRPr="00282C36">
        <w:rPr>
          <w:lang w:val="ro-RO"/>
        </w:rPr>
        <w:t>iunilor privind cre</w:t>
      </w:r>
      <w:r w:rsidR="00BC1EFE" w:rsidRPr="00282C36">
        <w:rPr>
          <w:lang w:val="ro-RO"/>
        </w:rPr>
        <w:t>ş</w:t>
      </w:r>
      <w:r w:rsidRPr="00282C36">
        <w:rPr>
          <w:lang w:val="ro-RO"/>
        </w:rPr>
        <w:t>terea competitivită</w:t>
      </w:r>
      <w:r w:rsidR="00BC1EFE" w:rsidRPr="00282C36">
        <w:rPr>
          <w:lang w:val="ro-RO"/>
        </w:rPr>
        <w:t>ţ</w:t>
      </w:r>
      <w:r w:rsidRPr="00282C36">
        <w:rPr>
          <w:lang w:val="ro-RO"/>
        </w:rPr>
        <w:t>ii serviciilor de transport feroviar de călători.</w:t>
      </w:r>
    </w:p>
    <w:p w14:paraId="3622CB87" w14:textId="1806EA83" w:rsidR="0014616A" w:rsidRPr="00282C36" w:rsidRDefault="0014616A" w:rsidP="0014616A">
      <w:pPr>
        <w:rPr>
          <w:lang w:val="ro-RO"/>
        </w:rPr>
      </w:pPr>
      <w:r w:rsidRPr="00282C36">
        <w:rPr>
          <w:lang w:val="ro-RO"/>
        </w:rPr>
        <w:t>Realizarea ac</w:t>
      </w:r>
      <w:r w:rsidR="00BC1EFE" w:rsidRPr="00282C36">
        <w:rPr>
          <w:lang w:val="ro-RO"/>
        </w:rPr>
        <w:t>ţ</w:t>
      </w:r>
      <w:r w:rsidRPr="00282C36">
        <w:rPr>
          <w:lang w:val="ro-RO"/>
        </w:rPr>
        <w:t xml:space="preserve">iunilor propuse necesită adaptarea adecvată a cadrului legislativ existent. Modificările legislative necesare sunt prezentate în paragraful </w:t>
      </w:r>
      <w:r w:rsidR="00DB4A1D" w:rsidRPr="00282C36">
        <w:rPr>
          <w:lang w:val="ro-RO"/>
        </w:rPr>
        <w:fldChar w:fldCharType="begin"/>
      </w:r>
      <w:r w:rsidR="00DB4A1D" w:rsidRPr="00282C36">
        <w:rPr>
          <w:lang w:val="ro-RO"/>
        </w:rPr>
        <w:instrText xml:space="preserve"> REF _Ref89423503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Pr="00282C36">
        <w:rPr>
          <w:lang w:val="ro-RO"/>
        </w:rPr>
        <w:t>.</w:t>
      </w:r>
    </w:p>
    <w:p w14:paraId="6FE6C186" w14:textId="77777777" w:rsidR="0014616A" w:rsidRPr="00282C36" w:rsidRDefault="0014616A" w:rsidP="004C26B1">
      <w:pPr>
        <w:rPr>
          <w:lang w:val="ro-RO"/>
        </w:rPr>
      </w:pPr>
    </w:p>
    <w:p w14:paraId="029B1676" w14:textId="77777777" w:rsidR="00020DD7" w:rsidRPr="00282C36" w:rsidRDefault="00020DD7" w:rsidP="00020DD7">
      <w:pPr>
        <w:pStyle w:val="Heading2"/>
        <w:rPr>
          <w:lang w:val="ro-RO"/>
        </w:rPr>
      </w:pPr>
      <w:bookmarkStart w:id="62" w:name="_Ref87880434"/>
      <w:bookmarkStart w:id="63" w:name="_Toc89367863"/>
      <w:r w:rsidRPr="00282C36">
        <w:rPr>
          <w:lang w:val="ro-RO"/>
        </w:rPr>
        <w:t>Ac</w:t>
      </w:r>
      <w:r w:rsidR="00BC1EFE" w:rsidRPr="00282C36">
        <w:rPr>
          <w:lang w:val="ro-RO"/>
        </w:rPr>
        <w:t>ţ</w:t>
      </w:r>
      <w:r w:rsidRPr="00282C36">
        <w:rPr>
          <w:lang w:val="ro-RO"/>
        </w:rPr>
        <w:t>iuni specifice privind compensarea handicapului competitiv al transportului feroviar de călători în raport cu alte moduri de transport</w:t>
      </w:r>
      <w:bookmarkEnd w:id="62"/>
      <w:bookmarkEnd w:id="63"/>
    </w:p>
    <w:p w14:paraId="12B96C2F" w14:textId="77777777" w:rsidR="009C2CE3" w:rsidRPr="00282C36" w:rsidRDefault="001242F2" w:rsidP="004C26B1">
      <w:pPr>
        <w:rPr>
          <w:lang w:val="ro-RO"/>
        </w:rPr>
      </w:pPr>
      <w:r w:rsidRPr="00282C36">
        <w:rPr>
          <w:lang w:val="ro-RO"/>
        </w:rPr>
        <w:t>Ac</w:t>
      </w:r>
      <w:r w:rsidR="00BC1EFE" w:rsidRPr="00282C36">
        <w:rPr>
          <w:lang w:val="ro-RO"/>
        </w:rPr>
        <w:t>ţ</w:t>
      </w:r>
      <w:r w:rsidRPr="00282C36">
        <w:rPr>
          <w:lang w:val="ro-RO"/>
        </w:rPr>
        <w:t xml:space="preserve">iunile din această categorie sunt orientate spre compensarea efectelor externalizării masive a costurilor generate de transportul rutier de călători </w:t>
      </w:r>
      <w:r w:rsidR="00BC1EFE" w:rsidRPr="00282C36">
        <w:rPr>
          <w:lang w:val="ro-RO"/>
        </w:rPr>
        <w:t>ş</w:t>
      </w:r>
      <w:r w:rsidRPr="00282C36">
        <w:rPr>
          <w:lang w:val="ro-RO"/>
        </w:rPr>
        <w:t xml:space="preserve">i asigurarea </w:t>
      </w:r>
      <w:r w:rsidRPr="00282C36">
        <w:rPr>
          <w:spacing w:val="-2"/>
          <w:lang w:val="ro-RO"/>
        </w:rPr>
        <w:t>competitivită</w:t>
      </w:r>
      <w:r w:rsidR="00BC1EFE" w:rsidRPr="00282C36">
        <w:rPr>
          <w:spacing w:val="-2"/>
          <w:lang w:val="ro-RO"/>
        </w:rPr>
        <w:t>ţ</w:t>
      </w:r>
      <w:r w:rsidRPr="00282C36">
        <w:rPr>
          <w:spacing w:val="-2"/>
          <w:lang w:val="ro-RO"/>
        </w:rPr>
        <w:t>ii pre</w:t>
      </w:r>
      <w:r w:rsidR="00BC1EFE" w:rsidRPr="00282C36">
        <w:rPr>
          <w:spacing w:val="-2"/>
          <w:lang w:val="ro-RO"/>
        </w:rPr>
        <w:t>ţ</w:t>
      </w:r>
      <w:r w:rsidRPr="00282C36">
        <w:rPr>
          <w:spacing w:val="-2"/>
          <w:lang w:val="ro-RO"/>
        </w:rPr>
        <w:t>urilor serviciilor de transport feroviar de călători cel pu</w:t>
      </w:r>
      <w:r w:rsidR="00BC1EFE" w:rsidRPr="00282C36">
        <w:rPr>
          <w:spacing w:val="-2"/>
          <w:lang w:val="ro-RO"/>
        </w:rPr>
        <w:t>ţ</w:t>
      </w:r>
      <w:r w:rsidRPr="00282C36">
        <w:rPr>
          <w:spacing w:val="-2"/>
          <w:lang w:val="ro-RO"/>
        </w:rPr>
        <w:t>in în raport cu pre</w:t>
      </w:r>
      <w:r w:rsidR="00BC1EFE" w:rsidRPr="00282C36">
        <w:rPr>
          <w:spacing w:val="-2"/>
          <w:lang w:val="ro-RO"/>
        </w:rPr>
        <w:t>ţ</w:t>
      </w:r>
      <w:r w:rsidRPr="00282C36">
        <w:rPr>
          <w:spacing w:val="-2"/>
          <w:lang w:val="ro-RO"/>
        </w:rPr>
        <w:t>urile serviciilor similare de transport rutier public al călătorilor.</w:t>
      </w:r>
    </w:p>
    <w:p w14:paraId="6E780D35" w14:textId="77777777" w:rsidR="00377F81" w:rsidRPr="00282C36" w:rsidRDefault="001242F2" w:rsidP="004C26B1">
      <w:pPr>
        <w:rPr>
          <w:lang w:val="ro-RO"/>
        </w:rPr>
      </w:pPr>
      <w:r w:rsidRPr="00282C36">
        <w:rPr>
          <w:lang w:val="ro-RO"/>
        </w:rPr>
        <w:t xml:space="preserve">Principalele </w:t>
      </w:r>
      <w:r w:rsidR="00F25377" w:rsidRPr="00282C36">
        <w:rPr>
          <w:lang w:val="ro-RO"/>
        </w:rPr>
        <w:t>ac</w:t>
      </w:r>
      <w:r w:rsidR="00BC1EFE" w:rsidRPr="00282C36">
        <w:rPr>
          <w:lang w:val="ro-RO"/>
        </w:rPr>
        <w:t>ţ</w:t>
      </w:r>
      <w:r w:rsidR="00F25377" w:rsidRPr="00282C36">
        <w:rPr>
          <w:lang w:val="ro-RO"/>
        </w:rPr>
        <w:t>iuni</w:t>
      </w:r>
      <w:r w:rsidRPr="00282C36">
        <w:rPr>
          <w:lang w:val="ro-RO"/>
        </w:rPr>
        <w:t xml:space="preserve"> avute în vedere din această perspectivă sunt:</w:t>
      </w:r>
    </w:p>
    <w:p w14:paraId="0E9F9BB3" w14:textId="77777777" w:rsidR="00F25377" w:rsidRPr="00282C36" w:rsidRDefault="00F25377" w:rsidP="00902707">
      <w:pPr>
        <w:numPr>
          <w:ilvl w:val="1"/>
          <w:numId w:val="17"/>
        </w:numPr>
        <w:tabs>
          <w:tab w:val="clear" w:pos="1440"/>
          <w:tab w:val="num" w:pos="720"/>
        </w:tabs>
        <w:ind w:left="720" w:hanging="720"/>
        <w:rPr>
          <w:lang w:val="ro-RO"/>
        </w:rPr>
      </w:pPr>
      <w:r w:rsidRPr="00282C36">
        <w:rPr>
          <w:lang w:val="ro-RO"/>
        </w:rPr>
        <w:t xml:space="preserve">Consolidarea sistemului de servicii publice de transport feroviar al călătorilor, astfel încât acesta să devină o alternativă atractivă </w:t>
      </w:r>
      <w:r w:rsidR="001E1390" w:rsidRPr="00282C36">
        <w:rPr>
          <w:lang w:val="ro-RO"/>
        </w:rPr>
        <w:t xml:space="preserve">atât </w:t>
      </w:r>
      <w:r w:rsidRPr="00282C36">
        <w:rPr>
          <w:lang w:val="ro-RO"/>
        </w:rPr>
        <w:t xml:space="preserve">în raport cu transportul rutier public, cât </w:t>
      </w:r>
      <w:r w:rsidR="00BC1EFE" w:rsidRPr="00282C36">
        <w:rPr>
          <w:lang w:val="ro-RO"/>
        </w:rPr>
        <w:t>ş</w:t>
      </w:r>
      <w:r w:rsidRPr="00282C36">
        <w:rPr>
          <w:lang w:val="ro-RO"/>
        </w:rPr>
        <w:t xml:space="preserve">i </w:t>
      </w:r>
      <w:r w:rsidR="001E1390" w:rsidRPr="00282C36">
        <w:rPr>
          <w:lang w:val="ro-RO"/>
        </w:rPr>
        <w:t xml:space="preserve">în raport </w:t>
      </w:r>
      <w:r w:rsidRPr="00282C36">
        <w:rPr>
          <w:lang w:val="ro-RO"/>
        </w:rPr>
        <w:t xml:space="preserve">cu transportul rutier individual. </w:t>
      </w:r>
    </w:p>
    <w:p w14:paraId="1C24D5CE" w14:textId="77777777" w:rsidR="00F25377" w:rsidRPr="00282C36" w:rsidRDefault="00F25377" w:rsidP="00F25377">
      <w:pPr>
        <w:ind w:left="720"/>
        <w:rPr>
          <w:lang w:val="ro-RO"/>
        </w:rPr>
      </w:pPr>
      <w:r w:rsidRPr="00282C36">
        <w:rPr>
          <w:lang w:val="ro-RO"/>
        </w:rPr>
        <w:t>Aceasta este o ac</w:t>
      </w:r>
      <w:r w:rsidR="00BC1EFE" w:rsidRPr="00282C36">
        <w:rPr>
          <w:lang w:val="ro-RO"/>
        </w:rPr>
        <w:t>ţ</w:t>
      </w:r>
      <w:r w:rsidRPr="00282C36">
        <w:rPr>
          <w:lang w:val="ro-RO"/>
        </w:rPr>
        <w:t>iune complexă, care include cel pu</w:t>
      </w:r>
      <w:r w:rsidR="00BC1EFE" w:rsidRPr="00282C36">
        <w:rPr>
          <w:lang w:val="ro-RO"/>
        </w:rPr>
        <w:t>ţ</w:t>
      </w:r>
      <w:r w:rsidRPr="00282C36">
        <w:rPr>
          <w:lang w:val="ro-RO"/>
        </w:rPr>
        <w:t>in următoarele măsuri:</w:t>
      </w:r>
    </w:p>
    <w:p w14:paraId="4C2B0704" w14:textId="77777777" w:rsidR="003969EF" w:rsidRPr="00282C36" w:rsidRDefault="003969EF" w:rsidP="00902707">
      <w:pPr>
        <w:numPr>
          <w:ilvl w:val="2"/>
          <w:numId w:val="17"/>
        </w:numPr>
        <w:ind w:left="1080"/>
        <w:rPr>
          <w:lang w:val="ro-RO"/>
        </w:rPr>
      </w:pPr>
      <w:r w:rsidRPr="00282C36">
        <w:rPr>
          <w:lang w:val="ro-RO"/>
        </w:rPr>
        <w:t>Dimensionarea adecvată a obliga</w:t>
      </w:r>
      <w:r w:rsidR="00BC1EFE" w:rsidRPr="00282C36">
        <w:rPr>
          <w:lang w:val="ro-RO"/>
        </w:rPr>
        <w:t>ţ</w:t>
      </w:r>
      <w:r w:rsidRPr="00282C36">
        <w:rPr>
          <w:lang w:val="ro-RO"/>
        </w:rPr>
        <w:t>iilor de serviciu public</w:t>
      </w:r>
      <w:r w:rsidR="001541C4" w:rsidRPr="00282C36">
        <w:rPr>
          <w:lang w:val="ro-RO"/>
        </w:rPr>
        <w:t xml:space="preserve"> privind transportul feroviar al călătorilor</w:t>
      </w:r>
      <w:r w:rsidRPr="00282C36">
        <w:rPr>
          <w:lang w:val="ro-RO"/>
        </w:rPr>
        <w:t xml:space="preserve">, </w:t>
      </w:r>
      <w:r w:rsidR="001242F2" w:rsidRPr="00282C36">
        <w:rPr>
          <w:lang w:val="ro-RO"/>
        </w:rPr>
        <w:t>diferen</w:t>
      </w:r>
      <w:r w:rsidR="00BC1EFE" w:rsidRPr="00282C36">
        <w:rPr>
          <w:lang w:val="ro-RO"/>
        </w:rPr>
        <w:t>ţ</w:t>
      </w:r>
      <w:r w:rsidR="001242F2" w:rsidRPr="00282C36">
        <w:rPr>
          <w:lang w:val="ro-RO"/>
        </w:rPr>
        <w:t>iate pe segmente de pia</w:t>
      </w:r>
      <w:r w:rsidR="00BC1EFE" w:rsidRPr="00282C36">
        <w:rPr>
          <w:lang w:val="ro-RO"/>
        </w:rPr>
        <w:t>ţ</w:t>
      </w:r>
      <w:r w:rsidR="001242F2" w:rsidRPr="00282C36">
        <w:rPr>
          <w:lang w:val="ro-RO"/>
        </w:rPr>
        <w:t xml:space="preserve">ă relevante, </w:t>
      </w:r>
      <w:r w:rsidRPr="00282C36">
        <w:rPr>
          <w:lang w:val="ro-RO"/>
        </w:rPr>
        <w:t>astfel încât să asigure transferul modal</w:t>
      </w:r>
      <w:r w:rsidR="001541C4" w:rsidRPr="00282C36">
        <w:rPr>
          <w:lang w:val="ro-RO"/>
        </w:rPr>
        <w:t xml:space="preserve"> către calea ferată a fluxurilor de călători transportate în prezent pe cale rutieră, cu referire în primul rând</w:t>
      </w:r>
      <w:r w:rsidRPr="00282C36">
        <w:rPr>
          <w:lang w:val="ro-RO"/>
        </w:rPr>
        <w:t xml:space="preserve"> la </w:t>
      </w:r>
      <w:r w:rsidR="0014616A" w:rsidRPr="00282C36">
        <w:rPr>
          <w:lang w:val="ro-RO"/>
        </w:rPr>
        <w:t xml:space="preserve">transportul </w:t>
      </w:r>
      <w:r w:rsidRPr="00282C36">
        <w:rPr>
          <w:lang w:val="ro-RO"/>
        </w:rPr>
        <w:t xml:space="preserve">rutier </w:t>
      </w:r>
      <w:r w:rsidR="0014616A" w:rsidRPr="00282C36">
        <w:rPr>
          <w:lang w:val="ro-RO"/>
        </w:rPr>
        <w:t xml:space="preserve">public </w:t>
      </w:r>
      <w:r w:rsidRPr="00282C36">
        <w:rPr>
          <w:lang w:val="ro-RO"/>
        </w:rPr>
        <w:t xml:space="preserve">(preluarea unor fluxuri de transport asigurate în prezent </w:t>
      </w:r>
      <w:r w:rsidRPr="00282C36">
        <w:rPr>
          <w:lang w:val="ro-RO"/>
        </w:rPr>
        <w:lastRenderedPageBreak/>
        <w:t xml:space="preserve">cu </w:t>
      </w:r>
      <w:r w:rsidR="0014616A" w:rsidRPr="00282C36">
        <w:rPr>
          <w:lang w:val="ro-RO"/>
        </w:rPr>
        <w:t xml:space="preserve">autocare, </w:t>
      </w:r>
      <w:r w:rsidRPr="00282C36">
        <w:rPr>
          <w:lang w:val="ro-RO"/>
        </w:rPr>
        <w:t>autobuze</w:t>
      </w:r>
      <w:r w:rsidR="0014616A" w:rsidRPr="00282C36">
        <w:rPr>
          <w:lang w:val="ro-RO"/>
        </w:rPr>
        <w:t xml:space="preserve">, </w:t>
      </w:r>
      <w:r w:rsidRPr="00282C36">
        <w:rPr>
          <w:lang w:val="ro-RO"/>
        </w:rPr>
        <w:t>microbuze)</w:t>
      </w:r>
      <w:r w:rsidR="001541C4" w:rsidRPr="00282C36">
        <w:rPr>
          <w:lang w:val="ro-RO"/>
        </w:rPr>
        <w:t xml:space="preserve">, dar </w:t>
      </w:r>
      <w:r w:rsidR="00BC1EFE" w:rsidRPr="00282C36">
        <w:rPr>
          <w:lang w:val="ro-RO"/>
        </w:rPr>
        <w:t>ş</w:t>
      </w:r>
      <w:r w:rsidR="001541C4" w:rsidRPr="00282C36">
        <w:rPr>
          <w:lang w:val="ro-RO"/>
        </w:rPr>
        <w:t xml:space="preserve">i la transportul rutier individual (preluarea unor fluxuri de transport realizate în prezent cu autoturisme </w:t>
      </w:r>
      <w:r w:rsidR="00BC1EFE" w:rsidRPr="00282C36">
        <w:rPr>
          <w:lang w:val="ro-RO"/>
        </w:rPr>
        <w:t>ş</w:t>
      </w:r>
      <w:r w:rsidR="001541C4" w:rsidRPr="00282C36">
        <w:rPr>
          <w:lang w:val="ro-RO"/>
        </w:rPr>
        <w:t xml:space="preserve">i motociclete). </w:t>
      </w:r>
    </w:p>
    <w:p w14:paraId="29B913B9" w14:textId="77777777" w:rsidR="00170654" w:rsidRPr="00282C36" w:rsidRDefault="00170654" w:rsidP="00F25377">
      <w:pPr>
        <w:ind w:left="1080"/>
        <w:rPr>
          <w:lang w:val="ro-RO"/>
        </w:rPr>
      </w:pPr>
      <w:r w:rsidRPr="00282C36">
        <w:rPr>
          <w:lang w:val="ro-RO"/>
        </w:rPr>
        <w:t>Obliga</w:t>
      </w:r>
      <w:r w:rsidR="00BC1EFE" w:rsidRPr="00282C36">
        <w:rPr>
          <w:lang w:val="ro-RO"/>
        </w:rPr>
        <w:t>ţ</w:t>
      </w:r>
      <w:r w:rsidRPr="00282C36">
        <w:rPr>
          <w:lang w:val="ro-RO"/>
        </w:rPr>
        <w:t>iile de serviciu public privind transportul feroviar al călătorilor trebuie stabilite pe baza unor studii de specialitate care trebuie să ia în considera</w:t>
      </w:r>
      <w:r w:rsidR="00BC1EFE" w:rsidRPr="00282C36">
        <w:rPr>
          <w:lang w:val="ro-RO"/>
        </w:rPr>
        <w:t>ţ</w:t>
      </w:r>
      <w:r w:rsidRPr="00282C36">
        <w:rPr>
          <w:lang w:val="ro-RO"/>
        </w:rPr>
        <w:t xml:space="preserve">ie elemente </w:t>
      </w:r>
      <w:r w:rsidR="00BC1EFE" w:rsidRPr="00282C36">
        <w:rPr>
          <w:lang w:val="ro-RO"/>
        </w:rPr>
        <w:t>ş</w:t>
      </w:r>
      <w:r w:rsidRPr="00282C36">
        <w:rPr>
          <w:lang w:val="ro-RO"/>
        </w:rPr>
        <w:t>i criterii precum:</w:t>
      </w:r>
    </w:p>
    <w:p w14:paraId="3C366FEE"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obiectivele stabilite privind cre</w:t>
      </w:r>
      <w:r w:rsidR="00BC1EFE" w:rsidRPr="00282C36">
        <w:rPr>
          <w:szCs w:val="24"/>
          <w:lang w:val="ro-RO"/>
        </w:rPr>
        <w:t>ş</w:t>
      </w:r>
      <w:r w:rsidRPr="00282C36">
        <w:rPr>
          <w:szCs w:val="24"/>
          <w:lang w:val="ro-RO"/>
        </w:rPr>
        <w:t>terea cotei modale a transportului feroviar pe pia</w:t>
      </w:r>
      <w:r w:rsidR="00BC1EFE" w:rsidRPr="00282C36">
        <w:rPr>
          <w:szCs w:val="24"/>
          <w:lang w:val="ro-RO"/>
        </w:rPr>
        <w:t>ţ</w:t>
      </w:r>
      <w:r w:rsidRPr="00282C36">
        <w:rPr>
          <w:szCs w:val="24"/>
          <w:lang w:val="ro-RO"/>
        </w:rPr>
        <w:t>a serviciilor publice de transport de călători;</w:t>
      </w:r>
    </w:p>
    <w:p w14:paraId="0F70E17E"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evolu</w:t>
      </w:r>
      <w:r w:rsidR="00BC1EFE" w:rsidRPr="00282C36">
        <w:rPr>
          <w:szCs w:val="24"/>
          <w:lang w:val="ro-RO"/>
        </w:rPr>
        <w:t>ţ</w:t>
      </w:r>
      <w:r w:rsidRPr="00282C36">
        <w:rPr>
          <w:szCs w:val="24"/>
          <w:lang w:val="ro-RO"/>
        </w:rPr>
        <w:t>ia prognozată a parametrilor de performan</w:t>
      </w:r>
      <w:r w:rsidR="00BC1EFE" w:rsidRPr="00282C36">
        <w:rPr>
          <w:szCs w:val="24"/>
          <w:lang w:val="ro-RO"/>
        </w:rPr>
        <w:t>ţ</w:t>
      </w:r>
      <w:r w:rsidRPr="00282C36">
        <w:rPr>
          <w:szCs w:val="24"/>
          <w:lang w:val="ro-RO"/>
        </w:rPr>
        <w:t xml:space="preserve">ă </w:t>
      </w:r>
      <w:r w:rsidR="00BC1EFE" w:rsidRPr="00282C36">
        <w:rPr>
          <w:szCs w:val="24"/>
          <w:lang w:val="ro-RO"/>
        </w:rPr>
        <w:t>ş</w:t>
      </w:r>
      <w:r w:rsidRPr="00282C36">
        <w:rPr>
          <w:szCs w:val="24"/>
          <w:lang w:val="ro-RO"/>
        </w:rPr>
        <w:t>i disponibilitate ai infrastructurii feroviare;</w:t>
      </w:r>
    </w:p>
    <w:p w14:paraId="7887650E"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concuren</w:t>
      </w:r>
      <w:r w:rsidR="00BC1EFE" w:rsidRPr="00282C36">
        <w:rPr>
          <w:szCs w:val="24"/>
          <w:lang w:val="ro-RO"/>
        </w:rPr>
        <w:t>ţ</w:t>
      </w:r>
      <w:r w:rsidRPr="00282C36">
        <w:rPr>
          <w:szCs w:val="24"/>
          <w:lang w:val="ro-RO"/>
        </w:rPr>
        <w:t>a între modurile de transport pe pia</w:t>
      </w:r>
      <w:r w:rsidR="00BC1EFE" w:rsidRPr="00282C36">
        <w:rPr>
          <w:szCs w:val="24"/>
          <w:lang w:val="ro-RO"/>
        </w:rPr>
        <w:t>ţ</w:t>
      </w:r>
      <w:r w:rsidRPr="00282C36">
        <w:rPr>
          <w:szCs w:val="24"/>
          <w:lang w:val="ro-RO"/>
        </w:rPr>
        <w:t xml:space="preserve">a internă a transportului de călători </w:t>
      </w:r>
      <w:r w:rsidR="00BC1EFE" w:rsidRPr="00282C36">
        <w:rPr>
          <w:szCs w:val="24"/>
          <w:lang w:val="ro-RO"/>
        </w:rPr>
        <w:t>ş</w:t>
      </w:r>
      <w:r w:rsidRPr="00282C36">
        <w:rPr>
          <w:szCs w:val="24"/>
          <w:lang w:val="ro-RO"/>
        </w:rPr>
        <w:t>i distribu</w:t>
      </w:r>
      <w:r w:rsidR="00BC1EFE" w:rsidRPr="00282C36">
        <w:rPr>
          <w:szCs w:val="24"/>
          <w:lang w:val="ro-RO"/>
        </w:rPr>
        <w:t>ţ</w:t>
      </w:r>
      <w:r w:rsidRPr="00282C36">
        <w:rPr>
          <w:szCs w:val="24"/>
          <w:lang w:val="ro-RO"/>
        </w:rPr>
        <w:t>ia modală a cererilor de transport;</w:t>
      </w:r>
    </w:p>
    <w:p w14:paraId="7D3CB275"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caracteristicile segmentelor de pia</w:t>
      </w:r>
      <w:r w:rsidR="00BC1EFE" w:rsidRPr="00282C36">
        <w:rPr>
          <w:szCs w:val="24"/>
          <w:lang w:val="ro-RO"/>
        </w:rPr>
        <w:t>ţ</w:t>
      </w:r>
      <w:r w:rsidRPr="00282C36">
        <w:rPr>
          <w:szCs w:val="24"/>
          <w:lang w:val="ro-RO"/>
        </w:rPr>
        <w:t>ă care diferen</w:t>
      </w:r>
      <w:r w:rsidR="00BC1EFE" w:rsidRPr="00282C36">
        <w:rPr>
          <w:szCs w:val="24"/>
          <w:lang w:val="ro-RO"/>
        </w:rPr>
        <w:t>ţ</w:t>
      </w:r>
      <w:r w:rsidRPr="00282C36">
        <w:rPr>
          <w:szCs w:val="24"/>
          <w:lang w:val="ro-RO"/>
        </w:rPr>
        <w:t>iază obliga</w:t>
      </w:r>
      <w:r w:rsidR="00BC1EFE" w:rsidRPr="00282C36">
        <w:rPr>
          <w:szCs w:val="24"/>
          <w:lang w:val="ro-RO"/>
        </w:rPr>
        <w:t>ţ</w:t>
      </w:r>
      <w:r w:rsidRPr="00282C36">
        <w:rPr>
          <w:szCs w:val="24"/>
          <w:lang w:val="ro-RO"/>
        </w:rPr>
        <w:t xml:space="preserve">iile de serviciu public; </w:t>
      </w:r>
    </w:p>
    <w:p w14:paraId="1C9733C2"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materialul rulant necesar pentru realizarea obliga</w:t>
      </w:r>
      <w:r w:rsidR="00BC1EFE" w:rsidRPr="00282C36">
        <w:rPr>
          <w:szCs w:val="24"/>
          <w:lang w:val="ro-RO"/>
        </w:rPr>
        <w:t>ţ</w:t>
      </w:r>
      <w:r w:rsidRPr="00282C36">
        <w:rPr>
          <w:szCs w:val="24"/>
          <w:lang w:val="ro-RO"/>
        </w:rPr>
        <w:t xml:space="preserve">iilor de serviciu public, precum </w:t>
      </w:r>
      <w:r w:rsidR="00BC1EFE" w:rsidRPr="00282C36">
        <w:rPr>
          <w:szCs w:val="24"/>
          <w:lang w:val="ro-RO"/>
        </w:rPr>
        <w:t>ş</w:t>
      </w:r>
      <w:r w:rsidRPr="00282C36">
        <w:rPr>
          <w:szCs w:val="24"/>
          <w:lang w:val="ro-RO"/>
        </w:rPr>
        <w:t>i a infrastructurilor de servicii necesare pentru mentenan</w:t>
      </w:r>
      <w:r w:rsidR="00BC1EFE" w:rsidRPr="00282C36">
        <w:rPr>
          <w:szCs w:val="24"/>
          <w:lang w:val="ro-RO"/>
        </w:rPr>
        <w:t>ţ</w:t>
      </w:r>
      <w:r w:rsidRPr="00282C36">
        <w:rPr>
          <w:szCs w:val="24"/>
          <w:lang w:val="ro-RO"/>
        </w:rPr>
        <w:t xml:space="preserve">a </w:t>
      </w:r>
      <w:r w:rsidR="00BC1EFE" w:rsidRPr="00282C36">
        <w:rPr>
          <w:szCs w:val="24"/>
          <w:lang w:val="ro-RO"/>
        </w:rPr>
        <w:t>ş</w:t>
      </w:r>
      <w:r w:rsidRPr="00282C36">
        <w:rPr>
          <w:szCs w:val="24"/>
          <w:lang w:val="ro-RO"/>
        </w:rPr>
        <w:t>i exploatarea acestui material rulant;</w:t>
      </w:r>
    </w:p>
    <w:p w14:paraId="6FA959B0"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costurile de realizare a obliga</w:t>
      </w:r>
      <w:r w:rsidR="00BC1EFE" w:rsidRPr="00282C36">
        <w:rPr>
          <w:szCs w:val="24"/>
          <w:lang w:val="ro-RO"/>
        </w:rPr>
        <w:t>ţ</w:t>
      </w:r>
      <w:r w:rsidRPr="00282C36">
        <w:rPr>
          <w:szCs w:val="24"/>
          <w:lang w:val="ro-RO"/>
        </w:rPr>
        <w:t xml:space="preserve">iilor de serviciu public </w:t>
      </w:r>
      <w:r w:rsidR="00BC1EFE" w:rsidRPr="00282C36">
        <w:rPr>
          <w:szCs w:val="24"/>
          <w:lang w:val="ro-RO"/>
        </w:rPr>
        <w:t>ş</w:t>
      </w:r>
      <w:r w:rsidRPr="00282C36">
        <w:rPr>
          <w:szCs w:val="24"/>
          <w:lang w:val="ro-RO"/>
        </w:rPr>
        <w:t>i măsurile necesare pentru eficientizarea acestor costuri;</w:t>
      </w:r>
    </w:p>
    <w:p w14:paraId="4EE2A854" w14:textId="77777777" w:rsidR="00170654" w:rsidRPr="00282C36" w:rsidRDefault="00170654" w:rsidP="00B8022A">
      <w:pPr>
        <w:numPr>
          <w:ilvl w:val="0"/>
          <w:numId w:val="38"/>
        </w:numPr>
        <w:tabs>
          <w:tab w:val="clear" w:pos="1440"/>
        </w:tabs>
        <w:spacing w:before="40"/>
        <w:ind w:left="1437" w:hanging="357"/>
        <w:rPr>
          <w:szCs w:val="24"/>
          <w:lang w:val="ro-RO"/>
        </w:rPr>
      </w:pPr>
      <w:r w:rsidRPr="00282C36">
        <w:rPr>
          <w:szCs w:val="24"/>
          <w:lang w:val="ro-RO"/>
        </w:rPr>
        <w:t xml:space="preserve">costurile </w:t>
      </w:r>
      <w:r w:rsidR="00BC1EFE" w:rsidRPr="00282C36">
        <w:rPr>
          <w:szCs w:val="24"/>
          <w:lang w:val="ro-RO"/>
        </w:rPr>
        <w:t>ş</w:t>
      </w:r>
      <w:r w:rsidRPr="00282C36">
        <w:rPr>
          <w:szCs w:val="24"/>
          <w:lang w:val="ro-RO"/>
        </w:rPr>
        <w:t>i beneficiile la nivelul societă</w:t>
      </w:r>
      <w:r w:rsidR="00BC1EFE" w:rsidRPr="00282C36">
        <w:rPr>
          <w:szCs w:val="24"/>
          <w:lang w:val="ro-RO"/>
        </w:rPr>
        <w:t>ţ</w:t>
      </w:r>
      <w:r w:rsidRPr="00282C36">
        <w:rPr>
          <w:szCs w:val="24"/>
          <w:lang w:val="ro-RO"/>
        </w:rPr>
        <w:t xml:space="preserve">ii </w:t>
      </w:r>
      <w:r w:rsidR="00BC1EFE" w:rsidRPr="00282C36">
        <w:rPr>
          <w:szCs w:val="24"/>
          <w:lang w:val="ro-RO"/>
        </w:rPr>
        <w:t>ş</w:t>
      </w:r>
      <w:r w:rsidRPr="00282C36">
        <w:rPr>
          <w:szCs w:val="24"/>
          <w:lang w:val="ro-RO"/>
        </w:rPr>
        <w:t>i al economiei na</w:t>
      </w:r>
      <w:r w:rsidR="00BC1EFE" w:rsidRPr="00282C36">
        <w:rPr>
          <w:szCs w:val="24"/>
          <w:lang w:val="ro-RO"/>
        </w:rPr>
        <w:t>ţ</w:t>
      </w:r>
      <w:r w:rsidRPr="00282C36">
        <w:rPr>
          <w:szCs w:val="24"/>
          <w:lang w:val="ro-RO"/>
        </w:rPr>
        <w:t>ionale, luând în considerare inclusiv costurile externe ale diferitelor moduri de transport.</w:t>
      </w:r>
    </w:p>
    <w:p w14:paraId="68606DDD" w14:textId="77777777" w:rsidR="003969EF" w:rsidRPr="00282C36" w:rsidRDefault="003969EF" w:rsidP="00902707">
      <w:pPr>
        <w:numPr>
          <w:ilvl w:val="2"/>
          <w:numId w:val="17"/>
        </w:numPr>
        <w:ind w:left="1080"/>
        <w:rPr>
          <w:lang w:val="ro-RO"/>
        </w:rPr>
      </w:pPr>
      <w:r w:rsidRPr="00282C36">
        <w:rPr>
          <w:lang w:val="ro-RO"/>
        </w:rPr>
        <w:t>Stabilirea adecvată a tarifelor serviciilor de transport feroviar călători care fac obiectul obliga</w:t>
      </w:r>
      <w:r w:rsidR="00BC1EFE" w:rsidRPr="00282C36">
        <w:rPr>
          <w:lang w:val="ro-RO"/>
        </w:rPr>
        <w:t>ţ</w:t>
      </w:r>
      <w:r w:rsidRPr="00282C36">
        <w:rPr>
          <w:lang w:val="ro-RO"/>
        </w:rPr>
        <w:t>ii</w:t>
      </w:r>
      <w:r w:rsidR="00170654" w:rsidRPr="00282C36">
        <w:rPr>
          <w:lang w:val="ro-RO"/>
        </w:rPr>
        <w:t>lor</w:t>
      </w:r>
      <w:r w:rsidRPr="00282C36">
        <w:rPr>
          <w:lang w:val="ro-RO"/>
        </w:rPr>
        <w:t xml:space="preserve"> de serviciu public</w:t>
      </w:r>
      <w:r w:rsidR="00170654" w:rsidRPr="00282C36">
        <w:rPr>
          <w:lang w:val="ro-RO"/>
        </w:rPr>
        <w:t xml:space="preserve"> privind transportul feroviar al călătorilor</w:t>
      </w:r>
      <w:r w:rsidRPr="00282C36">
        <w:rPr>
          <w:lang w:val="ro-RO"/>
        </w:rPr>
        <w:t>, astfel încât să fie competitive fa</w:t>
      </w:r>
      <w:r w:rsidR="00BC1EFE" w:rsidRPr="00282C36">
        <w:rPr>
          <w:lang w:val="ro-RO"/>
        </w:rPr>
        <w:t>ţ</w:t>
      </w:r>
      <w:r w:rsidRPr="00282C36">
        <w:rPr>
          <w:lang w:val="ro-RO"/>
        </w:rPr>
        <w:t>ă de serviciile similare de transport rutier</w:t>
      </w:r>
      <w:r w:rsidR="00170654" w:rsidRPr="00282C36">
        <w:rPr>
          <w:lang w:val="ro-RO"/>
        </w:rPr>
        <w:t>.</w:t>
      </w:r>
    </w:p>
    <w:p w14:paraId="56639ED6" w14:textId="77777777" w:rsidR="00413805" w:rsidRPr="00282C36" w:rsidRDefault="00413805" w:rsidP="00F25377">
      <w:pPr>
        <w:ind w:left="1080"/>
        <w:rPr>
          <w:lang w:val="ro-RO"/>
        </w:rPr>
      </w:pPr>
      <w:r w:rsidRPr="00282C36">
        <w:rPr>
          <w:lang w:val="ro-RO"/>
        </w:rPr>
        <w:t>Un element esen</w:t>
      </w:r>
      <w:r w:rsidR="00BC1EFE" w:rsidRPr="00282C36">
        <w:rPr>
          <w:lang w:val="ro-RO"/>
        </w:rPr>
        <w:t>ţ</w:t>
      </w:r>
      <w:r w:rsidRPr="00282C36">
        <w:rPr>
          <w:lang w:val="ro-RO"/>
        </w:rPr>
        <w:t xml:space="preserve">ial al conceptului </w:t>
      </w:r>
      <w:r w:rsidR="007A1390" w:rsidRPr="00282C36">
        <w:rPr>
          <w:lang w:val="ro-RO"/>
        </w:rPr>
        <w:t>juridic referitor la compensarea obliga</w:t>
      </w:r>
      <w:r w:rsidR="00BC1EFE" w:rsidRPr="00282C36">
        <w:rPr>
          <w:lang w:val="ro-RO"/>
        </w:rPr>
        <w:t>ţ</w:t>
      </w:r>
      <w:r w:rsidR="007A1390" w:rsidRPr="00282C36">
        <w:rPr>
          <w:lang w:val="ro-RO"/>
        </w:rPr>
        <w:t>iilor de serviciu public privind transportul feroviar al călătorilor, instituit prin Regulamentul (CE) nr. 1370/2007, vizează posibilitatea instituirii unor tarife ale serviciilor care fac obiectul obliga</w:t>
      </w:r>
      <w:r w:rsidR="00BC1EFE" w:rsidRPr="00282C36">
        <w:rPr>
          <w:lang w:val="ro-RO"/>
        </w:rPr>
        <w:t>ţ</w:t>
      </w:r>
      <w:r w:rsidR="007A1390" w:rsidRPr="00282C36">
        <w:rPr>
          <w:lang w:val="ro-RO"/>
        </w:rPr>
        <w:t>iilor de serviciu public de natură să asigure comutarea op</w:t>
      </w:r>
      <w:r w:rsidR="00BC1EFE" w:rsidRPr="00282C36">
        <w:rPr>
          <w:lang w:val="ro-RO"/>
        </w:rPr>
        <w:t>ţ</w:t>
      </w:r>
      <w:r w:rsidR="007A1390" w:rsidRPr="00282C36">
        <w:rPr>
          <w:lang w:val="ro-RO"/>
        </w:rPr>
        <w:t>iunilor clien</w:t>
      </w:r>
      <w:r w:rsidR="00BC1EFE" w:rsidRPr="00282C36">
        <w:rPr>
          <w:lang w:val="ro-RO"/>
        </w:rPr>
        <w:t>ţ</w:t>
      </w:r>
      <w:r w:rsidR="007A1390" w:rsidRPr="00282C36">
        <w:rPr>
          <w:lang w:val="ro-RO"/>
        </w:rPr>
        <w:t>ilor către transportul feroviar. Diferen</w:t>
      </w:r>
      <w:r w:rsidR="00BC1EFE" w:rsidRPr="00282C36">
        <w:rPr>
          <w:lang w:val="ro-RO"/>
        </w:rPr>
        <w:t>ţ</w:t>
      </w:r>
      <w:r w:rsidR="007A1390" w:rsidRPr="00282C36">
        <w:rPr>
          <w:lang w:val="ro-RO"/>
        </w:rPr>
        <w:t xml:space="preserve">a dintre costurile de operare a serviciilor de transport </w:t>
      </w:r>
      <w:r w:rsidR="00BC1EFE" w:rsidRPr="00282C36">
        <w:rPr>
          <w:lang w:val="ro-RO"/>
        </w:rPr>
        <w:t>ş</w:t>
      </w:r>
      <w:r w:rsidR="007A1390" w:rsidRPr="00282C36">
        <w:rPr>
          <w:lang w:val="ro-RO"/>
        </w:rPr>
        <w:t>i veniturile ob</w:t>
      </w:r>
      <w:r w:rsidR="00BC1EFE" w:rsidRPr="00282C36">
        <w:rPr>
          <w:lang w:val="ro-RO"/>
        </w:rPr>
        <w:t>ţ</w:t>
      </w:r>
      <w:r w:rsidR="007A1390" w:rsidRPr="00282C36">
        <w:rPr>
          <w:lang w:val="ro-RO"/>
        </w:rPr>
        <w:t>inute, limitate prin efectul tarifelor impuse, se compensează din fonduri publice prin mecanismul de compensare a obliga</w:t>
      </w:r>
      <w:r w:rsidR="00BC1EFE" w:rsidRPr="00282C36">
        <w:rPr>
          <w:lang w:val="ro-RO"/>
        </w:rPr>
        <w:t>ţ</w:t>
      </w:r>
      <w:r w:rsidR="007A1390" w:rsidRPr="00282C36">
        <w:rPr>
          <w:lang w:val="ro-RO"/>
        </w:rPr>
        <w:t>iilor de serviciu public.</w:t>
      </w:r>
    </w:p>
    <w:p w14:paraId="46D152A1" w14:textId="77777777" w:rsidR="003969EF" w:rsidRPr="00282C36" w:rsidRDefault="003969EF" w:rsidP="00902707">
      <w:pPr>
        <w:numPr>
          <w:ilvl w:val="2"/>
          <w:numId w:val="17"/>
        </w:numPr>
        <w:ind w:left="1080"/>
        <w:rPr>
          <w:lang w:val="ro-RO"/>
        </w:rPr>
      </w:pPr>
      <w:r w:rsidRPr="00282C36">
        <w:rPr>
          <w:lang w:val="ro-RO"/>
        </w:rPr>
        <w:t>Asigurarea materialului rulant necesar realizării obliga</w:t>
      </w:r>
      <w:r w:rsidR="00BC1EFE" w:rsidRPr="00282C36">
        <w:rPr>
          <w:lang w:val="ro-RO"/>
        </w:rPr>
        <w:t>ţ</w:t>
      </w:r>
      <w:r w:rsidRPr="00282C36">
        <w:rPr>
          <w:lang w:val="ro-RO"/>
        </w:rPr>
        <w:t>iilor de serviciu public</w:t>
      </w:r>
      <w:r w:rsidR="00170654" w:rsidRPr="00282C36">
        <w:rPr>
          <w:lang w:val="ro-RO"/>
        </w:rPr>
        <w:t xml:space="preserve"> privind transportul feroviar al călătorilor</w:t>
      </w:r>
      <w:r w:rsidRPr="00282C36">
        <w:rPr>
          <w:lang w:val="ro-RO"/>
        </w:rPr>
        <w:t xml:space="preserve">, prin </w:t>
      </w:r>
      <w:r w:rsidR="005022E0" w:rsidRPr="00282C36">
        <w:rPr>
          <w:lang w:val="ro-RO"/>
        </w:rPr>
        <w:t xml:space="preserve">asigurarea pentru operatorii de serviciu public a resurselor necesare pentru </w:t>
      </w:r>
      <w:r w:rsidRPr="00282C36">
        <w:rPr>
          <w:lang w:val="ro-RO"/>
        </w:rPr>
        <w:t>achizi</w:t>
      </w:r>
      <w:r w:rsidR="00BC1EFE" w:rsidRPr="00282C36">
        <w:rPr>
          <w:lang w:val="ro-RO"/>
        </w:rPr>
        <w:t>ţ</w:t>
      </w:r>
      <w:r w:rsidRPr="00282C36">
        <w:rPr>
          <w:lang w:val="ro-RO"/>
        </w:rPr>
        <w:t>ionarea de material rulant nou</w:t>
      </w:r>
      <w:r w:rsidR="001242F2" w:rsidRPr="00282C36">
        <w:rPr>
          <w:lang w:val="ro-RO"/>
        </w:rPr>
        <w:t xml:space="preserve">, </w:t>
      </w:r>
      <w:r w:rsidR="005022E0" w:rsidRPr="00282C36">
        <w:rPr>
          <w:lang w:val="ro-RO"/>
        </w:rPr>
        <w:t xml:space="preserve">pentru </w:t>
      </w:r>
      <w:r w:rsidR="001242F2" w:rsidRPr="00282C36">
        <w:rPr>
          <w:lang w:val="ro-RO"/>
        </w:rPr>
        <w:t>închirierea de material rulant</w:t>
      </w:r>
      <w:r w:rsidRPr="00282C36">
        <w:rPr>
          <w:lang w:val="ro-RO"/>
        </w:rPr>
        <w:t xml:space="preserve"> </w:t>
      </w:r>
      <w:r w:rsidR="00BC1EFE" w:rsidRPr="00282C36">
        <w:rPr>
          <w:lang w:val="ro-RO"/>
        </w:rPr>
        <w:t>ş</w:t>
      </w:r>
      <w:r w:rsidRPr="00282C36">
        <w:rPr>
          <w:lang w:val="ro-RO"/>
        </w:rPr>
        <w:t xml:space="preserve">i </w:t>
      </w:r>
      <w:r w:rsidR="005022E0" w:rsidRPr="00282C36">
        <w:rPr>
          <w:lang w:val="ro-RO"/>
        </w:rPr>
        <w:t xml:space="preserve">pentru </w:t>
      </w:r>
      <w:r w:rsidRPr="00282C36">
        <w:rPr>
          <w:lang w:val="ro-RO"/>
        </w:rPr>
        <w:t>modernizarea celui existent</w:t>
      </w:r>
      <w:r w:rsidR="00413805" w:rsidRPr="00282C36">
        <w:rPr>
          <w:lang w:val="ro-RO"/>
        </w:rPr>
        <w:t>.</w:t>
      </w:r>
    </w:p>
    <w:p w14:paraId="675BD0FD" w14:textId="77777777" w:rsidR="007A1390" w:rsidRPr="00282C36" w:rsidRDefault="00F25377" w:rsidP="00F25377">
      <w:pPr>
        <w:ind w:left="1080"/>
        <w:rPr>
          <w:spacing w:val="-2"/>
          <w:lang w:val="ro-RO"/>
        </w:rPr>
      </w:pPr>
      <w:r w:rsidRPr="00282C36">
        <w:rPr>
          <w:spacing w:val="-2"/>
          <w:lang w:val="ro-RO"/>
        </w:rPr>
        <w:t>Măsura</w:t>
      </w:r>
      <w:r w:rsidR="007A1390" w:rsidRPr="00282C36">
        <w:rPr>
          <w:spacing w:val="-2"/>
          <w:lang w:val="ro-RO"/>
        </w:rPr>
        <w:t xml:space="preserve"> se referă la dimensionarea compensa</w:t>
      </w:r>
      <w:r w:rsidR="00BC1EFE" w:rsidRPr="00282C36">
        <w:rPr>
          <w:spacing w:val="-2"/>
          <w:lang w:val="ro-RO"/>
        </w:rPr>
        <w:t>ţ</w:t>
      </w:r>
      <w:r w:rsidR="007A1390" w:rsidRPr="00282C36">
        <w:rPr>
          <w:spacing w:val="-2"/>
          <w:lang w:val="ro-RO"/>
        </w:rPr>
        <w:t>iei de serviciu public astfel încât să acopere costurile operatorilor de servicii publice privind achizi</w:t>
      </w:r>
      <w:r w:rsidR="00BC1EFE" w:rsidRPr="00282C36">
        <w:rPr>
          <w:spacing w:val="-2"/>
          <w:lang w:val="ro-RO"/>
        </w:rPr>
        <w:t>ţ</w:t>
      </w:r>
      <w:r w:rsidR="007A1390" w:rsidRPr="00282C36">
        <w:rPr>
          <w:spacing w:val="-2"/>
          <w:lang w:val="ro-RO"/>
        </w:rPr>
        <w:t xml:space="preserve">ionarea de material rulant nou, a costurilor necesare pentru închirierea de material rulant </w:t>
      </w:r>
      <w:r w:rsidR="00BC1EFE" w:rsidRPr="00282C36">
        <w:rPr>
          <w:spacing w:val="-2"/>
          <w:lang w:val="ro-RO"/>
        </w:rPr>
        <w:t>ş</w:t>
      </w:r>
      <w:r w:rsidR="007A1390" w:rsidRPr="00282C36">
        <w:rPr>
          <w:spacing w:val="-2"/>
          <w:lang w:val="ro-RO"/>
        </w:rPr>
        <w:t>i a costurilor necesare pentru modernizarea celui existent.</w:t>
      </w:r>
    </w:p>
    <w:p w14:paraId="486D6655" w14:textId="77777777" w:rsidR="003969EF" w:rsidRPr="00282C36" w:rsidRDefault="003969EF" w:rsidP="00902707">
      <w:pPr>
        <w:numPr>
          <w:ilvl w:val="2"/>
          <w:numId w:val="17"/>
        </w:numPr>
        <w:ind w:left="1080"/>
        <w:rPr>
          <w:lang w:val="ro-RO"/>
        </w:rPr>
      </w:pPr>
      <w:r w:rsidRPr="00282C36">
        <w:rPr>
          <w:lang w:val="ro-RO"/>
        </w:rPr>
        <w:t xml:space="preserve">Dimensionarea </w:t>
      </w:r>
      <w:r w:rsidR="004B36FF" w:rsidRPr="00282C36">
        <w:rPr>
          <w:lang w:val="ro-RO"/>
        </w:rPr>
        <w:t>adecvat</w:t>
      </w:r>
      <w:r w:rsidRPr="00282C36">
        <w:rPr>
          <w:lang w:val="ro-RO"/>
        </w:rPr>
        <w:t>ă a compensa</w:t>
      </w:r>
      <w:r w:rsidR="00BC1EFE" w:rsidRPr="00282C36">
        <w:rPr>
          <w:lang w:val="ro-RO"/>
        </w:rPr>
        <w:t>ţ</w:t>
      </w:r>
      <w:r w:rsidRPr="00282C36">
        <w:rPr>
          <w:lang w:val="ro-RO"/>
        </w:rPr>
        <w:t>iei de serviciu public, astfel încât să încurajeze cre</w:t>
      </w:r>
      <w:r w:rsidR="00BC1EFE" w:rsidRPr="00282C36">
        <w:rPr>
          <w:lang w:val="ro-RO"/>
        </w:rPr>
        <w:t>ş</w:t>
      </w:r>
      <w:r w:rsidRPr="00282C36">
        <w:rPr>
          <w:lang w:val="ro-RO"/>
        </w:rPr>
        <w:t>terea ofertei de servicii publice de transport feroviar al călătorilor</w:t>
      </w:r>
      <w:r w:rsidR="00C476DE" w:rsidRPr="00282C36">
        <w:rPr>
          <w:lang w:val="ro-RO"/>
        </w:rPr>
        <w:t>.</w:t>
      </w:r>
    </w:p>
    <w:p w14:paraId="27FB9E5A" w14:textId="77777777" w:rsidR="00C476DE" w:rsidRPr="00282C36" w:rsidRDefault="00C476DE" w:rsidP="00F25377">
      <w:pPr>
        <w:ind w:left="1080"/>
        <w:rPr>
          <w:lang w:val="ro-RO"/>
        </w:rPr>
      </w:pPr>
      <w:r w:rsidRPr="00282C36">
        <w:rPr>
          <w:lang w:val="ro-RO"/>
        </w:rPr>
        <w:t>Instituirea obliga</w:t>
      </w:r>
      <w:r w:rsidR="00BC1EFE" w:rsidRPr="00282C36">
        <w:rPr>
          <w:lang w:val="ro-RO"/>
        </w:rPr>
        <w:t>ţ</w:t>
      </w:r>
      <w:r w:rsidRPr="00282C36">
        <w:rPr>
          <w:lang w:val="ro-RO"/>
        </w:rPr>
        <w:t xml:space="preserve">iilor de serviciu public privind transportul feroviar al călătorilor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 xml:space="preserve">ei din costurile </w:t>
      </w:r>
      <w:r w:rsidR="00BC1EFE" w:rsidRPr="00282C36">
        <w:rPr>
          <w:lang w:val="ro-RO"/>
        </w:rPr>
        <w:t>ş</w:t>
      </w:r>
      <w:r w:rsidRPr="00282C36">
        <w:rPr>
          <w:lang w:val="ro-RO"/>
        </w:rPr>
        <w:t>i veniturile aferente serviciilor de transport care fac obiectul obliga</w:t>
      </w:r>
      <w:r w:rsidR="00BC1EFE" w:rsidRPr="00282C36">
        <w:rPr>
          <w:lang w:val="ro-RO"/>
        </w:rPr>
        <w:t>ţ</w:t>
      </w:r>
      <w:r w:rsidRPr="00282C36">
        <w:rPr>
          <w:lang w:val="ro-RO"/>
        </w:rPr>
        <w:t>iilor de serviciu public reprezintă un instrument de recuperare a handicapului competitiv al transportului feroviar în raport cu cel rutier, handicap generat de externalizarea masivă a costurilor transportului rutier. Ca urmare, compensa</w:t>
      </w:r>
      <w:r w:rsidR="00BC1EFE" w:rsidRPr="00282C36">
        <w:rPr>
          <w:lang w:val="ro-RO"/>
        </w:rPr>
        <w:t>ţ</w:t>
      </w:r>
      <w:r w:rsidRPr="00282C36">
        <w:rPr>
          <w:lang w:val="ro-RO"/>
        </w:rPr>
        <w:t>ia de serviciu public trebuie dimensionată astfel încât să permită o magnitudine adecvată a ofertei de servicii publice de transport feroviar al călătorilor, de natură să permită transferul către calea ferată a unor fluxuri relevante de transport derulate în prezent pe cale rutieră.</w:t>
      </w:r>
    </w:p>
    <w:p w14:paraId="7AF6A381" w14:textId="77777777" w:rsidR="003969EF" w:rsidRPr="00282C36" w:rsidRDefault="003969EF" w:rsidP="00902707">
      <w:pPr>
        <w:numPr>
          <w:ilvl w:val="2"/>
          <w:numId w:val="17"/>
        </w:numPr>
        <w:ind w:left="1080"/>
        <w:rPr>
          <w:lang w:val="ro-RO"/>
        </w:rPr>
      </w:pPr>
      <w:r w:rsidRPr="00282C36">
        <w:rPr>
          <w:lang w:val="ro-RO"/>
        </w:rPr>
        <w:lastRenderedPageBreak/>
        <w:t>Asigurarea finan</w:t>
      </w:r>
      <w:r w:rsidR="00BC1EFE" w:rsidRPr="00282C36">
        <w:rPr>
          <w:lang w:val="ro-RO"/>
        </w:rPr>
        <w:t>ţ</w:t>
      </w:r>
      <w:r w:rsidRPr="00282C36">
        <w:rPr>
          <w:lang w:val="ro-RO"/>
        </w:rPr>
        <w:t>ării necesare din fonduri publice a compensa</w:t>
      </w:r>
      <w:r w:rsidR="00BC1EFE" w:rsidRPr="00282C36">
        <w:rPr>
          <w:lang w:val="ro-RO"/>
        </w:rPr>
        <w:t>ţ</w:t>
      </w:r>
      <w:r w:rsidRPr="00282C36">
        <w:rPr>
          <w:lang w:val="ro-RO"/>
        </w:rPr>
        <w:t>iei de serviciu public</w:t>
      </w:r>
      <w:r w:rsidR="001242F2" w:rsidRPr="00282C36">
        <w:rPr>
          <w:lang w:val="ro-RO"/>
        </w:rPr>
        <w:t>, corelată cu dimensiunea obliga</w:t>
      </w:r>
      <w:r w:rsidR="00BC1EFE" w:rsidRPr="00282C36">
        <w:rPr>
          <w:lang w:val="ro-RO"/>
        </w:rPr>
        <w:t>ţ</w:t>
      </w:r>
      <w:r w:rsidR="001242F2" w:rsidRPr="00282C36">
        <w:rPr>
          <w:lang w:val="ro-RO"/>
        </w:rPr>
        <w:t>iilor de serviciu public</w:t>
      </w:r>
      <w:r w:rsidR="00184665" w:rsidRPr="00282C36">
        <w:rPr>
          <w:lang w:val="ro-RO"/>
        </w:rPr>
        <w:t>.</w:t>
      </w:r>
    </w:p>
    <w:p w14:paraId="62EB90A2" w14:textId="78161AA2" w:rsidR="00184665" w:rsidRPr="00282C36" w:rsidRDefault="00184665" w:rsidP="00F25377">
      <w:pPr>
        <w:ind w:left="1080"/>
        <w:rPr>
          <w:lang w:val="ro-RO"/>
        </w:rPr>
      </w:pPr>
      <w:r w:rsidRPr="00282C36">
        <w:rPr>
          <w:lang w:val="ro-RO"/>
        </w:rPr>
        <w:t xml:space="preserve">Această </w:t>
      </w:r>
      <w:r w:rsidR="00F25377" w:rsidRPr="00282C36">
        <w:rPr>
          <w:lang w:val="ro-RO"/>
        </w:rPr>
        <w:t>măsură</w:t>
      </w:r>
      <w:r w:rsidRPr="00282C36">
        <w:rPr>
          <w:lang w:val="ro-RO"/>
        </w:rPr>
        <w:t xml:space="preserve"> este complementară cu </w:t>
      </w:r>
      <w:r w:rsidR="00F25377" w:rsidRPr="00282C36">
        <w:rPr>
          <w:lang w:val="ro-RO"/>
        </w:rPr>
        <w:t>măsura</w:t>
      </w:r>
      <w:r w:rsidRPr="00282C36">
        <w:rPr>
          <w:lang w:val="ro-RO"/>
        </w:rPr>
        <w:t xml:space="preserve"> definită anterior. Cre</w:t>
      </w:r>
      <w:r w:rsidR="00BC1EFE" w:rsidRPr="00282C36">
        <w:rPr>
          <w:lang w:val="ro-RO"/>
        </w:rPr>
        <w:t>ş</w:t>
      </w:r>
      <w:r w:rsidRPr="00282C36">
        <w:rPr>
          <w:lang w:val="ro-RO"/>
        </w:rPr>
        <w:t>terea ofertei de servicii publice de transport feroviar al călătorilor este condi</w:t>
      </w:r>
      <w:r w:rsidR="00BC1EFE" w:rsidRPr="00282C36">
        <w:rPr>
          <w:lang w:val="ro-RO"/>
        </w:rPr>
        <w:t>ţ</w:t>
      </w:r>
      <w:r w:rsidRPr="00282C36">
        <w:rPr>
          <w:lang w:val="ro-RO"/>
        </w:rPr>
        <w:t>ionată de asigurarea finan</w:t>
      </w:r>
      <w:r w:rsidR="00BC1EFE" w:rsidRPr="00282C36">
        <w:rPr>
          <w:lang w:val="ro-RO"/>
        </w:rPr>
        <w:t>ţ</w:t>
      </w:r>
      <w:r w:rsidRPr="00282C36">
        <w:rPr>
          <w:lang w:val="ro-RO"/>
        </w:rPr>
        <w:t>ării corespunzătoare a compensa</w:t>
      </w:r>
      <w:r w:rsidR="00BC1EFE" w:rsidRPr="00282C36">
        <w:rPr>
          <w:lang w:val="ro-RO"/>
        </w:rPr>
        <w:t>ţ</w:t>
      </w:r>
      <w:r w:rsidRPr="00282C36">
        <w:rPr>
          <w:lang w:val="ro-RO"/>
        </w:rPr>
        <w:t>iei de serviciu public.</w:t>
      </w:r>
      <w:r w:rsidR="00514B7A" w:rsidRPr="00282C36">
        <w:rPr>
          <w:lang w:val="ro-RO"/>
        </w:rPr>
        <w:t xml:space="preserve"> Considerentele prezentate în paragrafele </w:t>
      </w:r>
      <w:r w:rsidR="00514B7A" w:rsidRPr="00282C36">
        <w:rPr>
          <w:lang w:val="ro-RO"/>
        </w:rPr>
        <w:fldChar w:fldCharType="begin"/>
      </w:r>
      <w:r w:rsidR="00514B7A" w:rsidRPr="00282C36">
        <w:rPr>
          <w:lang w:val="ro-RO"/>
        </w:rPr>
        <w:instrText xml:space="preserve"> REF _Ref89084298 \r \h </w:instrText>
      </w:r>
      <w:r w:rsidR="00514B7A" w:rsidRPr="00282C36">
        <w:rPr>
          <w:lang w:val="ro-RO"/>
        </w:rPr>
      </w:r>
      <w:r w:rsidR="00514B7A" w:rsidRPr="00282C36">
        <w:rPr>
          <w:lang w:val="ro-RO"/>
        </w:rPr>
        <w:fldChar w:fldCharType="separate"/>
      </w:r>
      <w:r w:rsidR="004D6578" w:rsidRPr="00282C36">
        <w:rPr>
          <w:lang w:val="ro-RO"/>
        </w:rPr>
        <w:t>4.2.1</w:t>
      </w:r>
      <w:r w:rsidR="00514B7A" w:rsidRPr="00282C36">
        <w:rPr>
          <w:lang w:val="ro-RO"/>
        </w:rPr>
        <w:fldChar w:fldCharType="end"/>
      </w:r>
      <w:r w:rsidR="00514B7A" w:rsidRPr="00282C36">
        <w:rPr>
          <w:lang w:val="ro-RO"/>
        </w:rPr>
        <w:t xml:space="preserve"> </w:t>
      </w:r>
      <w:r w:rsidR="00BC1EFE" w:rsidRPr="00282C36">
        <w:rPr>
          <w:lang w:val="ro-RO"/>
        </w:rPr>
        <w:t>ş</w:t>
      </w:r>
      <w:r w:rsidR="00514B7A" w:rsidRPr="00282C36">
        <w:rPr>
          <w:lang w:val="ro-RO"/>
        </w:rPr>
        <w:t xml:space="preserve">i </w:t>
      </w:r>
      <w:r w:rsidR="00514B7A" w:rsidRPr="00282C36">
        <w:rPr>
          <w:lang w:val="ro-RO"/>
        </w:rPr>
        <w:fldChar w:fldCharType="begin"/>
      </w:r>
      <w:r w:rsidR="00514B7A" w:rsidRPr="00282C36">
        <w:rPr>
          <w:lang w:val="ro-RO"/>
        </w:rPr>
        <w:instrText xml:space="preserve"> REF _Ref89084310 \r \h </w:instrText>
      </w:r>
      <w:r w:rsidR="00514B7A" w:rsidRPr="00282C36">
        <w:rPr>
          <w:lang w:val="ro-RO"/>
        </w:rPr>
      </w:r>
      <w:r w:rsidR="00514B7A" w:rsidRPr="00282C36">
        <w:rPr>
          <w:lang w:val="ro-RO"/>
        </w:rPr>
        <w:fldChar w:fldCharType="separate"/>
      </w:r>
      <w:r w:rsidR="004D6578" w:rsidRPr="00282C36">
        <w:rPr>
          <w:lang w:val="ro-RO"/>
        </w:rPr>
        <w:t>4.3</w:t>
      </w:r>
      <w:r w:rsidR="00514B7A" w:rsidRPr="00282C36">
        <w:rPr>
          <w:lang w:val="ro-RO"/>
        </w:rPr>
        <w:fldChar w:fldCharType="end"/>
      </w:r>
      <w:r w:rsidR="00514B7A" w:rsidRPr="00282C36">
        <w:rPr>
          <w:lang w:val="ro-RO"/>
        </w:rPr>
        <w:t xml:space="preserve"> de mai sus eviden</w:t>
      </w:r>
      <w:r w:rsidR="00BC1EFE" w:rsidRPr="00282C36">
        <w:rPr>
          <w:lang w:val="ro-RO"/>
        </w:rPr>
        <w:t>ţ</w:t>
      </w:r>
      <w:r w:rsidR="00514B7A" w:rsidRPr="00282C36">
        <w:rPr>
          <w:lang w:val="ro-RO"/>
        </w:rPr>
        <w:t>iază că beneficiile pentru economia na</w:t>
      </w:r>
      <w:r w:rsidR="00BC1EFE" w:rsidRPr="00282C36">
        <w:rPr>
          <w:lang w:val="ro-RO"/>
        </w:rPr>
        <w:t>ţ</w:t>
      </w:r>
      <w:r w:rsidR="00514B7A" w:rsidRPr="00282C36">
        <w:rPr>
          <w:lang w:val="ro-RO"/>
        </w:rPr>
        <w:t>ională ale transferului modal către calea ferată ale fluxurilor de transport depă</w:t>
      </w:r>
      <w:r w:rsidR="00BC1EFE" w:rsidRPr="00282C36">
        <w:rPr>
          <w:lang w:val="ro-RO"/>
        </w:rPr>
        <w:t>ş</w:t>
      </w:r>
      <w:r w:rsidR="00514B7A" w:rsidRPr="00282C36">
        <w:rPr>
          <w:lang w:val="ro-RO"/>
        </w:rPr>
        <w:t>esc cu mult cuantumul fondurilor publice care trebuie alocate pentru finan</w:t>
      </w:r>
      <w:r w:rsidR="00BC1EFE" w:rsidRPr="00282C36">
        <w:rPr>
          <w:lang w:val="ro-RO"/>
        </w:rPr>
        <w:t>ţ</w:t>
      </w:r>
      <w:r w:rsidR="00514B7A" w:rsidRPr="00282C36">
        <w:rPr>
          <w:lang w:val="ro-RO"/>
        </w:rPr>
        <w:t>area compensa</w:t>
      </w:r>
      <w:r w:rsidR="00BC1EFE" w:rsidRPr="00282C36">
        <w:rPr>
          <w:lang w:val="ro-RO"/>
        </w:rPr>
        <w:t>ţ</w:t>
      </w:r>
      <w:r w:rsidR="00514B7A" w:rsidRPr="00282C36">
        <w:rPr>
          <w:lang w:val="ro-RO"/>
        </w:rPr>
        <w:t>iei de serviciu public.</w:t>
      </w:r>
    </w:p>
    <w:p w14:paraId="021891F6" w14:textId="77777777" w:rsidR="00514B7A" w:rsidRPr="00282C36" w:rsidRDefault="00E2298E" w:rsidP="00902707">
      <w:pPr>
        <w:numPr>
          <w:ilvl w:val="2"/>
          <w:numId w:val="17"/>
        </w:numPr>
        <w:ind w:left="1080"/>
        <w:rPr>
          <w:lang w:val="ro-RO"/>
        </w:rPr>
      </w:pPr>
      <w:r w:rsidRPr="00282C36">
        <w:rPr>
          <w:lang w:val="ro-RO"/>
        </w:rPr>
        <w:t>Corelarea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 xml:space="preserve">ional </w:t>
      </w:r>
      <w:r w:rsidR="00BC1EFE" w:rsidRPr="00282C36">
        <w:rPr>
          <w:lang w:val="ro-RO"/>
        </w:rPr>
        <w:t>ş</w:t>
      </w:r>
      <w:r w:rsidRPr="00282C36">
        <w:rPr>
          <w:lang w:val="ro-RO"/>
        </w:rPr>
        <w:t xml:space="preserve">i a celor de interes local pentru transportul feroviar al călătorilor. </w:t>
      </w:r>
    </w:p>
    <w:p w14:paraId="03A44E8E" w14:textId="7448B19B" w:rsidR="00FA7B2A" w:rsidRPr="00282C36" w:rsidRDefault="00FA7B2A" w:rsidP="00F25377">
      <w:pPr>
        <w:ind w:left="1080"/>
        <w:rPr>
          <w:lang w:val="ro-RO"/>
        </w:rPr>
      </w:pPr>
      <w:r w:rsidRPr="00282C36">
        <w:rPr>
          <w:lang w:val="ro-RO"/>
        </w:rPr>
        <w:t>În condi</w:t>
      </w:r>
      <w:r w:rsidR="00BC1EFE" w:rsidRPr="00282C36">
        <w:rPr>
          <w:lang w:val="ro-RO"/>
        </w:rPr>
        <w:t>ţ</w:t>
      </w:r>
      <w:r w:rsidRPr="00282C36">
        <w:rPr>
          <w:lang w:val="ro-RO"/>
        </w:rPr>
        <w:t>iile în care se pune problema implicării autorită</w:t>
      </w:r>
      <w:r w:rsidR="00BC1EFE" w:rsidRPr="00282C36">
        <w:rPr>
          <w:lang w:val="ro-RO"/>
        </w:rPr>
        <w:t>ţ</w:t>
      </w:r>
      <w:r w:rsidRPr="00282C36">
        <w:rPr>
          <w:lang w:val="ro-RO"/>
        </w:rPr>
        <w:t xml:space="preserve">ilor publice locale în instituirea </w:t>
      </w:r>
      <w:r w:rsidR="00BC1EFE" w:rsidRPr="00282C36">
        <w:rPr>
          <w:lang w:val="ro-RO"/>
        </w:rPr>
        <w:t>ş</w:t>
      </w:r>
      <w:r w:rsidRPr="00282C36">
        <w:rPr>
          <w:lang w:val="ro-RO"/>
        </w:rPr>
        <w:t>i managementul unor obliga</w:t>
      </w:r>
      <w:r w:rsidR="00BC1EFE" w:rsidRPr="00282C36">
        <w:rPr>
          <w:lang w:val="ro-RO"/>
        </w:rPr>
        <w:t>ţ</w:t>
      </w:r>
      <w:r w:rsidRPr="00282C36">
        <w:rPr>
          <w:lang w:val="ro-RO"/>
        </w:rPr>
        <w:t>ii de serviciu public privind transportul feroviar al călătorilor în zonele metropolitane, este necesară corelarea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 xml:space="preserve">ional </w:t>
      </w:r>
      <w:r w:rsidR="00BC1EFE" w:rsidRPr="00282C36">
        <w:rPr>
          <w:lang w:val="ro-RO"/>
        </w:rPr>
        <w:t>ş</w:t>
      </w:r>
      <w:r w:rsidRPr="00282C36">
        <w:rPr>
          <w:lang w:val="ro-RO"/>
        </w:rPr>
        <w:t xml:space="preserve">i a celor de interes local în scopul asigurării unui sistem integrat, coerent </w:t>
      </w:r>
      <w:r w:rsidR="00BC1EFE" w:rsidRPr="00282C36">
        <w:rPr>
          <w:lang w:val="ro-RO"/>
        </w:rPr>
        <w:t>ş</w:t>
      </w:r>
      <w:r w:rsidRPr="00282C36">
        <w:rPr>
          <w:lang w:val="ro-RO"/>
        </w:rPr>
        <w:t xml:space="preserve">i eficient de servicii publice de transport feroviar al călătorilor pe rute interurbane </w:t>
      </w:r>
      <w:r w:rsidR="00BC1EFE" w:rsidRPr="00282C36">
        <w:rPr>
          <w:lang w:val="ro-RO"/>
        </w:rPr>
        <w:t>ş</w:t>
      </w:r>
      <w:r w:rsidRPr="00282C36">
        <w:rPr>
          <w:lang w:val="ro-RO"/>
        </w:rPr>
        <w:t>i interna</w:t>
      </w:r>
      <w:r w:rsidR="00BC1EFE" w:rsidRPr="00282C36">
        <w:rPr>
          <w:lang w:val="ro-RO"/>
        </w:rPr>
        <w:t>ţ</w:t>
      </w:r>
      <w:r w:rsidRPr="00282C36">
        <w:rPr>
          <w:lang w:val="ro-RO"/>
        </w:rPr>
        <w:t xml:space="preserve">ionale. Coloana vertebrală a acestui sistem trebuie să fie constituit de serviciile de transport feroviar de lung parcurs. Aceste servicii trebuie să fie corelate în mod adecvat cu serviciile de mediu </w:t>
      </w:r>
      <w:r w:rsidR="00BC1EFE" w:rsidRPr="00282C36">
        <w:rPr>
          <w:lang w:val="ro-RO"/>
        </w:rPr>
        <w:t>ş</w:t>
      </w:r>
      <w:r w:rsidRPr="00282C36">
        <w:rPr>
          <w:lang w:val="ro-RO"/>
        </w:rPr>
        <w:t>i scurt parcurs, astfel încât să fie asigurată fluen</w:t>
      </w:r>
      <w:r w:rsidR="00BC1EFE" w:rsidRPr="00282C36">
        <w:rPr>
          <w:lang w:val="ro-RO"/>
        </w:rPr>
        <w:t>ţ</w:t>
      </w:r>
      <w:r w:rsidRPr="00282C36">
        <w:rPr>
          <w:lang w:val="ro-RO"/>
        </w:rPr>
        <w:t xml:space="preserve">a călătoriilor pe calea ferată </w:t>
      </w:r>
      <w:r w:rsidR="00BC1EFE" w:rsidRPr="00282C36">
        <w:rPr>
          <w:lang w:val="ro-RO"/>
        </w:rPr>
        <w:t>ş</w:t>
      </w:r>
      <w:r w:rsidRPr="00282C36">
        <w:rPr>
          <w:lang w:val="ro-RO"/>
        </w:rPr>
        <w:t>i să fie evitate serviciile redundante.</w:t>
      </w:r>
    </w:p>
    <w:p w14:paraId="51665C4D" w14:textId="77777777" w:rsidR="004B36FF" w:rsidRPr="00282C36" w:rsidRDefault="00F25377" w:rsidP="00F25377">
      <w:pPr>
        <w:ind w:left="1080"/>
        <w:rPr>
          <w:lang w:val="ro-RO"/>
        </w:rPr>
      </w:pPr>
      <w:r w:rsidRPr="00282C36">
        <w:rPr>
          <w:lang w:val="ro-RO"/>
        </w:rPr>
        <w:t>Măsura</w:t>
      </w:r>
      <w:r w:rsidR="00E2298E" w:rsidRPr="00282C36">
        <w:rPr>
          <w:lang w:val="ro-RO"/>
        </w:rPr>
        <w:t xml:space="preserve"> include </w:t>
      </w:r>
      <w:r w:rsidR="00BC1EFE" w:rsidRPr="00282C36">
        <w:rPr>
          <w:lang w:val="ro-RO"/>
        </w:rPr>
        <w:t>ş</w:t>
      </w:r>
      <w:r w:rsidR="00E2298E" w:rsidRPr="00282C36">
        <w:rPr>
          <w:lang w:val="ro-RO"/>
        </w:rPr>
        <w:t>i corelarea strategiilor de achizi</w:t>
      </w:r>
      <w:r w:rsidR="00BC1EFE" w:rsidRPr="00282C36">
        <w:rPr>
          <w:lang w:val="ro-RO"/>
        </w:rPr>
        <w:t>ţ</w:t>
      </w:r>
      <w:r w:rsidR="00E2298E" w:rsidRPr="00282C36">
        <w:rPr>
          <w:lang w:val="ro-RO"/>
        </w:rPr>
        <w:t>ie a materialului rulant necesar pentru realizarea obliga</w:t>
      </w:r>
      <w:r w:rsidR="00BC1EFE" w:rsidRPr="00282C36">
        <w:rPr>
          <w:lang w:val="ro-RO"/>
        </w:rPr>
        <w:t>ţ</w:t>
      </w:r>
      <w:r w:rsidR="00E2298E" w:rsidRPr="00282C36">
        <w:rPr>
          <w:lang w:val="ro-RO"/>
        </w:rPr>
        <w:t>iilor de serviciu public.</w:t>
      </w:r>
    </w:p>
    <w:p w14:paraId="5EEFE814" w14:textId="77777777" w:rsidR="003969EF" w:rsidRPr="00282C36" w:rsidRDefault="003969EF" w:rsidP="00902707">
      <w:pPr>
        <w:numPr>
          <w:ilvl w:val="1"/>
          <w:numId w:val="17"/>
        </w:numPr>
        <w:tabs>
          <w:tab w:val="clear" w:pos="1440"/>
          <w:tab w:val="num" w:pos="720"/>
        </w:tabs>
        <w:ind w:left="720" w:hanging="720"/>
        <w:rPr>
          <w:lang w:val="ro-RO"/>
        </w:rPr>
      </w:pPr>
      <w:r w:rsidRPr="00282C36">
        <w:rPr>
          <w:lang w:val="ro-RO"/>
        </w:rPr>
        <w:t xml:space="preserve">Corelarea cu sistemul de  sistemul de servicii publice de transport rutier interurban al călătorilor </w:t>
      </w:r>
      <w:r w:rsidR="00BC1EFE" w:rsidRPr="00282C36">
        <w:rPr>
          <w:lang w:val="ro-RO"/>
        </w:rPr>
        <w:t>ş</w:t>
      </w:r>
      <w:r w:rsidRPr="00282C36">
        <w:rPr>
          <w:lang w:val="ro-RO"/>
        </w:rPr>
        <w:t>i constituirea unui sistem integrat bazat pe transportul feroviar pe distan</w:t>
      </w:r>
      <w:r w:rsidR="00BC1EFE" w:rsidRPr="00282C36">
        <w:rPr>
          <w:lang w:val="ro-RO"/>
        </w:rPr>
        <w:t>ţ</w:t>
      </w:r>
      <w:r w:rsidRPr="00282C36">
        <w:rPr>
          <w:lang w:val="ro-RO"/>
        </w:rPr>
        <w:t xml:space="preserve">e lungi </w:t>
      </w:r>
      <w:r w:rsidR="00BC1EFE" w:rsidRPr="00282C36">
        <w:rPr>
          <w:lang w:val="ro-RO"/>
        </w:rPr>
        <w:t>ş</w:t>
      </w:r>
      <w:r w:rsidRPr="00282C36">
        <w:rPr>
          <w:lang w:val="ro-RO"/>
        </w:rPr>
        <w:t xml:space="preserve">i utilizarea transportului rutier preponderent </w:t>
      </w:r>
      <w:r w:rsidR="004B36FF" w:rsidRPr="00282C36">
        <w:rPr>
          <w:lang w:val="ro-RO"/>
        </w:rPr>
        <w:t>pe distan</w:t>
      </w:r>
      <w:r w:rsidR="00BC1EFE" w:rsidRPr="00282C36">
        <w:rPr>
          <w:lang w:val="ro-RO"/>
        </w:rPr>
        <w:t>ţ</w:t>
      </w:r>
      <w:r w:rsidR="004B36FF" w:rsidRPr="00282C36">
        <w:rPr>
          <w:lang w:val="ro-RO"/>
        </w:rPr>
        <w:t xml:space="preserve">e scurte </w:t>
      </w:r>
      <w:r w:rsidRPr="00282C36">
        <w:rPr>
          <w:lang w:val="ro-RO"/>
        </w:rPr>
        <w:t>pentru a asigura accesibilitatea transportului feroviar (accesul la gara cea mai apropiată)</w:t>
      </w:r>
      <w:r w:rsidR="001E06BB" w:rsidRPr="00282C36">
        <w:rPr>
          <w:lang w:val="ro-RO"/>
        </w:rPr>
        <w:t>.</w:t>
      </w:r>
    </w:p>
    <w:p w14:paraId="34A72A52" w14:textId="77777777" w:rsidR="00891E34" w:rsidRPr="00282C36" w:rsidRDefault="00891E34" w:rsidP="00891E34">
      <w:pPr>
        <w:rPr>
          <w:lang w:val="ro-RO"/>
        </w:rPr>
      </w:pPr>
      <w:r w:rsidRPr="00282C36">
        <w:rPr>
          <w:lang w:val="ro-RO"/>
        </w:rPr>
        <w:t>În condi</w:t>
      </w:r>
      <w:r w:rsidR="00BC1EFE" w:rsidRPr="00282C36">
        <w:rPr>
          <w:lang w:val="ro-RO"/>
        </w:rPr>
        <w:t>ţ</w:t>
      </w:r>
      <w:r w:rsidRPr="00282C36">
        <w:rPr>
          <w:lang w:val="ro-RO"/>
        </w:rPr>
        <w:t>iile în care, în prezent, serviciile de transport feroviar de călători sunt furnizate exclusiv sub forma obliga</w:t>
      </w:r>
      <w:r w:rsidR="00BC1EFE" w:rsidRPr="00282C36">
        <w:rPr>
          <w:lang w:val="ro-RO"/>
        </w:rPr>
        <w:t>ţ</w:t>
      </w:r>
      <w:r w:rsidRPr="00282C36">
        <w:rPr>
          <w:lang w:val="ro-RO"/>
        </w:rPr>
        <w:t>iilor de serviciu public (Servicii de Interes Economic General) eficientizarea acestora poate fi realizată prin intermediul prevederilor Contractelor de Serviciu Public (CSP).</w:t>
      </w:r>
    </w:p>
    <w:p w14:paraId="0C0F6A94" w14:textId="77777777" w:rsidR="00891E34" w:rsidRPr="00282C36" w:rsidRDefault="00891E34" w:rsidP="00891E34">
      <w:pPr>
        <w:rPr>
          <w:lang w:val="ro-RO"/>
        </w:rPr>
      </w:pPr>
      <w:r w:rsidRPr="00282C36">
        <w:rPr>
          <w:lang w:val="ro-RO"/>
        </w:rPr>
        <w:t>Pentru a răspunde cerin</w:t>
      </w:r>
      <w:r w:rsidR="00BC1EFE" w:rsidRPr="00282C36">
        <w:rPr>
          <w:lang w:val="ro-RO"/>
        </w:rPr>
        <w:t>ţ</w:t>
      </w:r>
      <w:r w:rsidRPr="00282C36">
        <w:rPr>
          <w:lang w:val="ro-RO"/>
        </w:rPr>
        <w:t xml:space="preserve">elor europene </w:t>
      </w:r>
      <w:r w:rsidR="00BC1EFE" w:rsidRPr="00282C36">
        <w:rPr>
          <w:lang w:val="ro-RO"/>
        </w:rPr>
        <w:t>ş</w:t>
      </w:r>
      <w:r w:rsidRPr="00282C36">
        <w:rPr>
          <w:lang w:val="ro-RO"/>
        </w:rPr>
        <w:t>i na</w:t>
      </w:r>
      <w:r w:rsidR="00BC1EFE" w:rsidRPr="00282C36">
        <w:rPr>
          <w:lang w:val="ro-RO"/>
        </w:rPr>
        <w:t>ţ</w:t>
      </w:r>
      <w:r w:rsidRPr="00282C36">
        <w:rPr>
          <w:lang w:val="ro-RO"/>
        </w:rPr>
        <w:t>ionale privind cre</w:t>
      </w:r>
      <w:r w:rsidR="00BC1EFE" w:rsidRPr="00282C36">
        <w:rPr>
          <w:lang w:val="ro-RO"/>
        </w:rPr>
        <w:t>ş</w:t>
      </w:r>
      <w:r w:rsidRPr="00282C36">
        <w:rPr>
          <w:lang w:val="ro-RO"/>
        </w:rPr>
        <w:t>terea calită</w:t>
      </w:r>
      <w:r w:rsidR="00BC1EFE" w:rsidRPr="00282C36">
        <w:rPr>
          <w:lang w:val="ro-RO"/>
        </w:rPr>
        <w:t>ţ</w:t>
      </w:r>
      <w:r w:rsidRPr="00282C36">
        <w:rPr>
          <w:lang w:val="ro-RO"/>
        </w:rPr>
        <w:t xml:space="preserve">ii serviciilor </w:t>
      </w:r>
      <w:r w:rsidR="00BC1EFE" w:rsidRPr="00282C36">
        <w:rPr>
          <w:lang w:val="ro-RO"/>
        </w:rPr>
        <w:t>ş</w:t>
      </w:r>
      <w:r w:rsidRPr="00282C36">
        <w:rPr>
          <w:lang w:val="ro-RO"/>
        </w:rPr>
        <w:t>i eficientizarea acestora, concomitent cu rezolvarea cerin</w:t>
      </w:r>
      <w:r w:rsidR="00BC1EFE" w:rsidRPr="00282C36">
        <w:rPr>
          <w:lang w:val="ro-RO"/>
        </w:rPr>
        <w:t>ţ</w:t>
      </w:r>
      <w:r w:rsidRPr="00282C36">
        <w:rPr>
          <w:lang w:val="ro-RO"/>
        </w:rPr>
        <w:t xml:space="preserve">elor privind alocarea fondurilor publice de exploatare </w:t>
      </w:r>
      <w:r w:rsidR="00BC1EFE" w:rsidRPr="00282C36">
        <w:rPr>
          <w:lang w:val="ro-RO"/>
        </w:rPr>
        <w:t>ş</w:t>
      </w:r>
      <w:r w:rsidRPr="00282C36">
        <w:rPr>
          <w:lang w:val="ro-RO"/>
        </w:rPr>
        <w:t xml:space="preserve">i capital operatorilor de transport feroviar, Ministerul Tranporturilor </w:t>
      </w:r>
      <w:r w:rsidR="00BC1EFE" w:rsidRPr="00282C36">
        <w:rPr>
          <w:lang w:val="ro-RO"/>
        </w:rPr>
        <w:t>ş</w:t>
      </w:r>
      <w:r w:rsidRPr="00282C36">
        <w:rPr>
          <w:lang w:val="ro-RO"/>
        </w:rPr>
        <w:t>i Infrastructurii, prin intermediul Autorită</w:t>
      </w:r>
      <w:r w:rsidR="00BC1EFE" w:rsidRPr="00282C36">
        <w:rPr>
          <w:lang w:val="ro-RO"/>
        </w:rPr>
        <w:t>ţ</w:t>
      </w:r>
      <w:r w:rsidRPr="00282C36">
        <w:rPr>
          <w:lang w:val="ro-RO"/>
        </w:rPr>
        <w:t>ii pentru Reformă Feroviară, va întreprinde următoarele măsuri (care sunt incluse în ac</w:t>
      </w:r>
      <w:r w:rsidR="00BC1EFE" w:rsidRPr="00282C36">
        <w:rPr>
          <w:lang w:val="ro-RO"/>
        </w:rPr>
        <w:t>ţ</w:t>
      </w:r>
      <w:r w:rsidRPr="00282C36">
        <w:rPr>
          <w:lang w:val="ro-RO"/>
        </w:rPr>
        <w:t>iunile strategice men</w:t>
      </w:r>
      <w:r w:rsidR="00BC1EFE" w:rsidRPr="00282C36">
        <w:rPr>
          <w:lang w:val="ro-RO"/>
        </w:rPr>
        <w:t>ţ</w:t>
      </w:r>
      <w:r w:rsidRPr="00282C36">
        <w:rPr>
          <w:lang w:val="ro-RO"/>
        </w:rPr>
        <w:t>ionate mai sus):</w:t>
      </w:r>
    </w:p>
    <w:p w14:paraId="46785AA0"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 xml:space="preserve">va elabora </w:t>
      </w:r>
      <w:r w:rsidR="00BC1EFE" w:rsidRPr="00282C36">
        <w:rPr>
          <w:lang w:val="ro-RO"/>
        </w:rPr>
        <w:t>ş</w:t>
      </w:r>
      <w:r w:rsidRPr="00282C36">
        <w:rPr>
          <w:lang w:val="ro-RO"/>
        </w:rPr>
        <w:t xml:space="preserve">i atribui CSP pentru anul 2022 care vor permite negocierea unor contracte pe termen lung cu obiective clare privind calitatea serviciilor </w:t>
      </w:r>
      <w:r w:rsidR="00BC1EFE" w:rsidRPr="00282C36">
        <w:rPr>
          <w:lang w:val="ro-RO"/>
        </w:rPr>
        <w:t>ş</w:t>
      </w:r>
      <w:r w:rsidRPr="00282C36">
        <w:rPr>
          <w:lang w:val="ro-RO"/>
        </w:rPr>
        <w:t>i eficien</w:t>
      </w:r>
      <w:r w:rsidR="00BC1EFE" w:rsidRPr="00282C36">
        <w:rPr>
          <w:lang w:val="ro-RO"/>
        </w:rPr>
        <w:t>ţ</w:t>
      </w:r>
      <w:r w:rsidRPr="00282C36">
        <w:rPr>
          <w:lang w:val="ro-RO"/>
        </w:rPr>
        <w:t>a acestora;</w:t>
      </w:r>
    </w:p>
    <w:p w14:paraId="12398212"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CSP valabile pentru anul 2022 vor include prevederi legate de identificarea costurilor eligibile si eviden</w:t>
      </w:r>
      <w:r w:rsidR="00BC1EFE" w:rsidRPr="00282C36">
        <w:rPr>
          <w:lang w:val="ro-RO"/>
        </w:rPr>
        <w:t>ţ</w:t>
      </w:r>
      <w:r w:rsidRPr="00282C36">
        <w:rPr>
          <w:lang w:val="ro-RO"/>
        </w:rPr>
        <w:t>ierea acestora separată fa</w:t>
      </w:r>
      <w:r w:rsidR="00BC1EFE" w:rsidRPr="00282C36">
        <w:rPr>
          <w:lang w:val="ro-RO"/>
        </w:rPr>
        <w:t>ţ</w:t>
      </w:r>
      <w:r w:rsidRPr="00282C36">
        <w:rPr>
          <w:lang w:val="ro-RO"/>
        </w:rPr>
        <w:t>ă de alte costuri; un sistem de parametri de performan</w:t>
      </w:r>
      <w:r w:rsidR="00BC1EFE" w:rsidRPr="00282C36">
        <w:rPr>
          <w:lang w:val="ro-RO"/>
        </w:rPr>
        <w:t>ţ</w:t>
      </w:r>
      <w:r w:rsidRPr="00282C36">
        <w:rPr>
          <w:lang w:val="ro-RO"/>
        </w:rPr>
        <w:t xml:space="preserve">ă cuantificabili </w:t>
      </w:r>
      <w:r w:rsidR="00BC1EFE" w:rsidRPr="00282C36">
        <w:rPr>
          <w:lang w:val="ro-RO"/>
        </w:rPr>
        <w:t>ş</w:t>
      </w:r>
      <w:r w:rsidRPr="00282C36">
        <w:rPr>
          <w:lang w:val="ro-RO"/>
        </w:rPr>
        <w:t>i monitoriza</w:t>
      </w:r>
      <w:r w:rsidR="00BC1EFE" w:rsidRPr="00282C36">
        <w:rPr>
          <w:lang w:val="ro-RO"/>
        </w:rPr>
        <w:t>ţ</w:t>
      </w:r>
      <w:r w:rsidRPr="00282C36">
        <w:rPr>
          <w:lang w:val="ro-RO"/>
        </w:rPr>
        <w:t>i permanent; sistem transparent de eviden</w:t>
      </w:r>
      <w:r w:rsidR="00BC1EFE" w:rsidRPr="00282C36">
        <w:rPr>
          <w:lang w:val="ro-RO"/>
        </w:rPr>
        <w:t>ţ</w:t>
      </w:r>
      <w:r w:rsidRPr="00282C36">
        <w:rPr>
          <w:lang w:val="ro-RO"/>
        </w:rPr>
        <w:t>ă a veniturilor din titlurile de călătorie; un set minim de investi</w:t>
      </w:r>
      <w:r w:rsidR="00BC1EFE" w:rsidRPr="00282C36">
        <w:rPr>
          <w:lang w:val="ro-RO"/>
        </w:rPr>
        <w:t>ţ</w:t>
      </w:r>
      <w:r w:rsidRPr="00282C36">
        <w:rPr>
          <w:lang w:val="ro-RO"/>
        </w:rPr>
        <w:t xml:space="preserve">ii din fonduri proprii ale operatorului </w:t>
      </w:r>
      <w:r w:rsidR="00BC1EFE" w:rsidRPr="00282C36">
        <w:rPr>
          <w:lang w:val="ro-RO"/>
        </w:rPr>
        <w:t>ş</w:t>
      </w:r>
      <w:r w:rsidRPr="00282C36">
        <w:rPr>
          <w:lang w:val="ro-RO"/>
        </w:rPr>
        <w:t>i/sau din fonduri publice nerambursabile;</w:t>
      </w:r>
    </w:p>
    <w:p w14:paraId="433FAD21"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 xml:space="preserve">va elabora, negocia </w:t>
      </w:r>
      <w:r w:rsidR="00BC1EFE" w:rsidRPr="00282C36">
        <w:rPr>
          <w:lang w:val="ro-RO"/>
        </w:rPr>
        <w:t>ş</w:t>
      </w:r>
      <w:r w:rsidRPr="00282C36">
        <w:rPr>
          <w:lang w:val="ro-RO"/>
        </w:rPr>
        <w:t>i atribui CSP valabile pe termen lung (maxim 10 ani, în conformitate cu prevederile legale) care să capitalizeze experien</w:t>
      </w:r>
      <w:r w:rsidR="00BC1EFE" w:rsidRPr="00282C36">
        <w:rPr>
          <w:lang w:val="ro-RO"/>
        </w:rPr>
        <w:t>ţ</w:t>
      </w:r>
      <w:r w:rsidRPr="00282C36">
        <w:rPr>
          <w:lang w:val="ro-RO"/>
        </w:rPr>
        <w:t>a CSP valabil în 2022;</w:t>
      </w:r>
    </w:p>
    <w:p w14:paraId="7CE1947D" w14:textId="77777777" w:rsidR="00891E34" w:rsidRPr="00282C36" w:rsidRDefault="00891E34" w:rsidP="00B8022A">
      <w:pPr>
        <w:numPr>
          <w:ilvl w:val="0"/>
          <w:numId w:val="48"/>
        </w:numPr>
        <w:tabs>
          <w:tab w:val="clear" w:pos="900"/>
          <w:tab w:val="num" w:pos="540"/>
        </w:tabs>
        <w:ind w:left="540" w:hanging="540"/>
        <w:rPr>
          <w:spacing w:val="-2"/>
          <w:lang w:val="ro-RO"/>
        </w:rPr>
      </w:pPr>
      <w:r w:rsidRPr="00282C36">
        <w:rPr>
          <w:spacing w:val="-2"/>
          <w:lang w:val="ro-RO"/>
        </w:rPr>
        <w:t>va demara procedurile de atribuire competitivă a unor CSP bazate pe vehiculele noi, care să permită autorită</w:t>
      </w:r>
      <w:r w:rsidR="00BC1EFE" w:rsidRPr="00282C36">
        <w:rPr>
          <w:spacing w:val="-2"/>
          <w:lang w:val="ro-RO"/>
        </w:rPr>
        <w:t>ţ</w:t>
      </w:r>
      <w:r w:rsidRPr="00282C36">
        <w:rPr>
          <w:spacing w:val="-2"/>
          <w:lang w:val="ro-RO"/>
        </w:rPr>
        <w:t xml:space="preserve">ii publice </w:t>
      </w:r>
      <w:r w:rsidR="00BC1EFE" w:rsidRPr="00282C36">
        <w:rPr>
          <w:spacing w:val="-2"/>
          <w:lang w:val="ro-RO"/>
        </w:rPr>
        <w:t>ş</w:t>
      </w:r>
      <w:r w:rsidRPr="00282C36">
        <w:rPr>
          <w:spacing w:val="-2"/>
          <w:lang w:val="ro-RO"/>
        </w:rPr>
        <w:t xml:space="preserve">i operatorilor adaptarea la noul sistem de atribuire a contractelor simultan cu atribuirea transparentă </w:t>
      </w:r>
      <w:r w:rsidR="00BC1EFE" w:rsidRPr="00282C36">
        <w:rPr>
          <w:spacing w:val="-2"/>
          <w:lang w:val="ro-RO"/>
        </w:rPr>
        <w:t>ş</w:t>
      </w:r>
      <w:r w:rsidRPr="00282C36">
        <w:rPr>
          <w:spacing w:val="-2"/>
          <w:lang w:val="ro-RO"/>
        </w:rPr>
        <w:t>i echidistantă a materialului rulant către operatorii de transport feroviar;</w:t>
      </w:r>
    </w:p>
    <w:p w14:paraId="750A86E1"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va audita contractele atribuite pentru a îmbunătă</w:t>
      </w:r>
      <w:r w:rsidR="00BC1EFE" w:rsidRPr="00282C36">
        <w:rPr>
          <w:lang w:val="ro-RO"/>
        </w:rPr>
        <w:t>ţ</w:t>
      </w:r>
      <w:r w:rsidRPr="00282C36">
        <w:rPr>
          <w:lang w:val="ro-RO"/>
        </w:rPr>
        <w:t>i parametri de performan</w:t>
      </w:r>
      <w:r w:rsidR="00BC1EFE" w:rsidRPr="00282C36">
        <w:rPr>
          <w:lang w:val="ro-RO"/>
        </w:rPr>
        <w:t>ţ</w:t>
      </w:r>
      <w:r w:rsidRPr="00282C36">
        <w:rPr>
          <w:lang w:val="ro-RO"/>
        </w:rPr>
        <w:t>ă ai serviciilor;</w:t>
      </w:r>
    </w:p>
    <w:p w14:paraId="2FE54F2A"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lastRenderedPageBreak/>
        <w:t>va realiza studii de pia</w:t>
      </w:r>
      <w:r w:rsidR="00BC1EFE" w:rsidRPr="00282C36">
        <w:rPr>
          <w:lang w:val="ro-RO"/>
        </w:rPr>
        <w:t>ţ</w:t>
      </w:r>
      <w:r w:rsidRPr="00282C36">
        <w:rPr>
          <w:lang w:val="ro-RO"/>
        </w:rPr>
        <w:t xml:space="preserve">ă privind organizarea </w:t>
      </w:r>
      <w:r w:rsidR="00BC1EFE" w:rsidRPr="00282C36">
        <w:rPr>
          <w:lang w:val="ro-RO"/>
        </w:rPr>
        <w:t>ş</w:t>
      </w:r>
      <w:r w:rsidRPr="00282C36">
        <w:rPr>
          <w:lang w:val="ro-RO"/>
        </w:rPr>
        <w:t xml:space="preserve">i pachetizarea serviciilor de transport călători, completate de măsuri privind atragerii fondurilor publice </w:t>
      </w:r>
      <w:r w:rsidR="00BC1EFE" w:rsidRPr="00282C36">
        <w:rPr>
          <w:lang w:val="ro-RO"/>
        </w:rPr>
        <w:t>ş</w:t>
      </w:r>
      <w:r w:rsidRPr="00282C36">
        <w:rPr>
          <w:lang w:val="ro-RO"/>
        </w:rPr>
        <w:t>i private necesare cre</w:t>
      </w:r>
      <w:r w:rsidR="00BC1EFE" w:rsidRPr="00282C36">
        <w:rPr>
          <w:lang w:val="ro-RO"/>
        </w:rPr>
        <w:t>ş</w:t>
      </w:r>
      <w:r w:rsidRPr="00282C36">
        <w:rPr>
          <w:lang w:val="ro-RO"/>
        </w:rPr>
        <w:t>terii calită</w:t>
      </w:r>
      <w:r w:rsidR="00BC1EFE" w:rsidRPr="00282C36">
        <w:rPr>
          <w:lang w:val="ro-RO"/>
        </w:rPr>
        <w:t>ţ</w:t>
      </w:r>
      <w:r w:rsidRPr="00282C36">
        <w:rPr>
          <w:lang w:val="ro-RO"/>
        </w:rPr>
        <w:t>ii serviciilor;</w:t>
      </w:r>
    </w:p>
    <w:p w14:paraId="0B1AC79E"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va realiza studii de pia</w:t>
      </w:r>
      <w:r w:rsidR="00BC1EFE" w:rsidRPr="00282C36">
        <w:rPr>
          <w:lang w:val="ro-RO"/>
        </w:rPr>
        <w:t>ţ</w:t>
      </w:r>
      <w:r w:rsidRPr="00282C36">
        <w:rPr>
          <w:lang w:val="ro-RO"/>
        </w:rPr>
        <w:t>ă privind necesarul de investi</w:t>
      </w:r>
      <w:r w:rsidR="00BC1EFE" w:rsidRPr="00282C36">
        <w:rPr>
          <w:lang w:val="ro-RO"/>
        </w:rPr>
        <w:t>ţ</w:t>
      </w:r>
      <w:r w:rsidRPr="00282C36">
        <w:rPr>
          <w:lang w:val="ro-RO"/>
        </w:rPr>
        <w:t>ii înso</w:t>
      </w:r>
      <w:r w:rsidR="00BC1EFE" w:rsidRPr="00282C36">
        <w:rPr>
          <w:lang w:val="ro-RO"/>
        </w:rPr>
        <w:t>ţ</w:t>
      </w:r>
      <w:r w:rsidRPr="00282C36">
        <w:rPr>
          <w:lang w:val="ro-RO"/>
        </w:rPr>
        <w:t xml:space="preserve">ite de analize cost-beneficiu </w:t>
      </w:r>
      <w:r w:rsidR="00BC1EFE" w:rsidRPr="00282C36">
        <w:rPr>
          <w:lang w:val="ro-RO"/>
        </w:rPr>
        <w:t>ş</w:t>
      </w:r>
      <w:r w:rsidRPr="00282C36">
        <w:rPr>
          <w:lang w:val="ro-RO"/>
        </w:rPr>
        <w:t>i analize multi-criteriale care să permită adoptarea unor politici multianuale de investi</w:t>
      </w:r>
      <w:r w:rsidR="00BC1EFE" w:rsidRPr="00282C36">
        <w:rPr>
          <w:lang w:val="ro-RO"/>
        </w:rPr>
        <w:t>ţ</w:t>
      </w:r>
      <w:r w:rsidRPr="00282C36">
        <w:rPr>
          <w:lang w:val="ro-RO"/>
        </w:rPr>
        <w:t xml:space="preserve">ii </w:t>
      </w:r>
      <w:r w:rsidR="00BC1EFE" w:rsidRPr="00282C36">
        <w:rPr>
          <w:lang w:val="ro-RO"/>
        </w:rPr>
        <w:t>ş</w:t>
      </w:r>
      <w:r w:rsidRPr="00282C36">
        <w:rPr>
          <w:lang w:val="ro-RO"/>
        </w:rPr>
        <w:t>i exploatare a serviciilor.</w:t>
      </w:r>
    </w:p>
    <w:p w14:paraId="1D68A535" w14:textId="77777777" w:rsidR="00891E34" w:rsidRPr="00282C36" w:rsidRDefault="00891E34" w:rsidP="004C26B1">
      <w:pPr>
        <w:rPr>
          <w:lang w:val="ro-RO"/>
        </w:rPr>
      </w:pPr>
    </w:p>
    <w:p w14:paraId="5296AD8E" w14:textId="77777777" w:rsidR="00020DD7" w:rsidRPr="00282C36" w:rsidRDefault="00020DD7" w:rsidP="00020DD7">
      <w:pPr>
        <w:pStyle w:val="Heading2"/>
        <w:rPr>
          <w:lang w:val="ro-RO"/>
        </w:rPr>
      </w:pPr>
      <w:bookmarkStart w:id="64" w:name="_Ref87880796"/>
      <w:bookmarkStart w:id="65" w:name="_Toc89367864"/>
      <w:r w:rsidRPr="00282C36">
        <w:rPr>
          <w:lang w:val="ro-RO"/>
        </w:rPr>
        <w:t>Ac</w:t>
      </w:r>
      <w:r w:rsidR="00BC1EFE" w:rsidRPr="00282C36">
        <w:rPr>
          <w:lang w:val="ro-RO"/>
        </w:rPr>
        <w:t>ţ</w:t>
      </w:r>
      <w:r w:rsidRPr="00282C36">
        <w:rPr>
          <w:lang w:val="ro-RO"/>
        </w:rPr>
        <w:t>iuni specifice privind cre</w:t>
      </w:r>
      <w:r w:rsidR="00BC1EFE" w:rsidRPr="00282C36">
        <w:rPr>
          <w:lang w:val="ro-RO"/>
        </w:rPr>
        <w:t>ş</w:t>
      </w:r>
      <w:r w:rsidRPr="00282C36">
        <w:rPr>
          <w:lang w:val="ro-RO"/>
        </w:rPr>
        <w:t>terea competitivit</w:t>
      </w:r>
      <w:r w:rsidR="00377F81" w:rsidRPr="00282C36">
        <w:rPr>
          <w:lang w:val="ro-RO"/>
        </w:rPr>
        <w:t>ă</w:t>
      </w:r>
      <w:r w:rsidR="00BC1EFE" w:rsidRPr="00282C36">
        <w:rPr>
          <w:lang w:val="ro-RO"/>
        </w:rPr>
        <w:t>ţ</w:t>
      </w:r>
      <w:r w:rsidR="00377F81" w:rsidRPr="00282C36">
        <w:rPr>
          <w:lang w:val="ro-RO"/>
        </w:rPr>
        <w:t>ii</w:t>
      </w:r>
      <w:r w:rsidRPr="00282C36">
        <w:rPr>
          <w:lang w:val="ro-RO"/>
        </w:rPr>
        <w:t xml:space="preserve"> serviciilor de transport feroviar de călători</w:t>
      </w:r>
      <w:bookmarkEnd w:id="64"/>
      <w:bookmarkEnd w:id="65"/>
    </w:p>
    <w:p w14:paraId="798D0F7A" w14:textId="77777777" w:rsidR="00020DD7" w:rsidRPr="00282C36" w:rsidRDefault="004B36FF" w:rsidP="004C26B1">
      <w:pPr>
        <w:rPr>
          <w:lang w:val="ro-RO"/>
        </w:rPr>
      </w:pPr>
      <w:r w:rsidRPr="00282C36">
        <w:rPr>
          <w:lang w:val="ro-RO"/>
        </w:rPr>
        <w:t>Ac</w:t>
      </w:r>
      <w:r w:rsidR="00BC1EFE" w:rsidRPr="00282C36">
        <w:rPr>
          <w:lang w:val="ro-RO"/>
        </w:rPr>
        <w:t>ţ</w:t>
      </w:r>
      <w:r w:rsidRPr="00282C36">
        <w:rPr>
          <w:lang w:val="ro-RO"/>
        </w:rPr>
        <w:t xml:space="preserve">iunile din această categorie </w:t>
      </w:r>
      <w:r w:rsidR="00DF146D" w:rsidRPr="00282C36">
        <w:rPr>
          <w:lang w:val="ro-RO"/>
        </w:rPr>
        <w:t>sunt orientate spre cre</w:t>
      </w:r>
      <w:r w:rsidR="00BC1EFE" w:rsidRPr="00282C36">
        <w:rPr>
          <w:lang w:val="ro-RO"/>
        </w:rPr>
        <w:t>ş</w:t>
      </w:r>
      <w:r w:rsidR="00DF146D" w:rsidRPr="00282C36">
        <w:rPr>
          <w:lang w:val="ro-RO"/>
        </w:rPr>
        <w:t>terea atractivită</w:t>
      </w:r>
      <w:r w:rsidR="00BC1EFE" w:rsidRPr="00282C36">
        <w:rPr>
          <w:lang w:val="ro-RO"/>
        </w:rPr>
        <w:t>ţ</w:t>
      </w:r>
      <w:r w:rsidR="00DF146D" w:rsidRPr="00282C36">
        <w:rPr>
          <w:lang w:val="ro-RO"/>
        </w:rPr>
        <w:t>ii serviciilor de transport feroviar de călători prin cre</w:t>
      </w:r>
      <w:r w:rsidR="00BC1EFE" w:rsidRPr="00282C36">
        <w:rPr>
          <w:lang w:val="ro-RO"/>
        </w:rPr>
        <w:t>ş</w:t>
      </w:r>
      <w:r w:rsidR="00DF146D" w:rsidRPr="00282C36">
        <w:rPr>
          <w:lang w:val="ro-RO"/>
        </w:rPr>
        <w:t>terea nivelului de performan</w:t>
      </w:r>
      <w:r w:rsidR="00BC1EFE" w:rsidRPr="00282C36">
        <w:rPr>
          <w:lang w:val="ro-RO"/>
        </w:rPr>
        <w:t>ţ</w:t>
      </w:r>
      <w:r w:rsidR="00DF146D" w:rsidRPr="00282C36">
        <w:rPr>
          <w:lang w:val="ro-RO"/>
        </w:rPr>
        <w:t xml:space="preserve">ă </w:t>
      </w:r>
      <w:r w:rsidR="00BC1EFE" w:rsidRPr="00282C36">
        <w:rPr>
          <w:lang w:val="ro-RO"/>
        </w:rPr>
        <w:t>ş</w:t>
      </w:r>
      <w:r w:rsidR="00DF146D" w:rsidRPr="00282C36">
        <w:rPr>
          <w:lang w:val="ro-RO"/>
        </w:rPr>
        <w:t xml:space="preserve">i calitate al acestor servicii, precum </w:t>
      </w:r>
      <w:r w:rsidR="00BC1EFE" w:rsidRPr="00282C36">
        <w:rPr>
          <w:lang w:val="ro-RO"/>
        </w:rPr>
        <w:t>ş</w:t>
      </w:r>
      <w:r w:rsidR="00DF146D" w:rsidRPr="00282C36">
        <w:rPr>
          <w:lang w:val="ro-RO"/>
        </w:rPr>
        <w:t>i prin cre</w:t>
      </w:r>
      <w:r w:rsidR="00BC1EFE" w:rsidRPr="00282C36">
        <w:rPr>
          <w:lang w:val="ro-RO"/>
        </w:rPr>
        <w:t>ş</w:t>
      </w:r>
      <w:r w:rsidR="00DF146D" w:rsidRPr="00282C36">
        <w:rPr>
          <w:lang w:val="ro-RO"/>
        </w:rPr>
        <w:t>terea nivelului de adecvare al acestor servicii în raport cu cerin</w:t>
      </w:r>
      <w:r w:rsidR="00BC1EFE" w:rsidRPr="00282C36">
        <w:rPr>
          <w:lang w:val="ro-RO"/>
        </w:rPr>
        <w:t>ţ</w:t>
      </w:r>
      <w:r w:rsidR="00DF146D" w:rsidRPr="00282C36">
        <w:rPr>
          <w:lang w:val="ro-RO"/>
        </w:rPr>
        <w:t xml:space="preserve">ele </w:t>
      </w:r>
      <w:r w:rsidR="00BC1EFE" w:rsidRPr="00282C36">
        <w:rPr>
          <w:lang w:val="ro-RO"/>
        </w:rPr>
        <w:t>ş</w:t>
      </w:r>
      <w:r w:rsidR="00DF146D" w:rsidRPr="00282C36">
        <w:rPr>
          <w:lang w:val="ro-RO"/>
        </w:rPr>
        <w:t>i a</w:t>
      </w:r>
      <w:r w:rsidR="00BC1EFE" w:rsidRPr="00282C36">
        <w:rPr>
          <w:lang w:val="ro-RO"/>
        </w:rPr>
        <w:t>ş</w:t>
      </w:r>
      <w:r w:rsidR="00DF146D" w:rsidRPr="00282C36">
        <w:rPr>
          <w:lang w:val="ro-RO"/>
        </w:rPr>
        <w:t>teptările clien</w:t>
      </w:r>
      <w:r w:rsidR="00BC1EFE" w:rsidRPr="00282C36">
        <w:rPr>
          <w:lang w:val="ro-RO"/>
        </w:rPr>
        <w:t>ţ</w:t>
      </w:r>
      <w:r w:rsidR="00DF146D" w:rsidRPr="00282C36">
        <w:rPr>
          <w:lang w:val="ro-RO"/>
        </w:rPr>
        <w:t>ilor.</w:t>
      </w:r>
    </w:p>
    <w:p w14:paraId="3397B4EE" w14:textId="77777777" w:rsidR="00DF146D" w:rsidRPr="00282C36" w:rsidRDefault="00DF146D" w:rsidP="00DF146D">
      <w:pPr>
        <w:rPr>
          <w:lang w:val="ro-RO"/>
        </w:rPr>
      </w:pPr>
      <w:r w:rsidRPr="00282C36">
        <w:rPr>
          <w:lang w:val="ro-RO"/>
        </w:rPr>
        <w:t>Principalele ac</w:t>
      </w:r>
      <w:r w:rsidR="00BC1EFE" w:rsidRPr="00282C36">
        <w:rPr>
          <w:lang w:val="ro-RO"/>
        </w:rPr>
        <w:t>ţ</w:t>
      </w:r>
      <w:r w:rsidRPr="00282C36">
        <w:rPr>
          <w:lang w:val="ro-RO"/>
        </w:rPr>
        <w:t>iuni avute în vedere din această perspectivă sunt:</w:t>
      </w:r>
    </w:p>
    <w:p w14:paraId="5E04E0CE" w14:textId="77777777" w:rsidR="003969EF" w:rsidRPr="00282C36" w:rsidRDefault="003969EF" w:rsidP="00902707">
      <w:pPr>
        <w:numPr>
          <w:ilvl w:val="0"/>
          <w:numId w:val="27"/>
        </w:numPr>
        <w:tabs>
          <w:tab w:val="clear" w:pos="1440"/>
          <w:tab w:val="num" w:pos="720"/>
        </w:tabs>
        <w:ind w:left="720" w:hanging="720"/>
        <w:rPr>
          <w:lang w:val="ro-RO"/>
        </w:rPr>
      </w:pPr>
      <w:r w:rsidRPr="00282C36">
        <w:rPr>
          <w:lang w:val="ro-RO"/>
        </w:rPr>
        <w:t>Cre</w:t>
      </w:r>
      <w:r w:rsidR="00BC1EFE" w:rsidRPr="00282C36">
        <w:rPr>
          <w:lang w:val="ro-RO"/>
        </w:rPr>
        <w:t>ş</w:t>
      </w:r>
      <w:r w:rsidRPr="00282C36">
        <w:rPr>
          <w:lang w:val="ro-RO"/>
        </w:rPr>
        <w:t>terea vitezei comerciale</w:t>
      </w:r>
      <w:r w:rsidR="005E04B9" w:rsidRPr="00282C36">
        <w:rPr>
          <w:lang w:val="ro-RO"/>
        </w:rPr>
        <w:t xml:space="preserve"> a trenurilor de călători</w:t>
      </w:r>
      <w:r w:rsidRPr="00282C36">
        <w:rPr>
          <w:lang w:val="ro-RO"/>
        </w:rPr>
        <w:t>, prin implementarea măsurilor prevăzute în S</w:t>
      </w:r>
      <w:r w:rsidR="0014616A" w:rsidRPr="00282C36">
        <w:rPr>
          <w:lang w:val="ro-RO"/>
        </w:rPr>
        <w:t>trategia de dezvoltare a infrastructurii feroviare</w:t>
      </w:r>
      <w:r w:rsidRPr="00282C36">
        <w:rPr>
          <w:lang w:val="ro-RO"/>
        </w:rPr>
        <w:t xml:space="preserve">. Măsurile din </w:t>
      </w:r>
      <w:r w:rsidR="0014616A" w:rsidRPr="00282C36">
        <w:rPr>
          <w:lang w:val="ro-RO"/>
        </w:rPr>
        <w:t>strategie</w:t>
      </w:r>
      <w:r w:rsidRPr="00282C36">
        <w:rPr>
          <w:lang w:val="ro-RO"/>
        </w:rPr>
        <w:t xml:space="preserve"> vizează două direc</w:t>
      </w:r>
      <w:r w:rsidR="00BC1EFE" w:rsidRPr="00282C36">
        <w:rPr>
          <w:lang w:val="ro-RO"/>
        </w:rPr>
        <w:t>ţ</w:t>
      </w:r>
      <w:r w:rsidRPr="00282C36">
        <w:rPr>
          <w:lang w:val="ro-RO"/>
        </w:rPr>
        <w:t xml:space="preserve">ii </w:t>
      </w:r>
      <w:r w:rsidR="0014616A" w:rsidRPr="00282C36">
        <w:rPr>
          <w:lang w:val="ro-RO"/>
        </w:rPr>
        <w:t xml:space="preserve">principale </w:t>
      </w:r>
      <w:r w:rsidRPr="00282C36">
        <w:rPr>
          <w:lang w:val="ro-RO"/>
        </w:rPr>
        <w:t>de abordare:</w:t>
      </w:r>
    </w:p>
    <w:p w14:paraId="7C313093" w14:textId="77777777" w:rsidR="003969EF" w:rsidRPr="00282C36" w:rsidRDefault="003969EF" w:rsidP="00902707">
      <w:pPr>
        <w:numPr>
          <w:ilvl w:val="0"/>
          <w:numId w:val="20"/>
        </w:numPr>
        <w:tabs>
          <w:tab w:val="clear" w:pos="1440"/>
          <w:tab w:val="num" w:pos="1080"/>
        </w:tabs>
        <w:ind w:left="1080"/>
        <w:rPr>
          <w:lang w:val="ro-RO"/>
        </w:rPr>
      </w:pPr>
      <w:r w:rsidRPr="00282C36">
        <w:rPr>
          <w:lang w:val="ro-RO"/>
        </w:rPr>
        <w:t>cre</w:t>
      </w:r>
      <w:r w:rsidR="00BC1EFE" w:rsidRPr="00282C36">
        <w:rPr>
          <w:lang w:val="ro-RO"/>
        </w:rPr>
        <w:t>ş</w:t>
      </w:r>
      <w:r w:rsidRPr="00282C36">
        <w:rPr>
          <w:lang w:val="ro-RO"/>
        </w:rPr>
        <w:t>terea vitezei maxime admise de linie prin reînnoire, repara</w:t>
      </w:r>
      <w:r w:rsidR="00BC1EFE" w:rsidRPr="00282C36">
        <w:rPr>
          <w:lang w:val="ro-RO"/>
        </w:rPr>
        <w:t>ţ</w:t>
      </w:r>
      <w:r w:rsidRPr="00282C36">
        <w:rPr>
          <w:lang w:val="ro-RO"/>
        </w:rPr>
        <w:t xml:space="preserve">ii, modernizare </w:t>
      </w:r>
      <w:r w:rsidR="00BC1EFE" w:rsidRPr="00282C36">
        <w:rPr>
          <w:lang w:val="ro-RO"/>
        </w:rPr>
        <w:t>ş</w:t>
      </w:r>
      <w:r w:rsidRPr="00282C36">
        <w:rPr>
          <w:lang w:val="ro-RO"/>
        </w:rPr>
        <w:t>i între</w:t>
      </w:r>
      <w:r w:rsidR="00BC1EFE" w:rsidRPr="00282C36">
        <w:rPr>
          <w:lang w:val="ro-RO"/>
        </w:rPr>
        <w:t>ţ</w:t>
      </w:r>
      <w:r w:rsidRPr="00282C36">
        <w:rPr>
          <w:lang w:val="ro-RO"/>
        </w:rPr>
        <w:t xml:space="preserve">inere (reducerea ecartului dintre viteza tehnică proiectată </w:t>
      </w:r>
      <w:r w:rsidR="00BC1EFE" w:rsidRPr="00282C36">
        <w:rPr>
          <w:lang w:val="ro-RO"/>
        </w:rPr>
        <w:t>ş</w:t>
      </w:r>
      <w:r w:rsidRPr="00282C36">
        <w:rPr>
          <w:lang w:val="ro-RO"/>
        </w:rPr>
        <w:t>i viteza tehnică admisă);</w:t>
      </w:r>
    </w:p>
    <w:p w14:paraId="06216D45" w14:textId="77777777" w:rsidR="003969EF" w:rsidRPr="00282C36" w:rsidRDefault="003969EF" w:rsidP="00902707">
      <w:pPr>
        <w:numPr>
          <w:ilvl w:val="0"/>
          <w:numId w:val="20"/>
        </w:numPr>
        <w:tabs>
          <w:tab w:val="clear" w:pos="1440"/>
          <w:tab w:val="num" w:pos="1080"/>
        </w:tabs>
        <w:ind w:left="1080"/>
        <w:rPr>
          <w:lang w:val="ro-RO"/>
        </w:rPr>
      </w:pPr>
      <w:r w:rsidRPr="00282C36">
        <w:rPr>
          <w:lang w:val="ro-RO"/>
        </w:rPr>
        <w:t xml:space="preserve">modernizarea conducerii traficului feroviar (reducerea ecartului dintre viteza comercială realizată </w:t>
      </w:r>
      <w:r w:rsidR="00BC1EFE" w:rsidRPr="00282C36">
        <w:rPr>
          <w:lang w:val="ro-RO"/>
        </w:rPr>
        <w:t>ş</w:t>
      </w:r>
      <w:r w:rsidRPr="00282C36">
        <w:rPr>
          <w:lang w:val="ro-RO"/>
        </w:rPr>
        <w:t>i viteza tehnică admisă)</w:t>
      </w:r>
      <w:r w:rsidR="004F379F" w:rsidRPr="00282C36">
        <w:rPr>
          <w:lang w:val="ro-RO"/>
        </w:rPr>
        <w:t>.</w:t>
      </w:r>
    </w:p>
    <w:p w14:paraId="4B6998E7" w14:textId="3A670E13" w:rsidR="004F379F" w:rsidRPr="00282C36" w:rsidRDefault="004F379F" w:rsidP="004F379F">
      <w:pPr>
        <w:ind w:left="720"/>
        <w:rPr>
          <w:lang w:val="ro-RO"/>
        </w:rPr>
      </w:pPr>
      <w:r w:rsidRPr="00282C36">
        <w:rPr>
          <w:lang w:val="ro-RO"/>
        </w:rPr>
        <w:t>Ac</w:t>
      </w:r>
      <w:r w:rsidR="00BC1EFE" w:rsidRPr="00282C36">
        <w:rPr>
          <w:lang w:val="ro-RO"/>
        </w:rPr>
        <w:t>ţ</w:t>
      </w:r>
      <w:r w:rsidRPr="00282C36">
        <w:rPr>
          <w:lang w:val="ro-RO"/>
        </w:rPr>
        <w:t>iunea vizează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ă ai circula</w:t>
      </w:r>
      <w:r w:rsidR="00BC1EFE" w:rsidRPr="00282C36">
        <w:rPr>
          <w:lang w:val="ro-RO"/>
        </w:rPr>
        <w:t>ţ</w:t>
      </w:r>
      <w:r w:rsidRPr="00282C36">
        <w:rPr>
          <w:lang w:val="ro-RO"/>
        </w:rPr>
        <w:t>iei trenurilor pentru toate categoriile de servicii de transport feroviar. Din acest motiv, această ac</w:t>
      </w:r>
      <w:r w:rsidR="00BC1EFE" w:rsidRPr="00282C36">
        <w:rPr>
          <w:lang w:val="ro-RO"/>
        </w:rPr>
        <w:t>ţ</w:t>
      </w:r>
      <w:r w:rsidRPr="00282C36">
        <w:rPr>
          <w:lang w:val="ro-RO"/>
        </w:rPr>
        <w:t xml:space="preserve">iune este în fapt similară </w:t>
      </w:r>
      <w:r w:rsidR="00BC1EFE" w:rsidRPr="00282C36">
        <w:rPr>
          <w:lang w:val="ro-RO"/>
        </w:rPr>
        <w:t>ş</w:t>
      </w:r>
      <w:r w:rsidRPr="00282C36">
        <w:rPr>
          <w:lang w:val="ro-RO"/>
        </w:rPr>
        <w:t>i simultană cu ac</w:t>
      </w:r>
      <w:r w:rsidR="00BC1EFE" w:rsidRPr="00282C36">
        <w:rPr>
          <w:lang w:val="ro-RO"/>
        </w:rPr>
        <w:t>ţ</w:t>
      </w:r>
      <w:r w:rsidRPr="00282C36">
        <w:rPr>
          <w:lang w:val="ro-RO"/>
        </w:rPr>
        <w:t xml:space="preserve">iunile I.2.1 (a se vedea paragraful </w:t>
      </w:r>
      <w:r w:rsidRPr="00282C36">
        <w:rPr>
          <w:lang w:val="ro-RO"/>
        </w:rPr>
        <w:fldChar w:fldCharType="begin"/>
      </w:r>
      <w:r w:rsidRPr="00282C36">
        <w:rPr>
          <w:lang w:val="ro-RO"/>
        </w:rPr>
        <w:instrText xml:space="preserve"> REF _Ref89095628 \r \h </w:instrText>
      </w:r>
      <w:r w:rsidRPr="00282C36">
        <w:rPr>
          <w:lang w:val="ro-RO"/>
        </w:rPr>
      </w:r>
      <w:r w:rsidRPr="00282C36">
        <w:rPr>
          <w:lang w:val="ro-RO"/>
        </w:rPr>
        <w:fldChar w:fldCharType="separate"/>
      </w:r>
      <w:r w:rsidR="004D6578" w:rsidRPr="00282C36">
        <w:rPr>
          <w:lang w:val="ro-RO"/>
        </w:rPr>
        <w:t>6.2.1</w:t>
      </w:r>
      <w:r w:rsidRPr="00282C36">
        <w:rPr>
          <w:lang w:val="ro-RO"/>
        </w:rPr>
        <w:fldChar w:fldCharType="end"/>
      </w:r>
      <w:r w:rsidRPr="00282C36">
        <w:rPr>
          <w:lang w:val="ro-RO"/>
        </w:rPr>
        <w:t xml:space="preserve"> „</w:t>
      </w:r>
      <w:r w:rsidRPr="00282C36">
        <w:rPr>
          <w:i/>
          <w:lang w:val="ro-RO"/>
        </w:rPr>
        <w:fldChar w:fldCharType="begin"/>
      </w:r>
      <w:r w:rsidRPr="00282C36">
        <w:rPr>
          <w:i/>
          <w:lang w:val="ro-RO"/>
        </w:rPr>
        <w:instrText xml:space="preserve"> REF _Ref89095649 \h  \* MERGEFORMAT </w:instrText>
      </w:r>
      <w:r w:rsidRPr="00282C36">
        <w:rPr>
          <w:i/>
          <w:lang w:val="ro-RO"/>
        </w:rPr>
      </w:r>
      <w:r w:rsidRPr="00282C36">
        <w:rPr>
          <w:i/>
          <w:lang w:val="ro-RO"/>
        </w:rPr>
        <w:fldChar w:fldCharType="separate"/>
      </w:r>
      <w:r w:rsidR="004D6578" w:rsidRPr="00282C36">
        <w:rPr>
          <w:i/>
          <w:lang w:val="ro-RO"/>
        </w:rPr>
        <w:t>Acţiuni privind transportul combinat de marfă</w:t>
      </w:r>
      <w:r w:rsidRPr="00282C36">
        <w:rPr>
          <w:i/>
          <w:lang w:val="ro-RO"/>
        </w:rPr>
        <w:fldChar w:fldCharType="end"/>
      </w:r>
      <w:r w:rsidRPr="00282C36">
        <w:rPr>
          <w:lang w:val="ro-RO"/>
        </w:rPr>
        <w:t xml:space="preserve">”) </w:t>
      </w:r>
      <w:r w:rsidR="00BC1EFE" w:rsidRPr="00282C36">
        <w:rPr>
          <w:lang w:val="ro-RO"/>
        </w:rPr>
        <w:t>ş</w:t>
      </w:r>
      <w:r w:rsidRPr="00282C36">
        <w:rPr>
          <w:lang w:val="ro-RO"/>
        </w:rPr>
        <w:t xml:space="preserve">i V.2.1 (a se vedea paragraful </w:t>
      </w:r>
      <w:r w:rsidRPr="00282C36">
        <w:rPr>
          <w:lang w:val="ro-RO"/>
        </w:rPr>
        <w:fldChar w:fldCharType="begin"/>
      </w:r>
      <w:r w:rsidRPr="00282C36">
        <w:rPr>
          <w:lang w:val="ro-RO"/>
        </w:rPr>
        <w:instrText xml:space="preserve"> REF _Ref89095732 \r \h </w:instrText>
      </w:r>
      <w:r w:rsidRPr="00282C36">
        <w:rPr>
          <w:lang w:val="ro-RO"/>
        </w:rPr>
      </w:r>
      <w:r w:rsidRPr="00282C36">
        <w:rPr>
          <w:lang w:val="ro-RO"/>
        </w:rPr>
        <w:fldChar w:fldCharType="separate"/>
      </w:r>
      <w:r w:rsidR="004D6578" w:rsidRPr="00282C36">
        <w:rPr>
          <w:lang w:val="ro-RO"/>
        </w:rPr>
        <w:t>6.2.2</w:t>
      </w:r>
      <w:r w:rsidRPr="00282C36">
        <w:rPr>
          <w:lang w:val="ro-RO"/>
        </w:rPr>
        <w:fldChar w:fldCharType="end"/>
      </w:r>
      <w:r w:rsidRPr="00282C36">
        <w:rPr>
          <w:lang w:val="ro-RO"/>
        </w:rPr>
        <w:t xml:space="preserve"> „</w:t>
      </w:r>
      <w:r w:rsidRPr="00282C36">
        <w:rPr>
          <w:lang w:val="ro-RO"/>
        </w:rPr>
        <w:fldChar w:fldCharType="begin"/>
      </w:r>
      <w:r w:rsidRPr="00282C36">
        <w:rPr>
          <w:lang w:val="ro-RO"/>
        </w:rPr>
        <w:instrText xml:space="preserve"> REF _Ref89095707 \h  \* MERGEFORMAT </w:instrText>
      </w:r>
      <w:r w:rsidRPr="00282C36">
        <w:rPr>
          <w:lang w:val="ro-RO"/>
        </w:rPr>
      </w:r>
      <w:r w:rsidRPr="00282C36">
        <w:rPr>
          <w:lang w:val="ro-RO"/>
        </w:rPr>
        <w:fldChar w:fldCharType="separate"/>
      </w:r>
      <w:r w:rsidR="004D6578" w:rsidRPr="00282C36">
        <w:rPr>
          <w:lang w:val="ro-RO"/>
        </w:rPr>
        <w:t>Acţiuni privind transportul de marfă în vagoane izolate</w:t>
      </w:r>
      <w:r w:rsidRPr="00282C36">
        <w:rPr>
          <w:lang w:val="ro-RO"/>
        </w:rPr>
        <w:fldChar w:fldCharType="end"/>
      </w:r>
      <w:r w:rsidRPr="00282C36">
        <w:rPr>
          <w:lang w:val="ro-RO"/>
        </w:rPr>
        <w:t>”).</w:t>
      </w:r>
    </w:p>
    <w:p w14:paraId="2D1BAF89" w14:textId="77777777" w:rsidR="00EC641B" w:rsidRPr="00282C36" w:rsidRDefault="00EC641B" w:rsidP="00902707">
      <w:pPr>
        <w:numPr>
          <w:ilvl w:val="0"/>
          <w:numId w:val="27"/>
        </w:numPr>
        <w:tabs>
          <w:tab w:val="clear" w:pos="1440"/>
          <w:tab w:val="num" w:pos="720"/>
        </w:tabs>
        <w:ind w:left="720" w:hanging="720"/>
        <w:rPr>
          <w:lang w:val="ro-RO"/>
        </w:rPr>
      </w:pPr>
      <w:r w:rsidRPr="00282C36">
        <w:rPr>
          <w:lang w:val="ro-RO"/>
        </w:rPr>
        <w:t>Cre</w:t>
      </w:r>
      <w:r w:rsidR="00BC1EFE" w:rsidRPr="00282C36">
        <w:rPr>
          <w:lang w:val="ro-RO"/>
        </w:rPr>
        <w:t>ş</w:t>
      </w:r>
      <w:r w:rsidRPr="00282C36">
        <w:rPr>
          <w:lang w:val="ro-RO"/>
        </w:rPr>
        <w:t xml:space="preserve">terea nivelului de calitate a serviciilor de transport feroviar de călători </w:t>
      </w:r>
      <w:r w:rsidR="00BC1EFE" w:rsidRPr="00282C36">
        <w:rPr>
          <w:lang w:val="ro-RO"/>
        </w:rPr>
        <w:t>ş</w:t>
      </w:r>
      <w:r w:rsidRPr="00282C36">
        <w:rPr>
          <w:lang w:val="ro-RO"/>
        </w:rPr>
        <w:t>i de adecvare a acestora la necesită</w:t>
      </w:r>
      <w:r w:rsidR="00BC1EFE" w:rsidRPr="00282C36">
        <w:rPr>
          <w:lang w:val="ro-RO"/>
        </w:rPr>
        <w:t>ţ</w:t>
      </w:r>
      <w:r w:rsidRPr="00282C36">
        <w:rPr>
          <w:lang w:val="ro-RO"/>
        </w:rPr>
        <w:t xml:space="preserve">ile de transport </w:t>
      </w:r>
      <w:r w:rsidR="00BC1EFE" w:rsidRPr="00282C36">
        <w:rPr>
          <w:lang w:val="ro-RO"/>
        </w:rPr>
        <w:t>ş</w:t>
      </w:r>
      <w:r w:rsidRPr="00282C36">
        <w:rPr>
          <w:lang w:val="ro-RO"/>
        </w:rPr>
        <w:t>i la cerin</w:t>
      </w:r>
      <w:r w:rsidR="00BC1EFE" w:rsidRPr="00282C36">
        <w:rPr>
          <w:lang w:val="ro-RO"/>
        </w:rPr>
        <w:t>ţ</w:t>
      </w:r>
      <w:r w:rsidRPr="00282C36">
        <w:rPr>
          <w:lang w:val="ro-RO"/>
        </w:rPr>
        <w:t>ele clien</w:t>
      </w:r>
      <w:r w:rsidR="00BC1EFE" w:rsidRPr="00282C36">
        <w:rPr>
          <w:lang w:val="ro-RO"/>
        </w:rPr>
        <w:t>ţ</w:t>
      </w:r>
      <w:r w:rsidRPr="00282C36">
        <w:rPr>
          <w:lang w:val="ro-RO"/>
        </w:rPr>
        <w:t>ilor.</w:t>
      </w:r>
    </w:p>
    <w:p w14:paraId="1A29D78A" w14:textId="77777777" w:rsidR="00EC641B" w:rsidRPr="00282C36" w:rsidRDefault="00EC641B" w:rsidP="00EC641B">
      <w:pPr>
        <w:ind w:left="720"/>
        <w:rPr>
          <w:lang w:val="ro-RO"/>
        </w:rPr>
      </w:pPr>
      <w:r w:rsidRPr="00282C36">
        <w:rPr>
          <w:lang w:val="ro-RO"/>
        </w:rPr>
        <w:t>Aceasta este o ac</w:t>
      </w:r>
      <w:r w:rsidR="00BC1EFE" w:rsidRPr="00282C36">
        <w:rPr>
          <w:lang w:val="ro-RO"/>
        </w:rPr>
        <w:t>ţ</w:t>
      </w:r>
      <w:r w:rsidRPr="00282C36">
        <w:rPr>
          <w:lang w:val="ro-RO"/>
        </w:rPr>
        <w:t>iune complexă, care include cel pu</w:t>
      </w:r>
      <w:r w:rsidR="00BC1EFE" w:rsidRPr="00282C36">
        <w:rPr>
          <w:lang w:val="ro-RO"/>
        </w:rPr>
        <w:t>ţ</w:t>
      </w:r>
      <w:r w:rsidRPr="00282C36">
        <w:rPr>
          <w:lang w:val="ro-RO"/>
        </w:rPr>
        <w:t>in următoarele măsuri:</w:t>
      </w:r>
    </w:p>
    <w:p w14:paraId="523E8885" w14:textId="77777777" w:rsidR="00DB63B8" w:rsidRPr="00282C36" w:rsidRDefault="003969EF" w:rsidP="00B8022A">
      <w:pPr>
        <w:numPr>
          <w:ilvl w:val="0"/>
          <w:numId w:val="49"/>
        </w:numPr>
        <w:tabs>
          <w:tab w:val="clear" w:pos="1440"/>
          <w:tab w:val="num" w:pos="1080"/>
        </w:tabs>
        <w:ind w:left="1080"/>
        <w:rPr>
          <w:lang w:val="ro-RO"/>
        </w:rPr>
      </w:pPr>
      <w:r w:rsidRPr="00282C36">
        <w:rPr>
          <w:lang w:val="ro-RO"/>
        </w:rPr>
        <w:t>Implementarea de servicii adecvate în raport de necesită</w:t>
      </w:r>
      <w:r w:rsidR="00BC1EFE" w:rsidRPr="00282C36">
        <w:rPr>
          <w:lang w:val="ro-RO"/>
        </w:rPr>
        <w:t>ţ</w:t>
      </w:r>
      <w:r w:rsidRPr="00282C36">
        <w:rPr>
          <w:lang w:val="ro-RO"/>
        </w:rPr>
        <w:t>ile de transport: servicii caden</w:t>
      </w:r>
      <w:r w:rsidR="00BC1EFE" w:rsidRPr="00282C36">
        <w:rPr>
          <w:lang w:val="ro-RO"/>
        </w:rPr>
        <w:t>ţ</w:t>
      </w:r>
      <w:r w:rsidRPr="00282C36">
        <w:rPr>
          <w:lang w:val="ro-RO"/>
        </w:rPr>
        <w:t>ate, servicii cu frecven</w:t>
      </w:r>
      <w:r w:rsidR="00BC1EFE" w:rsidRPr="00282C36">
        <w:rPr>
          <w:lang w:val="ro-RO"/>
        </w:rPr>
        <w:t>ţ</w:t>
      </w:r>
      <w:r w:rsidRPr="00282C36">
        <w:rPr>
          <w:lang w:val="ro-RO"/>
        </w:rPr>
        <w:t>ă ridicată în perioadele cu cerere ridicată</w:t>
      </w:r>
      <w:r w:rsidR="00DB63B8" w:rsidRPr="00282C36">
        <w:rPr>
          <w:lang w:val="ro-RO"/>
        </w:rPr>
        <w:t>. Con</w:t>
      </w:r>
      <w:r w:rsidR="00BC1EFE" w:rsidRPr="00282C36">
        <w:rPr>
          <w:lang w:val="ro-RO"/>
        </w:rPr>
        <w:t>ţ</w:t>
      </w:r>
      <w:r w:rsidR="00DB63B8" w:rsidRPr="00282C36">
        <w:rPr>
          <w:lang w:val="ro-RO"/>
        </w:rPr>
        <w:t>inutul acestei ac</w:t>
      </w:r>
      <w:r w:rsidR="00BC1EFE" w:rsidRPr="00282C36">
        <w:rPr>
          <w:lang w:val="ro-RO"/>
        </w:rPr>
        <w:t>ţ</w:t>
      </w:r>
      <w:r w:rsidR="00DB63B8" w:rsidRPr="00282C36">
        <w:rPr>
          <w:lang w:val="ro-RO"/>
        </w:rPr>
        <w:t>iuni este prezentat în anexa nr. 17 la Strategia de dezvoltare a infrastructurii feroviare, care este publicată la adresa:</w:t>
      </w:r>
    </w:p>
    <w:p w14:paraId="440849C8" w14:textId="77777777" w:rsidR="003969EF" w:rsidRPr="00282C36" w:rsidRDefault="00DC1C7A" w:rsidP="00EC641B">
      <w:pPr>
        <w:ind w:left="1080"/>
        <w:rPr>
          <w:lang w:val="ro-RO"/>
        </w:rPr>
      </w:pPr>
      <w:hyperlink r:id="rId25" w:history="1">
        <w:r w:rsidR="00DB63B8" w:rsidRPr="00282C36">
          <w:rPr>
            <w:rStyle w:val="Hyperlink"/>
            <w:lang w:val="ro-RO"/>
          </w:rPr>
          <w:t>http://cfr.ro/files/strategie/SDezIF/2020/anexa%2017%20strategie%20(servicii%20cadentate)%20v3.0.pdf</w:t>
        </w:r>
      </w:hyperlink>
    </w:p>
    <w:p w14:paraId="0D0353FA" w14:textId="77777777" w:rsidR="003969EF" w:rsidRPr="00282C36" w:rsidRDefault="003969EF" w:rsidP="00B8022A">
      <w:pPr>
        <w:numPr>
          <w:ilvl w:val="0"/>
          <w:numId w:val="49"/>
        </w:numPr>
        <w:tabs>
          <w:tab w:val="clear" w:pos="1440"/>
          <w:tab w:val="num" w:pos="1080"/>
        </w:tabs>
        <w:ind w:left="1080"/>
        <w:rPr>
          <w:lang w:val="ro-RO"/>
        </w:rPr>
      </w:pPr>
      <w:r w:rsidRPr="00282C36">
        <w:rPr>
          <w:spacing w:val="-2"/>
          <w:lang w:val="ro-RO"/>
        </w:rPr>
        <w:t>Implementarea de noi servicii, adecvate necesită</w:t>
      </w:r>
      <w:r w:rsidR="00BC1EFE" w:rsidRPr="00282C36">
        <w:rPr>
          <w:spacing w:val="-2"/>
          <w:lang w:val="ro-RO"/>
        </w:rPr>
        <w:t>ţ</w:t>
      </w:r>
      <w:r w:rsidRPr="00282C36">
        <w:rPr>
          <w:spacing w:val="-2"/>
          <w:lang w:val="ro-RO"/>
        </w:rPr>
        <w:t xml:space="preserve">ilor de mobilitate: </w:t>
      </w:r>
      <w:r w:rsidR="00DB63B8" w:rsidRPr="00282C36">
        <w:rPr>
          <w:spacing w:val="-2"/>
          <w:lang w:val="ro-RO"/>
        </w:rPr>
        <w:t xml:space="preserve">servicii </w:t>
      </w:r>
      <w:r w:rsidRPr="00282C36">
        <w:rPr>
          <w:spacing w:val="-2"/>
          <w:lang w:val="ro-RO"/>
        </w:rPr>
        <w:t xml:space="preserve">intercity, </w:t>
      </w:r>
      <w:r w:rsidR="00DB63B8" w:rsidRPr="00282C36">
        <w:rPr>
          <w:spacing w:val="-2"/>
          <w:lang w:val="ro-RO"/>
        </w:rPr>
        <w:t xml:space="preserve">servicii de </w:t>
      </w:r>
      <w:r w:rsidRPr="00282C36">
        <w:rPr>
          <w:spacing w:val="-2"/>
          <w:lang w:val="ro-RO"/>
        </w:rPr>
        <w:t xml:space="preserve">transport de noapte, </w:t>
      </w:r>
      <w:r w:rsidR="00DB63B8" w:rsidRPr="00282C36">
        <w:rPr>
          <w:spacing w:val="-2"/>
          <w:lang w:val="ro-RO"/>
        </w:rPr>
        <w:t xml:space="preserve">servicii de transport al </w:t>
      </w:r>
      <w:r w:rsidRPr="00282C36">
        <w:rPr>
          <w:spacing w:val="-2"/>
          <w:lang w:val="ro-RO"/>
        </w:rPr>
        <w:t>autoturisme</w:t>
      </w:r>
      <w:r w:rsidR="00DB63B8" w:rsidRPr="00282C36">
        <w:rPr>
          <w:spacing w:val="-2"/>
          <w:lang w:val="ro-RO"/>
        </w:rPr>
        <w:t>lor cu trenurile de călători (a se vedea anexa nr. 19 la Strategia de dezvoltare a infrastructurii feroviare, care este publicată la adresa:</w:t>
      </w:r>
      <w:r w:rsidR="00DB63B8" w:rsidRPr="00282C36">
        <w:rPr>
          <w:lang w:val="ro-RO"/>
        </w:rPr>
        <w:t xml:space="preserve"> </w:t>
      </w:r>
      <w:hyperlink r:id="rId26" w:history="1">
        <w:r w:rsidR="00DB63B8" w:rsidRPr="00282C36">
          <w:rPr>
            <w:color w:val="0000FF"/>
            <w:u w:val="single"/>
            <w:lang w:val="ro-RO"/>
          </w:rPr>
          <w:t>http://cfr.ro/files/strategie/SDezIF/2020/anexa%2019%20strategie%20(transport%20autoturisme)%20v3.0.pdf</w:t>
        </w:r>
      </w:hyperlink>
      <w:r w:rsidR="00DB63B8" w:rsidRPr="00282C36">
        <w:rPr>
          <w:color w:val="0000FF"/>
          <w:u w:val="single"/>
          <w:lang w:val="ro-RO"/>
        </w:rPr>
        <w:t xml:space="preserve"> )</w:t>
      </w:r>
      <w:r w:rsidRPr="00282C36">
        <w:rPr>
          <w:lang w:val="ro-RO"/>
        </w:rPr>
        <w:t>, servicii caden</w:t>
      </w:r>
      <w:r w:rsidR="00BC1EFE" w:rsidRPr="00282C36">
        <w:rPr>
          <w:lang w:val="ro-RO"/>
        </w:rPr>
        <w:t>ţ</w:t>
      </w:r>
      <w:r w:rsidRPr="00282C36">
        <w:rPr>
          <w:lang w:val="ro-RO"/>
        </w:rPr>
        <w:t>ate de scurt parcurs în zonele metropolitane etc</w:t>
      </w:r>
    </w:p>
    <w:p w14:paraId="53B95AE3" w14:textId="77777777" w:rsidR="003969EF" w:rsidRPr="00282C36" w:rsidRDefault="003969EF" w:rsidP="00B8022A">
      <w:pPr>
        <w:numPr>
          <w:ilvl w:val="0"/>
          <w:numId w:val="49"/>
        </w:numPr>
        <w:tabs>
          <w:tab w:val="clear" w:pos="1440"/>
          <w:tab w:val="num" w:pos="1080"/>
        </w:tabs>
        <w:ind w:left="1080"/>
        <w:rPr>
          <w:lang w:val="ro-RO"/>
        </w:rPr>
      </w:pPr>
      <w:r w:rsidRPr="00282C36">
        <w:rPr>
          <w:lang w:val="ro-RO"/>
        </w:rPr>
        <w:t>Cre</w:t>
      </w:r>
      <w:r w:rsidR="00BC1EFE" w:rsidRPr="00282C36">
        <w:rPr>
          <w:lang w:val="ro-RO"/>
        </w:rPr>
        <w:t>ş</w:t>
      </w:r>
      <w:r w:rsidRPr="00282C36">
        <w:rPr>
          <w:lang w:val="ro-RO"/>
        </w:rPr>
        <w:t xml:space="preserve">terea </w:t>
      </w:r>
      <w:r w:rsidR="00BA055A" w:rsidRPr="00282C36">
        <w:rPr>
          <w:lang w:val="ro-RO"/>
        </w:rPr>
        <w:t xml:space="preserve">nivelului de confort </w:t>
      </w:r>
      <w:r w:rsidR="00BC1EFE" w:rsidRPr="00282C36">
        <w:rPr>
          <w:lang w:val="ro-RO"/>
        </w:rPr>
        <w:t>ş</w:t>
      </w:r>
      <w:r w:rsidR="00BA055A" w:rsidRPr="00282C36">
        <w:rPr>
          <w:lang w:val="ro-RO"/>
        </w:rPr>
        <w:t xml:space="preserve">i a </w:t>
      </w:r>
      <w:r w:rsidRPr="00282C36">
        <w:rPr>
          <w:lang w:val="ro-RO"/>
        </w:rPr>
        <w:t>calită</w:t>
      </w:r>
      <w:r w:rsidR="00BC1EFE" w:rsidRPr="00282C36">
        <w:rPr>
          <w:lang w:val="ro-RO"/>
        </w:rPr>
        <w:t>ţ</w:t>
      </w:r>
      <w:r w:rsidRPr="00282C36">
        <w:rPr>
          <w:lang w:val="ro-RO"/>
        </w:rPr>
        <w:t>ii serviciilor la bordul trenurilor</w:t>
      </w:r>
      <w:r w:rsidR="00DB63B8" w:rsidRPr="00282C36">
        <w:rPr>
          <w:lang w:val="ro-RO"/>
        </w:rPr>
        <w:t>. Această ac</w:t>
      </w:r>
      <w:r w:rsidR="00BC1EFE" w:rsidRPr="00282C36">
        <w:rPr>
          <w:lang w:val="ro-RO"/>
        </w:rPr>
        <w:t>ţ</w:t>
      </w:r>
      <w:r w:rsidR="00DB63B8" w:rsidRPr="00282C36">
        <w:rPr>
          <w:lang w:val="ro-RO"/>
        </w:rPr>
        <w:t>iune este corelată cu ac</w:t>
      </w:r>
      <w:r w:rsidR="00BC1EFE" w:rsidRPr="00282C36">
        <w:rPr>
          <w:lang w:val="ro-RO"/>
        </w:rPr>
        <w:t>ţ</w:t>
      </w:r>
      <w:r w:rsidR="00DB63B8" w:rsidRPr="00282C36">
        <w:rPr>
          <w:lang w:val="ro-RO"/>
        </w:rPr>
        <w:t>iunile privind investi</w:t>
      </w:r>
      <w:r w:rsidR="00BC1EFE" w:rsidRPr="00282C36">
        <w:rPr>
          <w:lang w:val="ro-RO"/>
        </w:rPr>
        <w:t>ţ</w:t>
      </w:r>
      <w:r w:rsidR="00DB63B8" w:rsidRPr="00282C36">
        <w:rPr>
          <w:lang w:val="ro-RO"/>
        </w:rPr>
        <w:t xml:space="preserve">iile în material rulant feroviar nou </w:t>
      </w:r>
      <w:r w:rsidR="00BC1EFE" w:rsidRPr="00282C36">
        <w:rPr>
          <w:lang w:val="ro-RO"/>
        </w:rPr>
        <w:t>ş</w:t>
      </w:r>
      <w:r w:rsidR="00DB63B8" w:rsidRPr="00282C36">
        <w:rPr>
          <w:lang w:val="ro-RO"/>
        </w:rPr>
        <w:t>i modernizat (a se vedea paragraful următor).</w:t>
      </w:r>
    </w:p>
    <w:p w14:paraId="08E091BB" w14:textId="77777777" w:rsidR="007D7595" w:rsidRPr="00282C36" w:rsidRDefault="003969EF" w:rsidP="00B8022A">
      <w:pPr>
        <w:numPr>
          <w:ilvl w:val="0"/>
          <w:numId w:val="49"/>
        </w:numPr>
        <w:tabs>
          <w:tab w:val="clear" w:pos="1440"/>
          <w:tab w:val="num" w:pos="1080"/>
        </w:tabs>
        <w:ind w:left="1080"/>
        <w:rPr>
          <w:lang w:val="ro-RO"/>
        </w:rPr>
      </w:pPr>
      <w:r w:rsidRPr="00282C36">
        <w:rPr>
          <w:lang w:val="ro-RO"/>
        </w:rPr>
        <w:t>Cre</w:t>
      </w:r>
      <w:r w:rsidR="00BC1EFE" w:rsidRPr="00282C36">
        <w:rPr>
          <w:lang w:val="ro-RO"/>
        </w:rPr>
        <w:t>ş</w:t>
      </w:r>
      <w:r w:rsidRPr="00282C36">
        <w:rPr>
          <w:lang w:val="ro-RO"/>
        </w:rPr>
        <w:t>terea accesibilită</w:t>
      </w:r>
      <w:r w:rsidR="00BC1EFE" w:rsidRPr="00282C36">
        <w:rPr>
          <w:lang w:val="ro-RO"/>
        </w:rPr>
        <w:t>ţ</w:t>
      </w:r>
      <w:r w:rsidRPr="00282C36">
        <w:rPr>
          <w:lang w:val="ro-RO"/>
        </w:rPr>
        <w:t>ii transportului feroviar</w:t>
      </w:r>
      <w:r w:rsidR="00DF146D" w:rsidRPr="00282C36">
        <w:rPr>
          <w:lang w:val="ro-RO"/>
        </w:rPr>
        <w:t xml:space="preserve"> de călători</w:t>
      </w:r>
      <w:r w:rsidR="007D7595" w:rsidRPr="00282C36">
        <w:rPr>
          <w:lang w:val="ro-RO"/>
        </w:rPr>
        <w:t xml:space="preserve">. Ministerul Transporturilor </w:t>
      </w:r>
      <w:r w:rsidR="00BC1EFE" w:rsidRPr="00282C36">
        <w:rPr>
          <w:lang w:val="ro-RO"/>
        </w:rPr>
        <w:t>ş</w:t>
      </w:r>
      <w:r w:rsidR="007D7595" w:rsidRPr="00282C36">
        <w:rPr>
          <w:lang w:val="ro-RO"/>
        </w:rPr>
        <w:t xml:space="preserve">i Infrastructurii, prin CNCF CFR SA </w:t>
      </w:r>
      <w:r w:rsidR="00BC1EFE" w:rsidRPr="00282C36">
        <w:rPr>
          <w:lang w:val="ro-RO"/>
        </w:rPr>
        <w:t>ş</w:t>
      </w:r>
      <w:r w:rsidR="007D7595" w:rsidRPr="00282C36">
        <w:rPr>
          <w:lang w:val="ro-RO"/>
        </w:rPr>
        <w:t xml:space="preserve">i Autoritatea pentru Reformă Feroviară, va stabili </w:t>
      </w:r>
      <w:r w:rsidR="007D7595" w:rsidRPr="00282C36">
        <w:rPr>
          <w:lang w:val="ro-RO"/>
        </w:rPr>
        <w:lastRenderedPageBreak/>
        <w:t>parteneriate de investi</w:t>
      </w:r>
      <w:r w:rsidR="00BC1EFE" w:rsidRPr="00282C36">
        <w:rPr>
          <w:lang w:val="ro-RO"/>
        </w:rPr>
        <w:t>ţ</w:t>
      </w:r>
      <w:r w:rsidR="007D7595" w:rsidRPr="00282C36">
        <w:rPr>
          <w:lang w:val="ro-RO"/>
        </w:rPr>
        <w:t>ii cu autorită</w:t>
      </w:r>
      <w:r w:rsidR="00BC1EFE" w:rsidRPr="00282C36">
        <w:rPr>
          <w:lang w:val="ro-RO"/>
        </w:rPr>
        <w:t>ţ</w:t>
      </w:r>
      <w:r w:rsidR="007D7595" w:rsidRPr="00282C36">
        <w:rPr>
          <w:lang w:val="ro-RO"/>
        </w:rPr>
        <w:t>ile publice locale sau cu asocia</w:t>
      </w:r>
      <w:r w:rsidR="00BC1EFE" w:rsidRPr="00282C36">
        <w:rPr>
          <w:lang w:val="ro-RO"/>
        </w:rPr>
        <w:t>ţ</w:t>
      </w:r>
      <w:r w:rsidR="007D7595" w:rsidRPr="00282C36">
        <w:rPr>
          <w:lang w:val="ro-RO"/>
        </w:rPr>
        <w:t>ii ale acestora în vederea remodelării sta</w:t>
      </w:r>
      <w:r w:rsidR="00BC1EFE" w:rsidRPr="00282C36">
        <w:rPr>
          <w:lang w:val="ro-RO"/>
        </w:rPr>
        <w:t>ţ</w:t>
      </w:r>
      <w:r w:rsidR="007D7595" w:rsidRPr="00282C36">
        <w:rPr>
          <w:lang w:val="ro-RO"/>
        </w:rPr>
        <w:t xml:space="preserve">iilor </w:t>
      </w:r>
      <w:r w:rsidR="00BC1EFE" w:rsidRPr="00282C36">
        <w:rPr>
          <w:lang w:val="ro-RO"/>
        </w:rPr>
        <w:t>ş</w:t>
      </w:r>
      <w:r w:rsidR="007D7595" w:rsidRPr="00282C36">
        <w:rPr>
          <w:lang w:val="ro-RO"/>
        </w:rPr>
        <w:t>i zonelor adiacente astfel încât să crească eficien</w:t>
      </w:r>
      <w:r w:rsidR="00BC1EFE" w:rsidRPr="00282C36">
        <w:rPr>
          <w:lang w:val="ro-RO"/>
        </w:rPr>
        <w:t>ţ</w:t>
      </w:r>
      <w:r w:rsidR="007D7595" w:rsidRPr="00282C36">
        <w:rPr>
          <w:lang w:val="ro-RO"/>
        </w:rPr>
        <w:t>a serviciilor feroviare care deservesc aceste sta</w:t>
      </w:r>
      <w:r w:rsidR="00BC1EFE" w:rsidRPr="00282C36">
        <w:rPr>
          <w:lang w:val="ro-RO"/>
        </w:rPr>
        <w:t>ţ</w:t>
      </w:r>
      <w:r w:rsidR="007D7595" w:rsidRPr="00282C36">
        <w:rPr>
          <w:lang w:val="ro-RO"/>
        </w:rPr>
        <w:t>ii.</w:t>
      </w:r>
    </w:p>
    <w:p w14:paraId="2A436F8D" w14:textId="77777777" w:rsidR="007D7595" w:rsidRPr="00282C36" w:rsidRDefault="007D7595" w:rsidP="00EC641B">
      <w:pPr>
        <w:ind w:left="1080"/>
        <w:rPr>
          <w:lang w:val="ro-RO"/>
        </w:rPr>
      </w:pPr>
      <w:r w:rsidRPr="00282C36">
        <w:rPr>
          <w:lang w:val="ro-RO"/>
        </w:rPr>
        <w:t>Cu precădere vor fi vizate sta</w:t>
      </w:r>
      <w:r w:rsidR="00BC1EFE" w:rsidRPr="00282C36">
        <w:rPr>
          <w:lang w:val="ro-RO"/>
        </w:rPr>
        <w:t>ţ</w:t>
      </w:r>
      <w:r w:rsidRPr="00282C36">
        <w:rPr>
          <w:lang w:val="ro-RO"/>
        </w:rPr>
        <w:t xml:space="preserve">iile </w:t>
      </w:r>
      <w:r w:rsidR="00BC1EFE" w:rsidRPr="00282C36">
        <w:rPr>
          <w:lang w:val="ro-RO"/>
        </w:rPr>
        <w:t>ş</w:t>
      </w:r>
      <w:r w:rsidRPr="00282C36">
        <w:rPr>
          <w:lang w:val="ro-RO"/>
        </w:rPr>
        <w:t>i punctele de oprire de pe traseele utilizate de materialul rulant achizi</w:t>
      </w:r>
      <w:r w:rsidR="00BC1EFE" w:rsidRPr="00282C36">
        <w:rPr>
          <w:lang w:val="ro-RO"/>
        </w:rPr>
        <w:t>ţ</w:t>
      </w:r>
      <w:r w:rsidRPr="00282C36">
        <w:rPr>
          <w:lang w:val="ro-RO"/>
        </w:rPr>
        <w:t>ionate sau modernizat prin PNRR.</w:t>
      </w:r>
    </w:p>
    <w:p w14:paraId="781B4C09" w14:textId="1282E323" w:rsidR="007D7595" w:rsidRPr="00282C36" w:rsidRDefault="007D7595" w:rsidP="00EC641B">
      <w:pPr>
        <w:spacing w:after="40"/>
        <w:ind w:left="1080"/>
        <w:rPr>
          <w:lang w:val="ro-RO"/>
        </w:rPr>
      </w:pPr>
      <w:r w:rsidRPr="00282C36">
        <w:rPr>
          <w:lang w:val="ro-RO"/>
        </w:rPr>
        <w:t>Investi</w:t>
      </w:r>
      <w:r w:rsidR="00BC1EFE" w:rsidRPr="00282C36">
        <w:rPr>
          <w:lang w:val="ro-RO"/>
        </w:rPr>
        <w:t>ţ</w:t>
      </w:r>
      <w:r w:rsidRPr="00282C36">
        <w:rPr>
          <w:lang w:val="ro-RO"/>
        </w:rPr>
        <w:t>iile vor viza în special:</w:t>
      </w:r>
    </w:p>
    <w:p w14:paraId="4A40F0FA" w14:textId="4250727B" w:rsidR="007D7595" w:rsidRPr="00282C36" w:rsidRDefault="007D7595" w:rsidP="00EC641B">
      <w:pPr>
        <w:numPr>
          <w:ilvl w:val="0"/>
          <w:numId w:val="15"/>
        </w:numPr>
        <w:spacing w:after="40"/>
        <w:rPr>
          <w:lang w:val="ro-RO"/>
        </w:rPr>
      </w:pPr>
      <w:r w:rsidRPr="00282C36">
        <w:rPr>
          <w:lang w:val="ro-RO"/>
        </w:rPr>
        <w:t>modernizarea peroanelor pentru asigurarea accesului fără treaptă în tren;</w:t>
      </w:r>
    </w:p>
    <w:p w14:paraId="38697C77" w14:textId="2344BE70" w:rsidR="007D7595" w:rsidRPr="00282C36" w:rsidRDefault="007D7595" w:rsidP="00EC641B">
      <w:pPr>
        <w:numPr>
          <w:ilvl w:val="0"/>
          <w:numId w:val="15"/>
        </w:numPr>
        <w:spacing w:after="40"/>
        <w:rPr>
          <w:lang w:val="ro-RO"/>
        </w:rPr>
      </w:pPr>
      <w:r w:rsidRPr="00282C36">
        <w:rPr>
          <w:lang w:val="ro-RO"/>
        </w:rPr>
        <w:t>modernizarea clădirilor sta</w:t>
      </w:r>
      <w:r w:rsidR="00BC1EFE" w:rsidRPr="00282C36">
        <w:rPr>
          <w:lang w:val="ro-RO"/>
        </w:rPr>
        <w:t>ţ</w:t>
      </w:r>
      <w:r w:rsidRPr="00282C36">
        <w:rPr>
          <w:lang w:val="ro-RO"/>
        </w:rPr>
        <w:t>iilor pentru cre</w:t>
      </w:r>
      <w:r w:rsidR="00BC1EFE" w:rsidRPr="00282C36">
        <w:rPr>
          <w:lang w:val="ro-RO"/>
        </w:rPr>
        <w:t>ş</w:t>
      </w:r>
      <w:r w:rsidRPr="00282C36">
        <w:rPr>
          <w:lang w:val="ro-RO"/>
        </w:rPr>
        <w:t>terea eficien</w:t>
      </w:r>
      <w:r w:rsidR="00BC1EFE" w:rsidRPr="00282C36">
        <w:rPr>
          <w:lang w:val="ro-RO"/>
        </w:rPr>
        <w:t>ţ</w:t>
      </w:r>
      <w:r w:rsidRPr="00282C36">
        <w:rPr>
          <w:lang w:val="ro-RO"/>
        </w:rPr>
        <w:t>ei energetice, cre</w:t>
      </w:r>
      <w:r w:rsidR="00BC1EFE" w:rsidRPr="00282C36">
        <w:rPr>
          <w:lang w:val="ro-RO"/>
        </w:rPr>
        <w:t>ş</w:t>
      </w:r>
      <w:r w:rsidRPr="00282C36">
        <w:rPr>
          <w:lang w:val="ro-RO"/>
        </w:rPr>
        <w:t>terii atractivită</w:t>
      </w:r>
      <w:r w:rsidR="00BC1EFE" w:rsidRPr="00282C36">
        <w:rPr>
          <w:lang w:val="ro-RO"/>
        </w:rPr>
        <w:t>ţ</w:t>
      </w:r>
      <w:r w:rsidRPr="00282C36">
        <w:rPr>
          <w:lang w:val="ro-RO"/>
        </w:rPr>
        <w:t xml:space="preserve">ii </w:t>
      </w:r>
      <w:r w:rsidR="00BC1EFE" w:rsidRPr="00282C36">
        <w:rPr>
          <w:lang w:val="ro-RO"/>
        </w:rPr>
        <w:t>ş</w:t>
      </w:r>
      <w:r w:rsidRPr="00282C36">
        <w:rPr>
          <w:lang w:val="ro-RO"/>
        </w:rPr>
        <w:t xml:space="preserve">i asigurarea unui acces fără bariere între localitate </w:t>
      </w:r>
      <w:r w:rsidR="00BC1EFE" w:rsidRPr="00282C36">
        <w:rPr>
          <w:lang w:val="ro-RO"/>
        </w:rPr>
        <w:t>ş</w:t>
      </w:r>
      <w:r w:rsidRPr="00282C36">
        <w:rPr>
          <w:lang w:val="ro-RO"/>
        </w:rPr>
        <w:t>i calea ferată;</w:t>
      </w:r>
    </w:p>
    <w:p w14:paraId="41D8AC4F" w14:textId="1F4A9BCB" w:rsidR="007D7595" w:rsidRPr="00282C36" w:rsidRDefault="007D7595" w:rsidP="00EC641B">
      <w:pPr>
        <w:numPr>
          <w:ilvl w:val="0"/>
          <w:numId w:val="15"/>
        </w:numPr>
        <w:spacing w:after="40"/>
        <w:rPr>
          <w:lang w:val="ro-RO"/>
        </w:rPr>
      </w:pPr>
      <w:r w:rsidRPr="00282C36">
        <w:rPr>
          <w:lang w:val="ro-RO"/>
        </w:rPr>
        <w:t>încurajarea unor activită</w:t>
      </w:r>
      <w:r w:rsidR="00BC1EFE" w:rsidRPr="00282C36">
        <w:rPr>
          <w:lang w:val="ro-RO"/>
        </w:rPr>
        <w:t>ţ</w:t>
      </w:r>
      <w:r w:rsidRPr="00282C36">
        <w:rPr>
          <w:lang w:val="ro-RO"/>
        </w:rPr>
        <w:t>i comerciale pentru cre</w:t>
      </w:r>
      <w:r w:rsidR="00BC1EFE" w:rsidRPr="00282C36">
        <w:rPr>
          <w:lang w:val="ro-RO"/>
        </w:rPr>
        <w:t>ş</w:t>
      </w:r>
      <w:r w:rsidRPr="00282C36">
        <w:rPr>
          <w:lang w:val="ro-RO"/>
        </w:rPr>
        <w:t xml:space="preserve">terea veniturilor </w:t>
      </w:r>
      <w:r w:rsidR="00BC1EFE" w:rsidRPr="00282C36">
        <w:rPr>
          <w:lang w:val="ro-RO"/>
        </w:rPr>
        <w:t>ş</w:t>
      </w:r>
      <w:r w:rsidRPr="00282C36">
        <w:rPr>
          <w:lang w:val="ro-RO"/>
        </w:rPr>
        <w:t>i atractivită</w:t>
      </w:r>
      <w:r w:rsidR="00BC1EFE" w:rsidRPr="00282C36">
        <w:rPr>
          <w:lang w:val="ro-RO"/>
        </w:rPr>
        <w:t>ţ</w:t>
      </w:r>
      <w:r w:rsidRPr="00282C36">
        <w:rPr>
          <w:lang w:val="ro-RO"/>
        </w:rPr>
        <w:t>ii sta</w:t>
      </w:r>
      <w:r w:rsidR="00BC1EFE" w:rsidRPr="00282C36">
        <w:rPr>
          <w:lang w:val="ro-RO"/>
        </w:rPr>
        <w:t>ţ</w:t>
      </w:r>
      <w:r w:rsidRPr="00282C36">
        <w:rPr>
          <w:lang w:val="ro-RO"/>
        </w:rPr>
        <w:t>iei </w:t>
      </w:r>
    </w:p>
    <w:p w14:paraId="30572CB0" w14:textId="0C476AB4" w:rsidR="007D7595" w:rsidRPr="00282C36" w:rsidRDefault="007D7595" w:rsidP="00EC641B">
      <w:pPr>
        <w:numPr>
          <w:ilvl w:val="0"/>
          <w:numId w:val="15"/>
        </w:numPr>
        <w:spacing w:after="40"/>
        <w:rPr>
          <w:lang w:val="ro-RO"/>
        </w:rPr>
      </w:pPr>
      <w:r w:rsidRPr="00282C36">
        <w:rPr>
          <w:lang w:val="ro-RO"/>
        </w:rPr>
        <w:t>asigurarea unei interfe</w:t>
      </w:r>
      <w:r w:rsidR="00BC1EFE" w:rsidRPr="00282C36">
        <w:rPr>
          <w:lang w:val="ro-RO"/>
        </w:rPr>
        <w:t>ţ</w:t>
      </w:r>
      <w:r w:rsidRPr="00282C36">
        <w:rPr>
          <w:lang w:val="ro-RO"/>
        </w:rPr>
        <w:t xml:space="preserve">e fără bariere între transportul public local </w:t>
      </w:r>
      <w:r w:rsidR="00BC1EFE" w:rsidRPr="00282C36">
        <w:rPr>
          <w:lang w:val="ro-RO"/>
        </w:rPr>
        <w:t>ş</w:t>
      </w:r>
      <w:r w:rsidRPr="00282C36">
        <w:rPr>
          <w:lang w:val="ro-RO"/>
        </w:rPr>
        <w:t>i cel feroviar;</w:t>
      </w:r>
    </w:p>
    <w:p w14:paraId="1B5A3B8C" w14:textId="4966932C" w:rsidR="007D7595" w:rsidRPr="00282C36" w:rsidRDefault="007D7595" w:rsidP="00EC641B">
      <w:pPr>
        <w:numPr>
          <w:ilvl w:val="0"/>
          <w:numId w:val="15"/>
        </w:numPr>
        <w:spacing w:after="40"/>
        <w:rPr>
          <w:lang w:val="ro-RO"/>
        </w:rPr>
      </w:pPr>
      <w:r w:rsidRPr="00282C36">
        <w:rPr>
          <w:lang w:val="ro-RO"/>
        </w:rPr>
        <w:t xml:space="preserve">asigurarea de parcări sigure </w:t>
      </w:r>
      <w:r w:rsidR="00BC1EFE" w:rsidRPr="00282C36">
        <w:rPr>
          <w:lang w:val="ro-RO"/>
        </w:rPr>
        <w:t>ş</w:t>
      </w:r>
      <w:r w:rsidRPr="00282C36">
        <w:rPr>
          <w:lang w:val="ro-RO"/>
        </w:rPr>
        <w:t>i moderne pentru ma</w:t>
      </w:r>
      <w:r w:rsidR="00BC1EFE" w:rsidRPr="00282C36">
        <w:rPr>
          <w:lang w:val="ro-RO"/>
        </w:rPr>
        <w:t>ş</w:t>
      </w:r>
      <w:r w:rsidRPr="00282C36">
        <w:rPr>
          <w:lang w:val="ro-RO"/>
        </w:rPr>
        <w:t xml:space="preserve">ini </w:t>
      </w:r>
      <w:r w:rsidR="00BC1EFE" w:rsidRPr="00282C36">
        <w:rPr>
          <w:lang w:val="ro-RO"/>
        </w:rPr>
        <w:t>ş</w:t>
      </w:r>
      <w:r w:rsidRPr="00282C36">
        <w:rPr>
          <w:lang w:val="ro-RO"/>
        </w:rPr>
        <w:t>i biciclete / trotinete;</w:t>
      </w:r>
    </w:p>
    <w:p w14:paraId="6FAB3B01" w14:textId="77777777" w:rsidR="007D7595" w:rsidRPr="00282C36" w:rsidRDefault="007D7595" w:rsidP="00902707">
      <w:pPr>
        <w:numPr>
          <w:ilvl w:val="0"/>
          <w:numId w:val="15"/>
        </w:numPr>
        <w:ind w:left="1437" w:hanging="357"/>
        <w:rPr>
          <w:lang w:val="ro-RO"/>
        </w:rPr>
      </w:pPr>
      <w:r w:rsidRPr="00282C36">
        <w:rPr>
          <w:lang w:val="ro-RO"/>
        </w:rPr>
        <w:t>integrarea dintre sistemele inteligente de transport ale localită</w:t>
      </w:r>
      <w:r w:rsidR="00BC1EFE" w:rsidRPr="00282C36">
        <w:rPr>
          <w:lang w:val="ro-RO"/>
        </w:rPr>
        <w:t>ţ</w:t>
      </w:r>
      <w:r w:rsidRPr="00282C36">
        <w:rPr>
          <w:lang w:val="ro-RO"/>
        </w:rPr>
        <w:t xml:space="preserve">ii </w:t>
      </w:r>
      <w:r w:rsidR="00BC1EFE" w:rsidRPr="00282C36">
        <w:rPr>
          <w:lang w:val="ro-RO"/>
        </w:rPr>
        <w:t>ş</w:t>
      </w:r>
      <w:r w:rsidRPr="00282C36">
        <w:rPr>
          <w:lang w:val="ro-RO"/>
        </w:rPr>
        <w:t>i ale sistemului feroviar.</w:t>
      </w:r>
    </w:p>
    <w:p w14:paraId="17038AB4" w14:textId="77777777" w:rsidR="003969EF" w:rsidRPr="00282C36" w:rsidRDefault="007D7595" w:rsidP="00EC641B">
      <w:pPr>
        <w:ind w:left="1080"/>
        <w:rPr>
          <w:lang w:val="ro-RO"/>
        </w:rPr>
      </w:pPr>
      <w:r w:rsidRPr="00282C36">
        <w:rPr>
          <w:lang w:val="ro-RO"/>
        </w:rPr>
        <w:t>Aceste măsuri vor viza, astfel, cre</w:t>
      </w:r>
      <w:r w:rsidR="00BC1EFE" w:rsidRPr="00282C36">
        <w:rPr>
          <w:lang w:val="ro-RO"/>
        </w:rPr>
        <w:t>ş</w:t>
      </w:r>
      <w:r w:rsidRPr="00282C36">
        <w:rPr>
          <w:lang w:val="ro-RO"/>
        </w:rPr>
        <w:t>terea veniturilor în sensul acoperirii costurilor de operare a sta</w:t>
      </w:r>
      <w:r w:rsidR="00BC1EFE" w:rsidRPr="00282C36">
        <w:rPr>
          <w:lang w:val="ro-RO"/>
        </w:rPr>
        <w:t>ţ</w:t>
      </w:r>
      <w:r w:rsidRPr="00282C36">
        <w:rPr>
          <w:lang w:val="ro-RO"/>
        </w:rPr>
        <w:t xml:space="preserve">iilor </w:t>
      </w:r>
      <w:r w:rsidR="00BC1EFE" w:rsidRPr="00282C36">
        <w:rPr>
          <w:lang w:val="ro-RO"/>
        </w:rPr>
        <w:t>ş</w:t>
      </w:r>
      <w:r w:rsidRPr="00282C36">
        <w:rPr>
          <w:lang w:val="ro-RO"/>
        </w:rPr>
        <w:t>i zonelor adiacente.Ac</w:t>
      </w:r>
      <w:r w:rsidR="00BC1EFE" w:rsidRPr="00282C36">
        <w:rPr>
          <w:lang w:val="ro-RO"/>
        </w:rPr>
        <w:t>ţ</w:t>
      </w:r>
      <w:r w:rsidRPr="00282C36">
        <w:rPr>
          <w:lang w:val="ro-RO"/>
        </w:rPr>
        <w:t>iunea vizează, de asemenea, măsuri precum:</w:t>
      </w:r>
      <w:r w:rsidR="003969EF" w:rsidRPr="00282C36">
        <w:rPr>
          <w:lang w:val="ro-RO"/>
        </w:rPr>
        <w:t xml:space="preserve"> </w:t>
      </w:r>
      <w:r w:rsidRPr="00282C36">
        <w:rPr>
          <w:lang w:val="ro-RO"/>
        </w:rPr>
        <w:t>construirea de sta</w:t>
      </w:r>
      <w:r w:rsidR="00BC1EFE" w:rsidRPr="00282C36">
        <w:rPr>
          <w:lang w:val="ro-RO"/>
        </w:rPr>
        <w:t>ţ</w:t>
      </w:r>
      <w:r w:rsidRPr="00282C36">
        <w:rPr>
          <w:lang w:val="ro-RO"/>
        </w:rPr>
        <w:t>ii</w:t>
      </w:r>
      <w:r w:rsidR="003969EF" w:rsidRPr="00282C36">
        <w:rPr>
          <w:lang w:val="ro-RO"/>
        </w:rPr>
        <w:t xml:space="preserve"> noi, </w:t>
      </w:r>
      <w:r w:rsidRPr="00282C36">
        <w:rPr>
          <w:lang w:val="ro-RO"/>
        </w:rPr>
        <w:t xml:space="preserve">construirea de </w:t>
      </w:r>
      <w:r w:rsidR="003969EF" w:rsidRPr="00282C36">
        <w:rPr>
          <w:lang w:val="ro-RO"/>
        </w:rPr>
        <w:t>parcări</w:t>
      </w:r>
      <w:r w:rsidRPr="00282C36">
        <w:rPr>
          <w:lang w:val="ro-RO"/>
        </w:rPr>
        <w:t xml:space="preserve"> în proximitatea sta</w:t>
      </w:r>
      <w:r w:rsidR="00BC1EFE" w:rsidRPr="00282C36">
        <w:rPr>
          <w:lang w:val="ro-RO"/>
        </w:rPr>
        <w:t>ţ</w:t>
      </w:r>
      <w:r w:rsidRPr="00282C36">
        <w:rPr>
          <w:lang w:val="ro-RO"/>
        </w:rPr>
        <w:t>iilor de cale ferată</w:t>
      </w:r>
      <w:r w:rsidR="003969EF" w:rsidRPr="00282C36">
        <w:rPr>
          <w:lang w:val="ro-RO"/>
        </w:rPr>
        <w:t xml:space="preserve">, </w:t>
      </w:r>
      <w:r w:rsidRPr="00282C36">
        <w:rPr>
          <w:lang w:val="ro-RO"/>
        </w:rPr>
        <w:t xml:space="preserve">integrarea cu </w:t>
      </w:r>
      <w:r w:rsidR="003969EF" w:rsidRPr="00282C36">
        <w:rPr>
          <w:lang w:val="ro-RO"/>
        </w:rPr>
        <w:t>servicii</w:t>
      </w:r>
      <w:r w:rsidRPr="00282C36">
        <w:rPr>
          <w:lang w:val="ro-RO"/>
        </w:rPr>
        <w:t>le</w:t>
      </w:r>
      <w:r w:rsidR="003969EF" w:rsidRPr="00282C36">
        <w:rPr>
          <w:lang w:val="ro-RO"/>
        </w:rPr>
        <w:t xml:space="preserve"> de transport rutier public la/de la sta</w:t>
      </w:r>
      <w:r w:rsidR="00BC1EFE" w:rsidRPr="00282C36">
        <w:rPr>
          <w:lang w:val="ro-RO"/>
        </w:rPr>
        <w:t>ţ</w:t>
      </w:r>
      <w:r w:rsidR="003969EF" w:rsidRPr="00282C36">
        <w:rPr>
          <w:lang w:val="ro-RO"/>
        </w:rPr>
        <w:t xml:space="preserve">ia </w:t>
      </w:r>
      <w:r w:rsidRPr="00282C36">
        <w:rPr>
          <w:lang w:val="ro-RO"/>
        </w:rPr>
        <w:t>de cale ferată etc.</w:t>
      </w:r>
    </w:p>
    <w:p w14:paraId="7DECE03F" w14:textId="77777777" w:rsidR="000F23AB" w:rsidRPr="00282C36" w:rsidRDefault="000F23AB" w:rsidP="00902707">
      <w:pPr>
        <w:numPr>
          <w:ilvl w:val="0"/>
          <w:numId w:val="27"/>
        </w:numPr>
        <w:tabs>
          <w:tab w:val="clear" w:pos="1440"/>
          <w:tab w:val="num" w:pos="720"/>
        </w:tabs>
        <w:ind w:left="720" w:hanging="720"/>
        <w:rPr>
          <w:lang w:val="ro-RO"/>
        </w:rPr>
      </w:pPr>
      <w:r w:rsidRPr="00282C36">
        <w:rPr>
          <w:lang w:val="ro-RO"/>
        </w:rPr>
        <w:t>Eficientizarea rela</w:t>
      </w:r>
      <w:r w:rsidR="00BC1EFE" w:rsidRPr="00282C36">
        <w:rPr>
          <w:lang w:val="ro-RO"/>
        </w:rPr>
        <w:t>ţ</w:t>
      </w:r>
      <w:r w:rsidRPr="00282C36">
        <w:rPr>
          <w:lang w:val="ro-RO"/>
        </w:rPr>
        <w:t xml:space="preserve">iei sistemului feroviar cu călătorii, prin: </w:t>
      </w:r>
    </w:p>
    <w:p w14:paraId="0363CE52" w14:textId="77777777" w:rsidR="003969EF" w:rsidRPr="00282C36" w:rsidRDefault="000F23AB" w:rsidP="00B8022A">
      <w:pPr>
        <w:numPr>
          <w:ilvl w:val="0"/>
          <w:numId w:val="50"/>
        </w:numPr>
        <w:tabs>
          <w:tab w:val="clear" w:pos="1440"/>
          <w:tab w:val="num" w:pos="1080"/>
        </w:tabs>
        <w:ind w:left="1080"/>
        <w:rPr>
          <w:lang w:val="ro-RO"/>
        </w:rPr>
      </w:pPr>
      <w:r w:rsidRPr="00282C36">
        <w:rPr>
          <w:lang w:val="ro-RO"/>
        </w:rPr>
        <w:t>Implementarea unui s</w:t>
      </w:r>
      <w:r w:rsidR="003969EF" w:rsidRPr="00282C36">
        <w:rPr>
          <w:lang w:val="ro-RO"/>
        </w:rPr>
        <w:t>istem integrat de emitere a titlurilor de călătorie (bilete unice</w:t>
      </w:r>
      <w:r w:rsidR="00DB63B8" w:rsidRPr="00282C36">
        <w:rPr>
          <w:lang w:val="ro-RO"/>
        </w:rPr>
        <w:t>/directe</w:t>
      </w:r>
      <w:r w:rsidR="003969EF" w:rsidRPr="00282C36">
        <w:rPr>
          <w:lang w:val="ro-RO"/>
        </w:rPr>
        <w:t>, taxare în tren, vânzare on-line etc)</w:t>
      </w:r>
      <w:r w:rsidR="00DB63B8" w:rsidRPr="00282C36">
        <w:rPr>
          <w:lang w:val="ro-RO"/>
        </w:rPr>
        <w:t xml:space="preserve"> </w:t>
      </w:r>
      <w:r w:rsidR="00BC1EFE" w:rsidRPr="00282C36">
        <w:rPr>
          <w:lang w:val="ro-RO"/>
        </w:rPr>
        <w:t>ş</w:t>
      </w:r>
      <w:r w:rsidR="00DB63B8" w:rsidRPr="00282C36">
        <w:rPr>
          <w:lang w:val="ro-RO"/>
        </w:rPr>
        <w:t>i a rezervărilor. Implementarea unui astfel de sistem reprezintă o obliga</w:t>
      </w:r>
      <w:r w:rsidR="00BC1EFE" w:rsidRPr="00282C36">
        <w:rPr>
          <w:lang w:val="ro-RO"/>
        </w:rPr>
        <w:t>ţ</w:t>
      </w:r>
      <w:r w:rsidR="00DB63B8" w:rsidRPr="00282C36">
        <w:rPr>
          <w:lang w:val="ro-RO"/>
        </w:rPr>
        <w:t>ie legală instituită prin Legea nr. 202/2016, care transpune în legisla</w:t>
      </w:r>
      <w:r w:rsidR="00BC1EFE" w:rsidRPr="00282C36">
        <w:rPr>
          <w:lang w:val="ro-RO"/>
        </w:rPr>
        <w:t>ţ</w:t>
      </w:r>
      <w:r w:rsidR="00DB63B8" w:rsidRPr="00282C36">
        <w:rPr>
          <w:lang w:val="ro-RO"/>
        </w:rPr>
        <w:t>ia na</w:t>
      </w:r>
      <w:r w:rsidR="00BC1EFE" w:rsidRPr="00282C36">
        <w:rPr>
          <w:lang w:val="ro-RO"/>
        </w:rPr>
        <w:t>ţ</w:t>
      </w:r>
      <w:r w:rsidR="00DB63B8" w:rsidRPr="00282C36">
        <w:rPr>
          <w:lang w:val="ro-RO"/>
        </w:rPr>
        <w:t>ională Directiva 2012/34/UE.</w:t>
      </w:r>
    </w:p>
    <w:p w14:paraId="26EED5F7" w14:textId="77777777" w:rsidR="003969EF" w:rsidRPr="00282C36" w:rsidRDefault="000F23AB" w:rsidP="00B8022A">
      <w:pPr>
        <w:numPr>
          <w:ilvl w:val="0"/>
          <w:numId w:val="50"/>
        </w:numPr>
        <w:tabs>
          <w:tab w:val="clear" w:pos="1440"/>
          <w:tab w:val="num" w:pos="1080"/>
        </w:tabs>
        <w:ind w:left="1080"/>
        <w:rPr>
          <w:lang w:val="ro-RO"/>
        </w:rPr>
      </w:pPr>
      <w:r w:rsidRPr="00282C36">
        <w:rPr>
          <w:lang w:val="ro-RO"/>
        </w:rPr>
        <w:t xml:space="preserve">Implementarea unui sistem </w:t>
      </w:r>
      <w:r w:rsidR="005E04B9" w:rsidRPr="00282C36">
        <w:rPr>
          <w:lang w:val="ro-RO"/>
        </w:rPr>
        <w:t xml:space="preserve">integrat </w:t>
      </w:r>
      <w:r w:rsidR="003969EF" w:rsidRPr="00282C36">
        <w:rPr>
          <w:lang w:val="ro-RO"/>
        </w:rPr>
        <w:t xml:space="preserve">de informare la sol </w:t>
      </w:r>
      <w:r w:rsidR="00BC1EFE" w:rsidRPr="00282C36">
        <w:rPr>
          <w:lang w:val="ro-RO"/>
        </w:rPr>
        <w:t>ş</w:t>
      </w:r>
      <w:r w:rsidR="003969EF" w:rsidRPr="00282C36">
        <w:rPr>
          <w:lang w:val="ro-RO"/>
        </w:rPr>
        <w:t>i la bordul trenurilor</w:t>
      </w:r>
      <w:r w:rsidR="00DB63B8" w:rsidRPr="00282C36">
        <w:rPr>
          <w:lang w:val="ro-RO"/>
        </w:rPr>
        <w:t>. Implementarea unui astfel de sistem reprezintă o obliga</w:t>
      </w:r>
      <w:r w:rsidR="00BC1EFE" w:rsidRPr="00282C36">
        <w:rPr>
          <w:lang w:val="ro-RO"/>
        </w:rPr>
        <w:t>ţ</w:t>
      </w:r>
      <w:r w:rsidR="00DB63B8" w:rsidRPr="00282C36">
        <w:rPr>
          <w:lang w:val="ro-RO"/>
        </w:rPr>
        <w:t>ie legală instituită prin Legea nr. 202/2016, care transpune în legisla</w:t>
      </w:r>
      <w:r w:rsidR="00BC1EFE" w:rsidRPr="00282C36">
        <w:rPr>
          <w:lang w:val="ro-RO"/>
        </w:rPr>
        <w:t>ţ</w:t>
      </w:r>
      <w:r w:rsidR="00DB63B8" w:rsidRPr="00282C36">
        <w:rPr>
          <w:lang w:val="ro-RO"/>
        </w:rPr>
        <w:t>ia na</w:t>
      </w:r>
      <w:r w:rsidR="00BC1EFE" w:rsidRPr="00282C36">
        <w:rPr>
          <w:lang w:val="ro-RO"/>
        </w:rPr>
        <w:t>ţ</w:t>
      </w:r>
      <w:r w:rsidR="00DB63B8" w:rsidRPr="00282C36">
        <w:rPr>
          <w:lang w:val="ro-RO"/>
        </w:rPr>
        <w:t>ională Directiva 2012/34/UE.</w:t>
      </w:r>
    </w:p>
    <w:p w14:paraId="339324B8" w14:textId="77777777" w:rsidR="00377F81" w:rsidRPr="00282C36" w:rsidRDefault="00377F81" w:rsidP="004C26B1">
      <w:pPr>
        <w:rPr>
          <w:lang w:val="ro-RO"/>
        </w:rPr>
      </w:pPr>
    </w:p>
    <w:p w14:paraId="2EF48554" w14:textId="5C6F0FB2" w:rsidR="005C04F7" w:rsidRPr="00282C36" w:rsidRDefault="005C04F7" w:rsidP="005C04F7">
      <w:pPr>
        <w:rPr>
          <w:lang w:val="ro-RO"/>
        </w:rPr>
      </w:pPr>
      <w:r w:rsidRPr="00282C36">
        <w:rPr>
          <w:lang w:val="ro-RO"/>
        </w:rPr>
        <w:t>În mod specific, ac</w:t>
      </w:r>
      <w:r w:rsidR="00BC1EFE" w:rsidRPr="00282C36">
        <w:rPr>
          <w:lang w:val="ro-RO"/>
        </w:rPr>
        <w:t>ţ</w:t>
      </w:r>
      <w:r w:rsidRPr="00282C36">
        <w:rPr>
          <w:lang w:val="ro-RO"/>
        </w:rPr>
        <w:t xml:space="preserve">iunile </w:t>
      </w:r>
      <w:r w:rsidR="00BC1EFE" w:rsidRPr="00282C36">
        <w:rPr>
          <w:lang w:val="ro-RO"/>
        </w:rPr>
        <w:t>ş</w:t>
      </w:r>
      <w:r w:rsidR="00EC641B" w:rsidRPr="00282C36">
        <w:rPr>
          <w:lang w:val="ro-RO"/>
        </w:rPr>
        <w:t xml:space="preserve">i măsurile </w:t>
      </w:r>
      <w:r w:rsidRPr="00282C36">
        <w:rPr>
          <w:lang w:val="ro-RO"/>
        </w:rPr>
        <w:t>vizate sunt grupate în trei categorii:</w:t>
      </w:r>
    </w:p>
    <w:p w14:paraId="75ABC33A" w14:textId="77777777" w:rsidR="005C04F7" w:rsidRPr="00282C36" w:rsidRDefault="005C04F7" w:rsidP="005C04F7">
      <w:pPr>
        <w:pStyle w:val="ListParagraph1"/>
        <w:numPr>
          <w:ilvl w:val="0"/>
          <w:numId w:val="42"/>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ii de capital ;</w:t>
      </w:r>
    </w:p>
    <w:p w14:paraId="596D6E7F" w14:textId="77777777" w:rsidR="005C04F7" w:rsidRPr="00282C36" w:rsidRDefault="005C04F7" w:rsidP="005C04F7">
      <w:pPr>
        <w:pStyle w:val="ListParagraph1"/>
        <w:numPr>
          <w:ilvl w:val="0"/>
          <w:numId w:val="42"/>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măsuri în exploatarea serviciilor </w:t>
      </w:r>
      <w:r w:rsidR="00BC1EFE" w:rsidRPr="00282C36">
        <w:rPr>
          <w:rFonts w:ascii="Times New Roman" w:hAnsi="Times New Roman"/>
          <w:sz w:val="24"/>
          <w:szCs w:val="24"/>
          <w:lang w:val="ro-RO"/>
        </w:rPr>
        <w:t>ş</w:t>
      </w:r>
      <w:r w:rsidRPr="00282C36">
        <w:rPr>
          <w:rFonts w:ascii="Times New Roman" w:hAnsi="Times New Roman"/>
          <w:sz w:val="24"/>
          <w:szCs w:val="24"/>
          <w:lang w:val="ro-RO"/>
        </w:rPr>
        <w:t>i</w:t>
      </w:r>
    </w:p>
    <w:p w14:paraId="5634E3AA" w14:textId="77777777" w:rsidR="005C04F7" w:rsidRPr="00282C36" w:rsidRDefault="005C04F7" w:rsidP="005C04F7">
      <w:pPr>
        <w:pStyle w:val="ListParagraph1"/>
        <w:numPr>
          <w:ilvl w:val="0"/>
          <w:numId w:val="42"/>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măsuri de reformă institu</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ională </w:t>
      </w:r>
      <w:r w:rsidR="00BC1EFE" w:rsidRPr="00282C36">
        <w:rPr>
          <w:rFonts w:ascii="Times New Roman" w:hAnsi="Times New Roman"/>
          <w:sz w:val="24"/>
          <w:szCs w:val="24"/>
          <w:lang w:val="ro-RO"/>
        </w:rPr>
        <w:t>ş</w:t>
      </w:r>
      <w:r w:rsidRPr="00282C36">
        <w:rPr>
          <w:rFonts w:ascii="Times New Roman" w:hAnsi="Times New Roman"/>
          <w:sz w:val="24"/>
          <w:szCs w:val="24"/>
          <w:lang w:val="ro-RO"/>
        </w:rPr>
        <w:t>i reglementare.</w:t>
      </w:r>
    </w:p>
    <w:p w14:paraId="460ECF51" w14:textId="2BB9FDDA" w:rsidR="005C04F7" w:rsidRPr="00282C36" w:rsidRDefault="005C04F7" w:rsidP="005C04F7">
      <w:pPr>
        <w:spacing w:after="40"/>
        <w:rPr>
          <w:lang w:val="ro-RO"/>
        </w:rPr>
      </w:pPr>
      <w:r w:rsidRPr="00282C36">
        <w:rPr>
          <w:lang w:val="ro-RO"/>
        </w:rPr>
        <w:t>Investi</w:t>
      </w:r>
      <w:r w:rsidR="00BC1EFE" w:rsidRPr="00282C36">
        <w:rPr>
          <w:lang w:val="ro-RO"/>
        </w:rPr>
        <w:t>ţ</w:t>
      </w:r>
      <w:r w:rsidRPr="00282C36">
        <w:rPr>
          <w:lang w:val="ro-RO"/>
        </w:rPr>
        <w:t>iile de capital includ următoarele ac</w:t>
      </w:r>
      <w:r w:rsidR="00BC1EFE" w:rsidRPr="00282C36">
        <w:rPr>
          <w:lang w:val="ro-RO"/>
        </w:rPr>
        <w:t>ţ</w:t>
      </w:r>
      <w:r w:rsidRPr="00282C36">
        <w:rPr>
          <w:lang w:val="ro-RO"/>
        </w:rPr>
        <w:t>iuni minime:</w:t>
      </w:r>
    </w:p>
    <w:p w14:paraId="4134391B" w14:textId="77777777"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achizi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ia de material rulant nepoluant destinat serviciilor de scurt </w:t>
      </w:r>
      <w:r w:rsidR="00BC1EFE" w:rsidRPr="00282C36">
        <w:rPr>
          <w:rFonts w:ascii="Times New Roman" w:hAnsi="Times New Roman"/>
          <w:sz w:val="24"/>
          <w:szCs w:val="24"/>
          <w:lang w:val="ro-RO"/>
        </w:rPr>
        <w:t>ş</w:t>
      </w:r>
      <w:r w:rsidRPr="00282C36">
        <w:rPr>
          <w:rFonts w:ascii="Times New Roman" w:hAnsi="Times New Roman"/>
          <w:sz w:val="24"/>
          <w:szCs w:val="24"/>
          <w:lang w:val="ro-RO"/>
        </w:rPr>
        <w:t>i mediu parcurs pe linii neelectrificate;</w:t>
      </w:r>
    </w:p>
    <w:p w14:paraId="0B7FA31E" w14:textId="77777777"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achizi</w:t>
      </w:r>
      <w:r w:rsidR="00BC1EFE" w:rsidRPr="00282C36">
        <w:rPr>
          <w:rFonts w:ascii="Times New Roman" w:hAnsi="Times New Roman"/>
          <w:sz w:val="24"/>
          <w:szCs w:val="24"/>
          <w:lang w:val="ro-RO"/>
        </w:rPr>
        <w:t>ţ</w:t>
      </w:r>
      <w:r w:rsidRPr="00282C36">
        <w:rPr>
          <w:rFonts w:ascii="Times New Roman" w:hAnsi="Times New Roman"/>
          <w:sz w:val="24"/>
          <w:szCs w:val="24"/>
          <w:lang w:val="ro-RO"/>
        </w:rPr>
        <w:t>ia de material rulant nepoluant destinat serviciilor de lung parcurs pe linii electrificate ;</w:t>
      </w:r>
    </w:p>
    <w:p w14:paraId="3AA1755D" w14:textId="194C5409"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de material rulant destinat serviciului obliga</w:t>
      </w:r>
      <w:r w:rsidR="00BC1EFE" w:rsidRPr="00282C36">
        <w:rPr>
          <w:rFonts w:ascii="Times New Roman" w:hAnsi="Times New Roman"/>
          <w:sz w:val="24"/>
          <w:szCs w:val="24"/>
          <w:lang w:val="ro-RO"/>
        </w:rPr>
        <w:t>ţ</w:t>
      </w:r>
      <w:r w:rsidRPr="00282C36">
        <w:rPr>
          <w:rFonts w:ascii="Times New Roman" w:hAnsi="Times New Roman"/>
          <w:sz w:val="24"/>
          <w:szCs w:val="24"/>
          <w:lang w:val="ro-RO"/>
        </w:rPr>
        <w:t>iei de serviciu public;</w:t>
      </w:r>
    </w:p>
    <w:p w14:paraId="5F2044DA" w14:textId="6C590EE1"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de material rulant destinat proceselor tehnologice aferente obliga</w:t>
      </w:r>
      <w:r w:rsidR="00BC1EFE" w:rsidRPr="00282C36">
        <w:rPr>
          <w:rFonts w:ascii="Times New Roman" w:hAnsi="Times New Roman"/>
          <w:sz w:val="24"/>
          <w:szCs w:val="24"/>
          <w:lang w:val="ro-RO"/>
        </w:rPr>
        <w:t>ţ</w:t>
      </w:r>
      <w:r w:rsidRPr="00282C36">
        <w:rPr>
          <w:rFonts w:ascii="Times New Roman" w:hAnsi="Times New Roman"/>
          <w:sz w:val="24"/>
          <w:szCs w:val="24"/>
          <w:lang w:val="ro-RO"/>
        </w:rPr>
        <w:t>iei de serviciu public;</w:t>
      </w:r>
    </w:p>
    <w:p w14:paraId="73FE57C1" w14:textId="2040ADD2"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unor sta</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de călători </w:t>
      </w:r>
      <w:r w:rsidR="00BC1EFE" w:rsidRPr="00282C36">
        <w:rPr>
          <w:rFonts w:ascii="Times New Roman" w:hAnsi="Times New Roman"/>
          <w:sz w:val="24"/>
          <w:szCs w:val="24"/>
          <w:lang w:val="ro-RO"/>
        </w:rPr>
        <w:t>ş</w:t>
      </w:r>
      <w:r w:rsidRPr="00282C36">
        <w:rPr>
          <w:rFonts w:ascii="Times New Roman" w:hAnsi="Times New Roman"/>
          <w:sz w:val="24"/>
          <w:szCs w:val="24"/>
          <w:lang w:val="ro-RO"/>
        </w:rPr>
        <w:t>i zonelor învecinate;</w:t>
      </w:r>
    </w:p>
    <w:p w14:paraId="7F796AEA" w14:textId="77777777" w:rsidR="005C04F7" w:rsidRPr="00282C36" w:rsidRDefault="005C04F7" w:rsidP="005C04F7">
      <w:pPr>
        <w:pStyle w:val="ListParagraph1"/>
        <w:numPr>
          <w:ilvl w:val="0"/>
          <w:numId w:val="43"/>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unor spa</w:t>
      </w:r>
      <w:r w:rsidR="00BC1EFE" w:rsidRPr="00282C36">
        <w:rPr>
          <w:rFonts w:ascii="Times New Roman" w:hAnsi="Times New Roman"/>
          <w:sz w:val="24"/>
          <w:szCs w:val="24"/>
          <w:lang w:val="ro-RO"/>
        </w:rPr>
        <w:t>ţ</w:t>
      </w:r>
      <w:r w:rsidRPr="00282C36">
        <w:rPr>
          <w:rFonts w:ascii="Times New Roman" w:hAnsi="Times New Roman"/>
          <w:sz w:val="24"/>
          <w:szCs w:val="24"/>
          <w:lang w:val="ro-RO"/>
        </w:rPr>
        <w:t>ii tehnologice aferente obliga</w:t>
      </w:r>
      <w:r w:rsidR="00BC1EFE" w:rsidRPr="00282C36">
        <w:rPr>
          <w:rFonts w:ascii="Times New Roman" w:hAnsi="Times New Roman"/>
          <w:sz w:val="24"/>
          <w:szCs w:val="24"/>
          <w:lang w:val="ro-RO"/>
        </w:rPr>
        <w:t>ţ</w:t>
      </w:r>
      <w:r w:rsidRPr="00282C36">
        <w:rPr>
          <w:rFonts w:ascii="Times New Roman" w:hAnsi="Times New Roman"/>
          <w:sz w:val="24"/>
          <w:szCs w:val="24"/>
          <w:lang w:val="ro-RO"/>
        </w:rPr>
        <w:t>iei de serviciu public.</w:t>
      </w:r>
    </w:p>
    <w:p w14:paraId="7007911C" w14:textId="77777777" w:rsidR="005C04F7" w:rsidRPr="00282C36" w:rsidRDefault="000F23AB" w:rsidP="005C04F7">
      <w:pPr>
        <w:spacing w:after="40"/>
        <w:rPr>
          <w:lang w:val="ro-RO"/>
        </w:rPr>
      </w:pPr>
      <w:r w:rsidRPr="00282C36">
        <w:rPr>
          <w:lang w:val="ro-RO"/>
        </w:rPr>
        <w:t>Ac</w:t>
      </w:r>
      <w:r w:rsidR="00BC1EFE" w:rsidRPr="00282C36">
        <w:rPr>
          <w:lang w:val="ro-RO"/>
        </w:rPr>
        <w:t>ţ</w:t>
      </w:r>
      <w:r w:rsidRPr="00282C36">
        <w:rPr>
          <w:lang w:val="ro-RO"/>
        </w:rPr>
        <w:t xml:space="preserve">iunile </w:t>
      </w:r>
      <w:r w:rsidR="00BC1EFE" w:rsidRPr="00282C36">
        <w:rPr>
          <w:lang w:val="ro-RO"/>
        </w:rPr>
        <w:t>ş</w:t>
      </w:r>
      <w:r w:rsidRPr="00282C36">
        <w:rPr>
          <w:lang w:val="ro-RO"/>
        </w:rPr>
        <w:t>i m</w:t>
      </w:r>
      <w:r w:rsidR="005C04F7" w:rsidRPr="00282C36">
        <w:rPr>
          <w:lang w:val="ro-RO"/>
        </w:rPr>
        <w:t>ăsurile privind exploatarea serviciilor de transport călători includ:</w:t>
      </w:r>
    </w:p>
    <w:p w14:paraId="6D56D3FC" w14:textId="2995CBD3" w:rsidR="005C04F7" w:rsidRPr="00282C36" w:rsidRDefault="005C04F7" w:rsidP="005C04F7">
      <w:pPr>
        <w:pStyle w:val="ListParagraph1"/>
        <w:numPr>
          <w:ilvl w:val="0"/>
          <w:numId w:val="44"/>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elaborarea </w:t>
      </w:r>
      <w:r w:rsidR="00BC1EFE" w:rsidRPr="00282C36">
        <w:rPr>
          <w:rFonts w:ascii="Times New Roman" w:hAnsi="Times New Roman"/>
          <w:sz w:val="24"/>
          <w:szCs w:val="24"/>
          <w:lang w:val="ro-RO"/>
        </w:rPr>
        <w:t>ş</w:t>
      </w:r>
      <w:r w:rsidRPr="00282C36">
        <w:rPr>
          <w:rFonts w:ascii="Times New Roman" w:hAnsi="Times New Roman"/>
          <w:sz w:val="24"/>
          <w:szCs w:val="24"/>
          <w:lang w:val="ro-RO"/>
        </w:rPr>
        <w:t>i atribuirea unor Contracte de Serviciu Public cu obiective cuantificabile de 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 a calită</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serviciilor </w:t>
      </w:r>
      <w:r w:rsidR="00BC1EFE" w:rsidRPr="00282C36">
        <w:rPr>
          <w:rFonts w:ascii="Times New Roman" w:hAnsi="Times New Roman"/>
          <w:sz w:val="24"/>
          <w:szCs w:val="24"/>
          <w:lang w:val="ro-RO"/>
        </w:rPr>
        <w:t>ş</w:t>
      </w:r>
      <w:r w:rsidRPr="00282C36">
        <w:rPr>
          <w:rFonts w:ascii="Times New Roman" w:hAnsi="Times New Roman"/>
          <w:sz w:val="24"/>
          <w:szCs w:val="24"/>
          <w:lang w:val="ro-RO"/>
        </w:rPr>
        <w:t>i eficientizare a cheltuirii fondurilor publice;</w:t>
      </w:r>
    </w:p>
    <w:p w14:paraId="370F4B48" w14:textId="62E941FF" w:rsidR="005C04F7" w:rsidRPr="00282C36" w:rsidRDefault="005C04F7" w:rsidP="005C04F7">
      <w:pPr>
        <w:pStyle w:val="ListParagraph1"/>
        <w:numPr>
          <w:ilvl w:val="0"/>
          <w:numId w:val="44"/>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asigurarea unei tranzi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predictibile </w:t>
      </w:r>
      <w:r w:rsidR="00BC1EFE" w:rsidRPr="00282C36">
        <w:rPr>
          <w:rFonts w:ascii="Times New Roman" w:hAnsi="Times New Roman"/>
          <w:sz w:val="24"/>
          <w:szCs w:val="24"/>
          <w:lang w:val="ro-RO"/>
        </w:rPr>
        <w:t>ş</w:t>
      </w:r>
      <w:r w:rsidRPr="00282C36">
        <w:rPr>
          <w:rFonts w:ascii="Times New Roman" w:hAnsi="Times New Roman"/>
          <w:sz w:val="24"/>
          <w:szCs w:val="24"/>
          <w:lang w:val="ro-RO"/>
        </w:rPr>
        <w:t>i echitabile către pia</w:t>
      </w:r>
      <w:r w:rsidR="00BC1EFE" w:rsidRPr="00282C36">
        <w:rPr>
          <w:rFonts w:ascii="Times New Roman" w:hAnsi="Times New Roman"/>
          <w:sz w:val="24"/>
          <w:szCs w:val="24"/>
          <w:lang w:val="ro-RO"/>
        </w:rPr>
        <w:t>ţ</w:t>
      </w:r>
      <w:r w:rsidRPr="00282C36">
        <w:rPr>
          <w:rFonts w:ascii="Times New Roman" w:hAnsi="Times New Roman"/>
          <w:sz w:val="24"/>
          <w:szCs w:val="24"/>
          <w:lang w:val="ro-RO"/>
        </w:rPr>
        <w:t>a Contractelor de Serviciu Public atribuite exclusiv pe criterii competitive;</w:t>
      </w:r>
    </w:p>
    <w:p w14:paraId="60C7CFD0" w14:textId="72B91E9D" w:rsidR="005C04F7" w:rsidRPr="00282C36" w:rsidRDefault="005C04F7" w:rsidP="005C04F7">
      <w:pPr>
        <w:pStyle w:val="ListParagraph1"/>
        <w:numPr>
          <w:ilvl w:val="0"/>
          <w:numId w:val="44"/>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lastRenderedPageBreak/>
        <w:t>introducerea unor obiective clare de 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cu distribuirea eforturilor între autoritatea publică </w:t>
      </w:r>
      <w:r w:rsidR="00BC1EFE" w:rsidRPr="00282C36">
        <w:rPr>
          <w:rFonts w:ascii="Times New Roman" w:hAnsi="Times New Roman"/>
          <w:sz w:val="24"/>
          <w:szCs w:val="24"/>
          <w:lang w:val="ro-RO"/>
        </w:rPr>
        <w:t>ş</w:t>
      </w:r>
      <w:r w:rsidRPr="00282C36">
        <w:rPr>
          <w:rFonts w:ascii="Times New Roman" w:hAnsi="Times New Roman"/>
          <w:sz w:val="24"/>
          <w:szCs w:val="24"/>
          <w:lang w:val="ro-RO"/>
        </w:rPr>
        <w:t>i operatorul de transport, care să răspundă cerin</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elor cadrului legislativ </w:t>
      </w:r>
      <w:r w:rsidR="00BC1EFE" w:rsidRPr="00282C36">
        <w:rPr>
          <w:rFonts w:ascii="Times New Roman" w:hAnsi="Times New Roman"/>
          <w:sz w:val="24"/>
          <w:szCs w:val="24"/>
          <w:lang w:val="ro-RO"/>
        </w:rPr>
        <w:t>ş</w:t>
      </w:r>
      <w:r w:rsidRPr="00282C36">
        <w:rPr>
          <w:rFonts w:ascii="Times New Roman" w:hAnsi="Times New Roman"/>
          <w:sz w:val="24"/>
          <w:szCs w:val="24"/>
          <w:lang w:val="ro-RO"/>
        </w:rPr>
        <w:t>i normativ în domeniul ajutoarelor de stat;</w:t>
      </w:r>
    </w:p>
    <w:p w14:paraId="6C7C436A" w14:textId="77777777" w:rsidR="005C04F7" w:rsidRPr="00282C36" w:rsidRDefault="005C04F7" w:rsidP="005C04F7">
      <w:pPr>
        <w:pStyle w:val="ListParagraph1"/>
        <w:numPr>
          <w:ilvl w:val="0"/>
          <w:numId w:val="44"/>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atragerea fondurilor publice </w:t>
      </w:r>
      <w:r w:rsidR="00BC1EFE" w:rsidRPr="00282C36">
        <w:rPr>
          <w:rFonts w:ascii="Times New Roman" w:hAnsi="Times New Roman"/>
          <w:sz w:val="24"/>
          <w:szCs w:val="24"/>
          <w:lang w:val="ro-RO"/>
        </w:rPr>
        <w:t>ş</w:t>
      </w:r>
      <w:r w:rsidRPr="00282C36">
        <w:rPr>
          <w:rFonts w:ascii="Times New Roman" w:hAnsi="Times New Roman"/>
          <w:sz w:val="24"/>
          <w:szCs w:val="24"/>
          <w:lang w:val="ro-RO"/>
        </w:rPr>
        <w:t>i private necesare 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terii calită</w:t>
      </w:r>
      <w:r w:rsidR="00BC1EFE" w:rsidRPr="00282C36">
        <w:rPr>
          <w:rFonts w:ascii="Times New Roman" w:hAnsi="Times New Roman"/>
          <w:sz w:val="24"/>
          <w:szCs w:val="24"/>
          <w:lang w:val="ro-RO"/>
        </w:rPr>
        <w:t>ţ</w:t>
      </w:r>
      <w:r w:rsidRPr="00282C36">
        <w:rPr>
          <w:rFonts w:ascii="Times New Roman" w:hAnsi="Times New Roman"/>
          <w:sz w:val="24"/>
          <w:szCs w:val="24"/>
          <w:lang w:val="ro-RO"/>
        </w:rPr>
        <w:t>ii serviciilor, concomitent cu diminuarea efortului unitar (de ex. subven</w:t>
      </w:r>
      <w:r w:rsidR="00BC1EFE" w:rsidRPr="00282C36">
        <w:rPr>
          <w:rFonts w:ascii="Times New Roman" w:hAnsi="Times New Roman"/>
          <w:sz w:val="24"/>
          <w:szCs w:val="24"/>
          <w:lang w:val="ro-RO"/>
        </w:rPr>
        <w:t>ţ</w:t>
      </w:r>
      <w:r w:rsidRPr="00282C36">
        <w:rPr>
          <w:rFonts w:ascii="Times New Roman" w:hAnsi="Times New Roman"/>
          <w:sz w:val="24"/>
          <w:szCs w:val="24"/>
          <w:lang w:val="ro-RO"/>
        </w:rPr>
        <w:t>ia raportată în lei / călător) asupra Bugetului de Stat.</w:t>
      </w:r>
    </w:p>
    <w:p w14:paraId="76332613" w14:textId="77777777" w:rsidR="005C04F7" w:rsidRPr="00282C36" w:rsidRDefault="000F23AB" w:rsidP="005C04F7">
      <w:pPr>
        <w:spacing w:after="40"/>
        <w:rPr>
          <w:szCs w:val="24"/>
          <w:lang w:val="ro-RO"/>
        </w:rPr>
      </w:pPr>
      <w:r w:rsidRPr="00282C36">
        <w:rPr>
          <w:lang w:val="ro-RO"/>
        </w:rPr>
        <w:t>Ac</w:t>
      </w:r>
      <w:r w:rsidR="00BC1EFE" w:rsidRPr="00282C36">
        <w:rPr>
          <w:lang w:val="ro-RO"/>
        </w:rPr>
        <w:t>ţ</w:t>
      </w:r>
      <w:r w:rsidRPr="00282C36">
        <w:rPr>
          <w:lang w:val="ro-RO"/>
        </w:rPr>
        <w:t xml:space="preserve">iunile </w:t>
      </w:r>
      <w:r w:rsidR="00BC1EFE" w:rsidRPr="00282C36">
        <w:rPr>
          <w:lang w:val="ro-RO"/>
        </w:rPr>
        <w:t>ş</w:t>
      </w:r>
      <w:r w:rsidRPr="00282C36">
        <w:rPr>
          <w:lang w:val="ro-RO"/>
        </w:rPr>
        <w:t>i măsurile</w:t>
      </w:r>
      <w:r w:rsidRPr="00282C36">
        <w:rPr>
          <w:szCs w:val="24"/>
          <w:lang w:val="ro-RO"/>
        </w:rPr>
        <w:t xml:space="preserve"> </w:t>
      </w:r>
      <w:r w:rsidR="005C04F7" w:rsidRPr="00282C36">
        <w:rPr>
          <w:szCs w:val="24"/>
          <w:lang w:val="ro-RO"/>
        </w:rPr>
        <w:t>de reformă institu</w:t>
      </w:r>
      <w:r w:rsidR="00BC1EFE" w:rsidRPr="00282C36">
        <w:rPr>
          <w:szCs w:val="24"/>
          <w:lang w:val="ro-RO"/>
        </w:rPr>
        <w:t>ţ</w:t>
      </w:r>
      <w:r w:rsidR="005C04F7" w:rsidRPr="00282C36">
        <w:rPr>
          <w:szCs w:val="24"/>
          <w:lang w:val="ro-RO"/>
        </w:rPr>
        <w:t xml:space="preserve">ională </w:t>
      </w:r>
      <w:r w:rsidR="00BC1EFE" w:rsidRPr="00282C36">
        <w:rPr>
          <w:szCs w:val="24"/>
          <w:lang w:val="ro-RO"/>
        </w:rPr>
        <w:t>ş</w:t>
      </w:r>
      <w:r w:rsidRPr="00282C36">
        <w:rPr>
          <w:szCs w:val="24"/>
          <w:lang w:val="ro-RO"/>
        </w:rPr>
        <w:t>i reglementare</w:t>
      </w:r>
      <w:r w:rsidR="005C04F7" w:rsidRPr="00282C36">
        <w:rPr>
          <w:szCs w:val="24"/>
          <w:lang w:val="ro-RO"/>
        </w:rPr>
        <w:t xml:space="preserve"> vizează:</w:t>
      </w:r>
    </w:p>
    <w:p w14:paraId="2348AEC0" w14:textId="1C19A310" w:rsidR="005C04F7" w:rsidRPr="00282C36" w:rsidRDefault="005C04F7" w:rsidP="005C04F7">
      <w:pPr>
        <w:pStyle w:val="ListParagraph1"/>
        <w:numPr>
          <w:ilvl w:val="0"/>
          <w:numId w:val="45"/>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terea implicării autorită</w:t>
      </w:r>
      <w:r w:rsidR="00BC1EFE" w:rsidRPr="00282C36">
        <w:rPr>
          <w:rFonts w:ascii="Times New Roman" w:hAnsi="Times New Roman"/>
          <w:sz w:val="24"/>
          <w:szCs w:val="24"/>
          <w:lang w:val="ro-RO"/>
        </w:rPr>
        <w:t>ţ</w:t>
      </w:r>
      <w:r w:rsidRPr="00282C36">
        <w:rPr>
          <w:rFonts w:ascii="Times New Roman" w:hAnsi="Times New Roman"/>
          <w:sz w:val="24"/>
          <w:szCs w:val="24"/>
          <w:lang w:val="ro-RO"/>
        </w:rPr>
        <w:t>ilor publice locale în guvernan</w:t>
      </w:r>
      <w:r w:rsidR="00BC1EFE" w:rsidRPr="00282C36">
        <w:rPr>
          <w:rFonts w:ascii="Times New Roman" w:hAnsi="Times New Roman"/>
          <w:sz w:val="24"/>
          <w:szCs w:val="24"/>
          <w:lang w:val="ro-RO"/>
        </w:rPr>
        <w:t>ţ</w:t>
      </w:r>
      <w:r w:rsidRPr="00282C36">
        <w:rPr>
          <w:rFonts w:ascii="Times New Roman" w:hAnsi="Times New Roman"/>
          <w:sz w:val="24"/>
          <w:szCs w:val="24"/>
          <w:lang w:val="ro-RO"/>
        </w:rPr>
        <w:t>a serviciilor feroviare</w:t>
      </w:r>
      <w:r w:rsidR="006212A6" w:rsidRPr="00282C36">
        <w:rPr>
          <w:rFonts w:ascii="Times New Roman" w:hAnsi="Times New Roman"/>
          <w:sz w:val="24"/>
          <w:szCs w:val="24"/>
          <w:lang w:val="ro-RO"/>
        </w:rPr>
        <w:t>;</w:t>
      </w:r>
    </w:p>
    <w:p w14:paraId="3664BB5D" w14:textId="42D85962" w:rsidR="005C04F7" w:rsidRPr="00282C36" w:rsidRDefault="005C04F7" w:rsidP="005C04F7">
      <w:pPr>
        <w:pStyle w:val="ListParagraph1"/>
        <w:numPr>
          <w:ilvl w:val="0"/>
          <w:numId w:val="45"/>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terea competitivită</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noilor categorii de servicii de transport feroviar de călători </w:t>
      </w:r>
      <w:r w:rsidR="00BC1EFE" w:rsidRPr="00282C36">
        <w:rPr>
          <w:rFonts w:ascii="Times New Roman" w:hAnsi="Times New Roman"/>
          <w:sz w:val="24"/>
          <w:szCs w:val="24"/>
          <w:lang w:val="ro-RO"/>
        </w:rPr>
        <w:t>ş</w:t>
      </w:r>
      <w:r w:rsidRPr="00282C36">
        <w:rPr>
          <w:rFonts w:ascii="Times New Roman" w:hAnsi="Times New Roman"/>
          <w:sz w:val="24"/>
          <w:szCs w:val="24"/>
          <w:lang w:val="ro-RO"/>
        </w:rPr>
        <w:t>i mărfuri;</w:t>
      </w:r>
    </w:p>
    <w:p w14:paraId="5174C0CA" w14:textId="00E9D142" w:rsidR="005C04F7" w:rsidRPr="00282C36" w:rsidRDefault="005C04F7" w:rsidP="005C04F7">
      <w:pPr>
        <w:pStyle w:val="ListParagraph1"/>
        <w:numPr>
          <w:ilvl w:val="0"/>
          <w:numId w:val="45"/>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terea capacită</w:t>
      </w:r>
      <w:r w:rsidR="00BC1EFE" w:rsidRPr="00282C36">
        <w:rPr>
          <w:rFonts w:ascii="Times New Roman" w:hAnsi="Times New Roman"/>
          <w:sz w:val="24"/>
          <w:szCs w:val="24"/>
          <w:lang w:val="ro-RO"/>
        </w:rPr>
        <w:t>ţ</w:t>
      </w:r>
      <w:r w:rsidRPr="00282C36">
        <w:rPr>
          <w:rFonts w:ascii="Times New Roman" w:hAnsi="Times New Roman"/>
          <w:sz w:val="24"/>
          <w:szCs w:val="24"/>
          <w:lang w:val="ro-RO"/>
        </w:rPr>
        <w:t>ii administrative a institu</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iilor publice </w:t>
      </w:r>
      <w:r w:rsidR="00BC1EFE" w:rsidRPr="00282C36">
        <w:rPr>
          <w:rFonts w:ascii="Times New Roman" w:hAnsi="Times New Roman"/>
          <w:sz w:val="24"/>
          <w:szCs w:val="24"/>
          <w:lang w:val="ro-RO"/>
        </w:rPr>
        <w:t>ş</w:t>
      </w:r>
      <w:r w:rsidRPr="00282C36">
        <w:rPr>
          <w:rFonts w:ascii="Times New Roman" w:hAnsi="Times New Roman"/>
          <w:sz w:val="24"/>
          <w:szCs w:val="24"/>
          <w:lang w:val="ro-RO"/>
        </w:rPr>
        <w:t>i companiilor cu capital de stat în derularea proiectelor de 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w:t>
      </w:r>
      <w:r w:rsidR="00BC1EFE" w:rsidRPr="00282C36">
        <w:rPr>
          <w:rFonts w:ascii="Times New Roman" w:hAnsi="Times New Roman"/>
          <w:sz w:val="24"/>
          <w:szCs w:val="24"/>
          <w:lang w:val="ro-RO"/>
        </w:rPr>
        <w:t>ş</w:t>
      </w:r>
      <w:r w:rsidRPr="00282C36">
        <w:rPr>
          <w:rFonts w:ascii="Times New Roman" w:hAnsi="Times New Roman"/>
          <w:sz w:val="24"/>
          <w:szCs w:val="24"/>
          <w:lang w:val="ro-RO"/>
        </w:rPr>
        <w:t xml:space="preserve">i în exploatarea infrastructurii </w:t>
      </w:r>
      <w:r w:rsidR="00BC1EFE" w:rsidRPr="00282C36">
        <w:rPr>
          <w:rFonts w:ascii="Times New Roman" w:hAnsi="Times New Roman"/>
          <w:sz w:val="24"/>
          <w:szCs w:val="24"/>
          <w:lang w:val="ro-RO"/>
        </w:rPr>
        <w:t>ş</w:t>
      </w:r>
      <w:r w:rsidRPr="00282C36">
        <w:rPr>
          <w:rFonts w:ascii="Times New Roman" w:hAnsi="Times New Roman"/>
          <w:sz w:val="24"/>
          <w:szCs w:val="24"/>
          <w:lang w:val="ro-RO"/>
        </w:rPr>
        <w:t>i serviciilor feroviare;</w:t>
      </w:r>
    </w:p>
    <w:p w14:paraId="0714F5B4" w14:textId="77777777" w:rsidR="005C04F7" w:rsidRPr="00282C36" w:rsidRDefault="005C04F7" w:rsidP="005C04F7">
      <w:pPr>
        <w:pStyle w:val="ListParagraph1"/>
        <w:numPr>
          <w:ilvl w:val="0"/>
          <w:numId w:val="45"/>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modernizarea cadrului legislativ </w:t>
      </w:r>
      <w:r w:rsidR="00BC1EFE" w:rsidRPr="00282C36">
        <w:rPr>
          <w:rFonts w:ascii="Times New Roman" w:hAnsi="Times New Roman"/>
          <w:sz w:val="24"/>
          <w:szCs w:val="24"/>
          <w:lang w:val="ro-RO"/>
        </w:rPr>
        <w:t>ş</w:t>
      </w:r>
      <w:r w:rsidRPr="00282C36">
        <w:rPr>
          <w:rFonts w:ascii="Times New Roman" w:hAnsi="Times New Roman"/>
          <w:sz w:val="24"/>
          <w:szCs w:val="24"/>
          <w:lang w:val="ro-RO"/>
        </w:rPr>
        <w:t>i normativ na</w:t>
      </w:r>
      <w:r w:rsidR="00BC1EFE" w:rsidRPr="00282C36">
        <w:rPr>
          <w:rFonts w:ascii="Times New Roman" w:hAnsi="Times New Roman"/>
          <w:sz w:val="24"/>
          <w:szCs w:val="24"/>
          <w:lang w:val="ro-RO"/>
        </w:rPr>
        <w:t>ţ</w:t>
      </w:r>
      <w:r w:rsidRPr="00282C36">
        <w:rPr>
          <w:rFonts w:ascii="Times New Roman" w:hAnsi="Times New Roman"/>
          <w:sz w:val="24"/>
          <w:szCs w:val="24"/>
          <w:lang w:val="ro-RO"/>
        </w:rPr>
        <w:t>ional pentru construirea pie</w:t>
      </w:r>
      <w:r w:rsidR="00BC1EFE" w:rsidRPr="00282C36">
        <w:rPr>
          <w:rFonts w:ascii="Times New Roman" w:hAnsi="Times New Roman"/>
          <w:sz w:val="24"/>
          <w:szCs w:val="24"/>
          <w:lang w:val="ro-RO"/>
        </w:rPr>
        <w:t>ţ</w:t>
      </w:r>
      <w:r w:rsidRPr="00282C36">
        <w:rPr>
          <w:rFonts w:ascii="Times New Roman" w:hAnsi="Times New Roman"/>
          <w:sz w:val="24"/>
          <w:szCs w:val="24"/>
          <w:lang w:val="ro-RO"/>
        </w:rPr>
        <w:t>ei feroviare unice europene.</w:t>
      </w:r>
    </w:p>
    <w:p w14:paraId="4A22B895" w14:textId="77777777" w:rsidR="00377F81" w:rsidRPr="00282C36" w:rsidRDefault="00377F81" w:rsidP="00DB63B8">
      <w:pPr>
        <w:spacing w:after="0"/>
        <w:rPr>
          <w:sz w:val="16"/>
          <w:lang w:val="ro-RO"/>
        </w:rPr>
      </w:pPr>
    </w:p>
    <w:p w14:paraId="310FFCD4" w14:textId="77777777" w:rsidR="00377F81" w:rsidRPr="00282C36" w:rsidRDefault="003D6F38" w:rsidP="00377F81">
      <w:pPr>
        <w:pStyle w:val="Heading2"/>
        <w:rPr>
          <w:lang w:val="ro-RO"/>
        </w:rPr>
      </w:pPr>
      <w:bookmarkStart w:id="66" w:name="_Ref87888660"/>
      <w:bookmarkStart w:id="67" w:name="_Ref87891129"/>
      <w:bookmarkStart w:id="68" w:name="_Toc89367865"/>
      <w:r w:rsidRPr="00282C36">
        <w:rPr>
          <w:lang w:val="ro-RO"/>
        </w:rPr>
        <w:t>Investi</w:t>
      </w:r>
      <w:r w:rsidR="00BC1EFE" w:rsidRPr="00282C36">
        <w:rPr>
          <w:lang w:val="ro-RO"/>
        </w:rPr>
        <w:t>ţ</w:t>
      </w:r>
      <w:r w:rsidRPr="00282C36">
        <w:rPr>
          <w:lang w:val="ro-RO"/>
        </w:rPr>
        <w:t>iile în</w:t>
      </w:r>
      <w:r w:rsidR="00377F81" w:rsidRPr="00282C36">
        <w:rPr>
          <w:lang w:val="ro-RO"/>
        </w:rPr>
        <w:t xml:space="preserve"> material rulant </w:t>
      </w:r>
      <w:r w:rsidRPr="00282C36">
        <w:rPr>
          <w:lang w:val="ro-RO"/>
        </w:rPr>
        <w:t xml:space="preserve">feroviar </w:t>
      </w:r>
      <w:r w:rsidR="00BC1EFE" w:rsidRPr="00282C36">
        <w:rPr>
          <w:lang w:val="ro-RO"/>
        </w:rPr>
        <w:t>ş</w:t>
      </w:r>
      <w:r w:rsidR="00377F81" w:rsidRPr="00282C36">
        <w:rPr>
          <w:lang w:val="ro-RO"/>
        </w:rPr>
        <w:t>i utilizarea eficientă a acestuia</w:t>
      </w:r>
      <w:bookmarkEnd w:id="66"/>
      <w:bookmarkEnd w:id="67"/>
      <w:bookmarkEnd w:id="68"/>
    </w:p>
    <w:p w14:paraId="4D631C8B" w14:textId="77777777" w:rsidR="00DB4A1D" w:rsidRPr="00282C36" w:rsidRDefault="00DB4A1D" w:rsidP="00DB4A1D">
      <w:pPr>
        <w:rPr>
          <w:lang w:val="ro-RO"/>
        </w:rPr>
      </w:pPr>
      <w:r w:rsidRPr="00282C36">
        <w:rPr>
          <w:lang w:val="ro-RO"/>
        </w:rPr>
        <w:t>Parcul de material rulant utilizat în prezent, nu îndepline</w:t>
      </w:r>
      <w:r w:rsidRPr="00282C36">
        <w:rPr>
          <w:rFonts w:ascii="Tahoma" w:hAnsi="Tahoma" w:cs="Tahoma"/>
          <w:lang w:val="ro-RO"/>
        </w:rPr>
        <w:t>ș</w:t>
      </w:r>
      <w:r w:rsidRPr="00282C36">
        <w:rPr>
          <w:lang w:val="ro-RO"/>
        </w:rPr>
        <w:t xml:space="preserve">te standardele de calitate </w:t>
      </w:r>
      <w:r w:rsidRPr="00282C36">
        <w:rPr>
          <w:rFonts w:ascii="Tahoma" w:hAnsi="Tahoma" w:cs="Tahoma"/>
          <w:lang w:val="ro-RO"/>
        </w:rPr>
        <w:t>ș</w:t>
      </w:r>
      <w:r w:rsidRPr="00282C36">
        <w:rPr>
          <w:lang w:val="ro-RO"/>
        </w:rPr>
        <w:t>i siguran</w:t>
      </w:r>
      <w:r w:rsidRPr="00282C36">
        <w:rPr>
          <w:rFonts w:ascii="Tahoma" w:hAnsi="Tahoma" w:cs="Tahoma"/>
          <w:lang w:val="ro-RO"/>
        </w:rPr>
        <w:t>ț</w:t>
      </w:r>
      <w:r w:rsidRPr="00282C36">
        <w:rPr>
          <w:lang w:val="ro-RO"/>
        </w:rPr>
        <w:t xml:space="preserve">ă necesare implementării contractelor de servicii publice </w:t>
      </w:r>
      <w:r w:rsidRPr="00282C36">
        <w:rPr>
          <w:rFonts w:ascii="Tahoma" w:hAnsi="Tahoma" w:cs="Tahoma"/>
          <w:lang w:val="ro-RO"/>
        </w:rPr>
        <w:t>ș</w:t>
      </w:r>
      <w:r w:rsidRPr="00282C36">
        <w:rPr>
          <w:lang w:val="ro-RO"/>
        </w:rPr>
        <w:t>i în condi</w:t>
      </w:r>
      <w:r w:rsidRPr="00282C36">
        <w:rPr>
          <w:rFonts w:ascii="Tahoma" w:hAnsi="Tahoma" w:cs="Tahoma"/>
          <w:lang w:val="ro-RO"/>
        </w:rPr>
        <w:t>ț</w:t>
      </w:r>
      <w:r w:rsidRPr="00282C36">
        <w:rPr>
          <w:lang w:val="ro-RO"/>
        </w:rPr>
        <w:t>iile cre</w:t>
      </w:r>
      <w:r w:rsidRPr="00282C36">
        <w:rPr>
          <w:rFonts w:ascii="Tahoma" w:hAnsi="Tahoma" w:cs="Tahoma"/>
          <w:lang w:val="ro-RO"/>
        </w:rPr>
        <w:t>ș</w:t>
      </w:r>
      <w:r w:rsidRPr="00282C36">
        <w:rPr>
          <w:lang w:val="ro-RO"/>
        </w:rPr>
        <w:t>terii semnificative a mobilită</w:t>
      </w:r>
      <w:r w:rsidRPr="00282C36">
        <w:rPr>
          <w:rFonts w:ascii="Tahoma" w:hAnsi="Tahoma" w:cs="Tahoma"/>
          <w:lang w:val="ro-RO"/>
        </w:rPr>
        <w:t>ț</w:t>
      </w:r>
      <w:r w:rsidRPr="00282C36">
        <w:rPr>
          <w:lang w:val="ro-RO"/>
        </w:rPr>
        <w:t xml:space="preserve">ii sociale, a devenit o necesitate înlocuirea acestuia. </w:t>
      </w:r>
    </w:p>
    <w:p w14:paraId="6E4ADDEE" w14:textId="77777777" w:rsidR="00DB4A1D" w:rsidRPr="00282C36" w:rsidRDefault="00DB4A1D" w:rsidP="00DB4A1D">
      <w:pPr>
        <w:rPr>
          <w:lang w:val="ro-RO"/>
        </w:rPr>
      </w:pPr>
      <w:r w:rsidRPr="00282C36">
        <w:rPr>
          <w:lang w:val="ro-RO"/>
        </w:rPr>
        <w:t xml:space="preserve">Materialul rulant pentru transportul feroviar de călători existent </w:t>
      </w:r>
      <w:r w:rsidRPr="00282C36">
        <w:rPr>
          <w:rFonts w:ascii="Tahoma" w:hAnsi="Tahoma" w:cs="Tahoma"/>
          <w:lang w:val="ro-RO"/>
        </w:rPr>
        <w:t>ș</w:t>
      </w:r>
      <w:r w:rsidRPr="00282C36">
        <w:rPr>
          <w:lang w:val="ro-RO"/>
        </w:rPr>
        <w:t>i-a depă</w:t>
      </w:r>
      <w:r w:rsidRPr="00282C36">
        <w:rPr>
          <w:rFonts w:ascii="Tahoma" w:hAnsi="Tahoma" w:cs="Tahoma"/>
          <w:lang w:val="ro-RO"/>
        </w:rPr>
        <w:t>ș</w:t>
      </w:r>
      <w:r w:rsidRPr="00282C36">
        <w:rPr>
          <w:lang w:val="ro-RO"/>
        </w:rPr>
        <w:t>it deja durata ciclului său de viaţă sau este aproape de sfârşitul ciclului de viaţă, iar materialul rulant disponibil este insuficient pentru a satisface cererea actuală de mobilitate sau cel pu</w:t>
      </w:r>
      <w:r w:rsidRPr="00282C36">
        <w:rPr>
          <w:rFonts w:ascii="Tahoma" w:hAnsi="Tahoma" w:cs="Tahoma"/>
          <w:lang w:val="ro-RO"/>
        </w:rPr>
        <w:t>ț</w:t>
      </w:r>
      <w:r w:rsidRPr="00282C36">
        <w:rPr>
          <w:lang w:val="ro-RO"/>
        </w:rPr>
        <w:t>in pentru a asigura obligaţia de serviciu public asumată prin contractele de servicii publice de transport feroviar de călători.</w:t>
      </w:r>
    </w:p>
    <w:p w14:paraId="4930E0B5" w14:textId="77777777" w:rsidR="00DB4A1D" w:rsidRPr="00282C36" w:rsidRDefault="00DB4A1D" w:rsidP="00DB4A1D">
      <w:pPr>
        <w:rPr>
          <w:lang w:val="ro-RO"/>
        </w:rPr>
      </w:pPr>
      <w:r w:rsidRPr="00282C36">
        <w:rPr>
          <w:lang w:val="ro-RO"/>
        </w:rPr>
        <w:t>Principalele elemente care justifică achizi</w:t>
      </w:r>
      <w:r w:rsidRPr="00282C36">
        <w:rPr>
          <w:rFonts w:ascii="Tahoma" w:hAnsi="Tahoma" w:cs="Tahoma"/>
          <w:lang w:val="ro-RO"/>
        </w:rPr>
        <w:t>ț</w:t>
      </w:r>
      <w:r w:rsidRPr="00282C36">
        <w:rPr>
          <w:lang w:val="ro-RO"/>
        </w:rPr>
        <w:t>ia de material rulant nou destinat transportului feroviar public de călători, sunt următoarele:</w:t>
      </w:r>
    </w:p>
    <w:p w14:paraId="7329534C"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În România nu s-au făcut achizi</w:t>
      </w:r>
      <w:r w:rsidRPr="00282C36">
        <w:rPr>
          <w:rFonts w:ascii="Tahoma" w:hAnsi="Tahoma" w:cs="Tahoma"/>
          <w:lang w:val="ro-RO"/>
        </w:rPr>
        <w:t>ț</w:t>
      </w:r>
      <w:r w:rsidRPr="00282C36">
        <w:rPr>
          <w:lang w:val="ro-RO"/>
        </w:rPr>
        <w:t>ii publice de material rulant nou destinat transportului feroviar public de călători în ultimii 15 ani;</w:t>
      </w:r>
    </w:p>
    <w:p w14:paraId="136D78C2" w14:textId="6F32C39F" w:rsidR="00DB4A1D" w:rsidRPr="00282C36" w:rsidRDefault="00DB4A1D" w:rsidP="00DB4A1D">
      <w:pPr>
        <w:numPr>
          <w:ilvl w:val="0"/>
          <w:numId w:val="67"/>
        </w:numPr>
        <w:tabs>
          <w:tab w:val="clear" w:pos="1026"/>
          <w:tab w:val="num" w:pos="540"/>
        </w:tabs>
        <w:ind w:left="540"/>
        <w:rPr>
          <w:lang w:val="ro-RO"/>
        </w:rPr>
      </w:pPr>
      <w:r w:rsidRPr="00282C36">
        <w:rPr>
          <w:lang w:val="ro-RO"/>
        </w:rPr>
        <w:t>În prezent, în jurul marilor ora</w:t>
      </w:r>
      <w:r w:rsidRPr="00282C36">
        <w:rPr>
          <w:rFonts w:ascii="Tahoma" w:hAnsi="Tahoma" w:cs="Tahoma"/>
          <w:lang w:val="ro-RO"/>
        </w:rPr>
        <w:t>ș</w:t>
      </w:r>
      <w:r w:rsidRPr="00282C36">
        <w:rPr>
          <w:lang w:val="ro-RO"/>
        </w:rPr>
        <w:t xml:space="preserve">e, mai ales la orele de vârf se constată o aglomerare excesivă, datorită traficului auto (în principal, microbuze </w:t>
      </w:r>
      <w:r w:rsidRPr="00282C36">
        <w:rPr>
          <w:rFonts w:ascii="Tahoma" w:hAnsi="Tahoma" w:cs="Tahoma"/>
          <w:lang w:val="ro-RO"/>
        </w:rPr>
        <w:t>ș</w:t>
      </w:r>
      <w:r w:rsidRPr="00282C36">
        <w:rPr>
          <w:lang w:val="ro-RO"/>
        </w:rPr>
        <w:t xml:space="preserve">i autoturisme), înregistrându-se, totodată </w:t>
      </w:r>
      <w:r w:rsidRPr="00282C36">
        <w:rPr>
          <w:rFonts w:ascii="Tahoma" w:hAnsi="Tahoma" w:cs="Tahoma"/>
          <w:lang w:val="ro-RO"/>
        </w:rPr>
        <w:t>ș</w:t>
      </w:r>
      <w:r w:rsidRPr="00282C36">
        <w:rPr>
          <w:lang w:val="ro-RO"/>
        </w:rPr>
        <w:t>i un număr mare de accidente rutiere</w:t>
      </w:r>
      <w:r w:rsidR="00AD2937">
        <w:rPr>
          <w:lang w:val="ro-RO"/>
        </w:rPr>
        <w:t>;</w:t>
      </w:r>
    </w:p>
    <w:p w14:paraId="69BE5E8D"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Operatorul de transport feroviar de călători cu capital de stat nu a achizi</w:t>
      </w:r>
      <w:r w:rsidRPr="00282C36">
        <w:rPr>
          <w:rFonts w:ascii="Tahoma" w:hAnsi="Tahoma" w:cs="Tahoma"/>
          <w:lang w:val="ro-RO"/>
        </w:rPr>
        <w:t>ț</w:t>
      </w:r>
      <w:r w:rsidRPr="00282C36">
        <w:rPr>
          <w:lang w:val="ro-RO"/>
        </w:rPr>
        <w:t xml:space="preserve">ionat </w:t>
      </w:r>
      <w:r w:rsidRPr="00282C36">
        <w:rPr>
          <w:rFonts w:ascii="Tahoma" w:hAnsi="Tahoma" w:cs="Tahoma"/>
          <w:lang w:val="ro-RO"/>
        </w:rPr>
        <w:t>ș</w:t>
      </w:r>
      <w:r w:rsidRPr="00282C36">
        <w:rPr>
          <w:lang w:val="ro-RO"/>
        </w:rPr>
        <w:t>i nu are în parcul activ material rulant nou care să deservească publicul călător;</w:t>
      </w:r>
    </w:p>
    <w:p w14:paraId="473E2A47"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Operatorii de transport feroviar de călători cu capital privat, care au intrat pe pia</w:t>
      </w:r>
      <w:r w:rsidRPr="00282C36">
        <w:rPr>
          <w:rFonts w:ascii="Tahoma" w:hAnsi="Tahoma" w:cs="Tahoma"/>
          <w:lang w:val="ro-RO"/>
        </w:rPr>
        <w:t>ț</w:t>
      </w:r>
      <w:r w:rsidRPr="00282C36">
        <w:rPr>
          <w:lang w:val="ro-RO"/>
        </w:rPr>
        <w:t>a de transport feroviar din România, au achizi</w:t>
      </w:r>
      <w:r w:rsidRPr="00282C36">
        <w:rPr>
          <w:rFonts w:ascii="Tahoma" w:hAnsi="Tahoma" w:cs="Tahoma"/>
          <w:lang w:val="ro-RO"/>
        </w:rPr>
        <w:t>ț</w:t>
      </w:r>
      <w:r w:rsidRPr="00282C36">
        <w:rPr>
          <w:lang w:val="ro-RO"/>
        </w:rPr>
        <w:t>ionat numai material rulant electric/diesel second hand, cu o vechime considerabilă;</w:t>
      </w:r>
    </w:p>
    <w:p w14:paraId="36E8C494"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Respectarea regulamentelor europene (</w:t>
      </w:r>
      <w:r w:rsidRPr="00282C36">
        <w:rPr>
          <w:i/>
          <w:lang w:val="ro-RO"/>
        </w:rPr>
        <w:t xml:space="preserve">Regulamentului 1315/2013 al Parlamentului European </w:t>
      </w:r>
      <w:r w:rsidRPr="00282C36">
        <w:rPr>
          <w:rFonts w:ascii="Tahoma" w:hAnsi="Tahoma" w:cs="Tahoma"/>
          <w:i/>
          <w:lang w:val="ro-RO"/>
        </w:rPr>
        <w:t>ș</w:t>
      </w:r>
      <w:r w:rsidRPr="00282C36">
        <w:rPr>
          <w:i/>
          <w:lang w:val="ro-RO"/>
        </w:rPr>
        <w:t>i al Consiliului privind orientările Uniunii pentru dezvoltarea re</w:t>
      </w:r>
      <w:r w:rsidRPr="00282C36">
        <w:rPr>
          <w:rFonts w:ascii="Tahoma" w:hAnsi="Tahoma" w:cs="Tahoma"/>
          <w:i/>
          <w:lang w:val="ro-RO"/>
        </w:rPr>
        <w:t>ț</w:t>
      </w:r>
      <w:r w:rsidRPr="00282C36">
        <w:rPr>
          <w:i/>
          <w:lang w:val="ro-RO"/>
        </w:rPr>
        <w:t xml:space="preserve">elei transeuropene de transport) </w:t>
      </w:r>
      <w:r w:rsidRPr="00282C36">
        <w:rPr>
          <w:rFonts w:ascii="Tahoma" w:hAnsi="Tahoma" w:cs="Tahoma"/>
          <w:lang w:val="ro-RO"/>
        </w:rPr>
        <w:t>ș</w:t>
      </w:r>
      <w:r w:rsidRPr="00282C36">
        <w:rPr>
          <w:lang w:val="ro-RO"/>
        </w:rPr>
        <w:t>i adaptarea strategiei na</w:t>
      </w:r>
      <w:r w:rsidRPr="00282C36">
        <w:rPr>
          <w:rFonts w:ascii="Tahoma" w:hAnsi="Tahoma" w:cs="Tahoma"/>
          <w:lang w:val="ro-RO"/>
        </w:rPr>
        <w:t>ț</w:t>
      </w:r>
      <w:r w:rsidRPr="00282C36">
        <w:rPr>
          <w:lang w:val="ro-RO"/>
        </w:rPr>
        <w:t>ionale în domeniul transporturilor după strategia europeană 2020 ce se axează pe necesitatea evolu</w:t>
      </w:r>
      <w:r w:rsidRPr="00282C36">
        <w:rPr>
          <w:rFonts w:ascii="Tahoma" w:hAnsi="Tahoma" w:cs="Tahoma"/>
          <w:lang w:val="ro-RO"/>
        </w:rPr>
        <w:t>ț</w:t>
      </w:r>
      <w:r w:rsidRPr="00282C36">
        <w:rPr>
          <w:lang w:val="ro-RO"/>
        </w:rPr>
        <w:t>iei transportului electric cu emisii scăzute, reducând emisiile, contribuind la durabilitatea mediului, la atenuarea schimbărilor climatice, ce diminuează dependen</w:t>
      </w:r>
      <w:r w:rsidRPr="00282C36">
        <w:rPr>
          <w:rFonts w:ascii="Tahoma" w:hAnsi="Tahoma" w:cs="Tahoma"/>
          <w:lang w:val="ro-RO"/>
        </w:rPr>
        <w:t>ț</w:t>
      </w:r>
      <w:r w:rsidRPr="00282C36">
        <w:rPr>
          <w:lang w:val="ro-RO"/>
        </w:rPr>
        <w:t>a Europei de petrolul importat, prin reducerea emisiilor din transporturi cu 60 % până în 2050, comparativ cu 1990, care trebuie atins, printre altele, prin transferul pasagerilor interurbani pe distan</w:t>
      </w:r>
      <w:r w:rsidRPr="00282C36">
        <w:rPr>
          <w:rFonts w:ascii="Tahoma" w:hAnsi="Tahoma" w:cs="Tahoma"/>
          <w:lang w:val="ro-RO"/>
        </w:rPr>
        <w:t>ț</w:t>
      </w:r>
      <w:r w:rsidRPr="00282C36">
        <w:rPr>
          <w:lang w:val="ro-RO"/>
        </w:rPr>
        <w:t xml:space="preserve">e medii </w:t>
      </w:r>
      <w:r w:rsidRPr="00282C36">
        <w:rPr>
          <w:rFonts w:ascii="Tahoma" w:hAnsi="Tahoma" w:cs="Tahoma"/>
          <w:lang w:val="ro-RO"/>
        </w:rPr>
        <w:t>ș</w:t>
      </w:r>
      <w:r w:rsidRPr="00282C36">
        <w:rPr>
          <w:lang w:val="ro-RO"/>
        </w:rPr>
        <w:t>i a transportului de marfă de la transportul rutier la cel feroviar sau pe apă.</w:t>
      </w:r>
    </w:p>
    <w:p w14:paraId="1ACA32FE" w14:textId="77777777" w:rsidR="00DB4A1D" w:rsidRPr="00282C36" w:rsidRDefault="00DB4A1D" w:rsidP="00DB4A1D">
      <w:pPr>
        <w:rPr>
          <w:lang w:val="ro-RO"/>
        </w:rPr>
      </w:pPr>
      <w:r w:rsidRPr="00282C36">
        <w:rPr>
          <w:lang w:val="ro-RO"/>
        </w:rPr>
        <w:t xml:space="preserve">Utilizarea ineficientă a materialului rulant, precum </w:t>
      </w:r>
      <w:r w:rsidRPr="00282C36">
        <w:rPr>
          <w:rFonts w:ascii="Tahoma" w:hAnsi="Tahoma" w:cs="Tahoma"/>
          <w:lang w:val="ro-RO"/>
        </w:rPr>
        <w:t>ș</w:t>
      </w:r>
      <w:r w:rsidRPr="00282C36">
        <w:rPr>
          <w:lang w:val="ro-RO"/>
        </w:rPr>
        <w:t xml:space="preserve">i calitatea acestuia conduc la un nivel scăzut al serviciilor feroviare de transport furnizate pasagerilor. </w:t>
      </w:r>
    </w:p>
    <w:p w14:paraId="5A12E9DA" w14:textId="77777777" w:rsidR="006A153C" w:rsidRPr="00282C36" w:rsidRDefault="006A153C" w:rsidP="004C26B1">
      <w:pPr>
        <w:rPr>
          <w:lang w:val="ro-RO"/>
        </w:rPr>
      </w:pPr>
      <w:r w:rsidRPr="00282C36">
        <w:rPr>
          <w:lang w:val="ro-RO"/>
        </w:rPr>
        <w:lastRenderedPageBreak/>
        <w:t>Ac</w:t>
      </w:r>
      <w:r w:rsidR="00BC1EFE" w:rsidRPr="00282C36">
        <w:rPr>
          <w:lang w:val="ro-RO"/>
        </w:rPr>
        <w:t>ţ</w:t>
      </w:r>
      <w:r w:rsidRPr="00282C36">
        <w:rPr>
          <w:lang w:val="ro-RO"/>
        </w:rPr>
        <w:t xml:space="preserve">iunile din această categorie sunt orientate spre reînnoirea </w:t>
      </w:r>
      <w:r w:rsidR="00BC1EFE" w:rsidRPr="00282C36">
        <w:rPr>
          <w:lang w:val="ro-RO"/>
        </w:rPr>
        <w:t>ş</w:t>
      </w:r>
      <w:r w:rsidRPr="00282C36">
        <w:rPr>
          <w:lang w:val="ro-RO"/>
        </w:rPr>
        <w:t>i extinderea flotei de material rulant destinat asigurării unui sistem performant de servicii publice de transport feroviar al călătorilor. De asemenea, se are în vedere utilizarea eficientă a materialului rulant nou, achizi</w:t>
      </w:r>
      <w:r w:rsidR="00BC1EFE" w:rsidRPr="00282C36">
        <w:rPr>
          <w:lang w:val="ro-RO"/>
        </w:rPr>
        <w:t>ţ</w:t>
      </w:r>
      <w:r w:rsidRPr="00282C36">
        <w:rPr>
          <w:lang w:val="ro-RO"/>
        </w:rPr>
        <w:t xml:space="preserve">ionat de Ministerul Transporturilor </w:t>
      </w:r>
      <w:r w:rsidR="00BC1EFE" w:rsidRPr="00282C36">
        <w:rPr>
          <w:lang w:val="ro-RO"/>
        </w:rPr>
        <w:t>ş</w:t>
      </w:r>
      <w:r w:rsidRPr="00282C36">
        <w:rPr>
          <w:lang w:val="ro-RO"/>
        </w:rPr>
        <w:t>i Infrastructurii, în scopul realizării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ional pentru transportul feroviar al călătorilor.</w:t>
      </w:r>
    </w:p>
    <w:p w14:paraId="22A23726" w14:textId="77777777" w:rsidR="00377F81" w:rsidRPr="00282C36" w:rsidRDefault="006A153C" w:rsidP="004C26B1">
      <w:pPr>
        <w:rPr>
          <w:lang w:val="ro-RO"/>
        </w:rPr>
      </w:pPr>
      <w:r w:rsidRPr="00282C36">
        <w:rPr>
          <w:lang w:val="ro-RO"/>
        </w:rPr>
        <w:t>Aceste ac</w:t>
      </w:r>
      <w:r w:rsidR="00BC1EFE" w:rsidRPr="00282C36">
        <w:rPr>
          <w:lang w:val="ro-RO"/>
        </w:rPr>
        <w:t>ţ</w:t>
      </w:r>
      <w:r w:rsidRPr="00282C36">
        <w:rPr>
          <w:lang w:val="ro-RO"/>
        </w:rPr>
        <w:t>iuni sunt complementare ac</w:t>
      </w:r>
      <w:r w:rsidR="00BC1EFE" w:rsidRPr="00282C36">
        <w:rPr>
          <w:lang w:val="ro-RO"/>
        </w:rPr>
        <w:t>ţ</w:t>
      </w:r>
      <w:r w:rsidRPr="00282C36">
        <w:rPr>
          <w:lang w:val="ro-RO"/>
        </w:rPr>
        <w:t>iunilor destinate  cre</w:t>
      </w:r>
      <w:r w:rsidR="00BC1EFE" w:rsidRPr="00282C36">
        <w:rPr>
          <w:lang w:val="ro-RO"/>
        </w:rPr>
        <w:t>ş</w:t>
      </w:r>
      <w:r w:rsidRPr="00282C36">
        <w:rPr>
          <w:lang w:val="ro-RO"/>
        </w:rPr>
        <w:t>terii competitivită</w:t>
      </w:r>
      <w:r w:rsidR="00BC1EFE" w:rsidRPr="00282C36">
        <w:rPr>
          <w:lang w:val="ro-RO"/>
        </w:rPr>
        <w:t>ţ</w:t>
      </w:r>
      <w:r w:rsidRPr="00282C36">
        <w:rPr>
          <w:lang w:val="ro-RO"/>
        </w:rPr>
        <w:t>ii serviciilor de transport feroviar de călători prezentate în paragraful anterior.</w:t>
      </w:r>
    </w:p>
    <w:p w14:paraId="442A764F" w14:textId="77777777" w:rsidR="005E6502" w:rsidRPr="00282C36" w:rsidRDefault="005E6502" w:rsidP="005E6502">
      <w:pPr>
        <w:rPr>
          <w:lang w:val="ro-RO"/>
        </w:rPr>
      </w:pPr>
      <w:r w:rsidRPr="00282C36">
        <w:rPr>
          <w:lang w:val="ro-RO"/>
        </w:rPr>
        <w:t>Principalele ac</w:t>
      </w:r>
      <w:r w:rsidR="00BC1EFE" w:rsidRPr="00282C36">
        <w:rPr>
          <w:lang w:val="ro-RO"/>
        </w:rPr>
        <w:t>ţ</w:t>
      </w:r>
      <w:r w:rsidRPr="00282C36">
        <w:rPr>
          <w:lang w:val="ro-RO"/>
        </w:rPr>
        <w:t>iuni avute în vedere din această perspectivă sunt:</w:t>
      </w:r>
    </w:p>
    <w:p w14:paraId="2C0995CF" w14:textId="77777777" w:rsidR="005E6502" w:rsidRPr="00282C36" w:rsidRDefault="005E6502" w:rsidP="00B8022A">
      <w:pPr>
        <w:numPr>
          <w:ilvl w:val="0"/>
          <w:numId w:val="37"/>
        </w:numPr>
        <w:tabs>
          <w:tab w:val="clear" w:pos="1440"/>
          <w:tab w:val="num" w:pos="720"/>
        </w:tabs>
        <w:spacing w:after="40"/>
        <w:ind w:left="720" w:hanging="720"/>
        <w:rPr>
          <w:spacing w:val="-2"/>
          <w:lang w:val="ro-RO"/>
        </w:rPr>
      </w:pPr>
      <w:r w:rsidRPr="00282C36">
        <w:rPr>
          <w:lang w:val="ro-RO"/>
        </w:rPr>
        <w:t>Investi</w:t>
      </w:r>
      <w:r w:rsidR="00BC1EFE" w:rsidRPr="00282C36">
        <w:rPr>
          <w:lang w:val="ro-RO"/>
        </w:rPr>
        <w:t>ţ</w:t>
      </w:r>
      <w:r w:rsidRPr="00282C36">
        <w:rPr>
          <w:lang w:val="ro-RO"/>
        </w:rPr>
        <w:t>iile în material rulant nou. Ac</w:t>
      </w:r>
      <w:r w:rsidR="00BC1EFE" w:rsidRPr="00282C36">
        <w:rPr>
          <w:lang w:val="ro-RO"/>
        </w:rPr>
        <w:t>ţ</w:t>
      </w:r>
      <w:r w:rsidRPr="00282C36">
        <w:rPr>
          <w:lang w:val="ro-RO"/>
        </w:rPr>
        <w:t>iunea include următoarele măsuri prioritare:</w:t>
      </w:r>
    </w:p>
    <w:p w14:paraId="06C4E944" w14:textId="77777777" w:rsidR="003D6F38" w:rsidRPr="00282C36" w:rsidRDefault="005E6502" w:rsidP="00B8022A">
      <w:pPr>
        <w:pStyle w:val="ListParagraph1"/>
        <w:numPr>
          <w:ilvl w:val="0"/>
          <w:numId w:val="51"/>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a</w:t>
      </w:r>
      <w:r w:rsidR="003D6F38" w:rsidRPr="00282C36">
        <w:rPr>
          <w:rFonts w:ascii="Times New Roman" w:hAnsi="Times New Roman"/>
          <w:sz w:val="24"/>
          <w:szCs w:val="24"/>
          <w:lang w:val="ro-RO"/>
        </w:rPr>
        <w:t>chizi</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ia a 20 rame electrice pentru trenuri de lung parcurs (RE-IR-Electric Interregio, cu 6 unită</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i)</w:t>
      </w:r>
      <w:r w:rsidRPr="00282C36">
        <w:rPr>
          <w:rFonts w:ascii="Times New Roman" w:hAnsi="Times New Roman"/>
          <w:sz w:val="24"/>
          <w:szCs w:val="24"/>
          <w:lang w:val="ro-RO"/>
        </w:rPr>
        <w:t>;</w:t>
      </w:r>
      <w:r w:rsidR="003D6F38" w:rsidRPr="00282C36">
        <w:rPr>
          <w:rFonts w:ascii="Times New Roman" w:hAnsi="Times New Roman"/>
          <w:sz w:val="24"/>
          <w:szCs w:val="24"/>
          <w:lang w:val="ro-RO"/>
        </w:rPr>
        <w:t xml:space="preserve"> </w:t>
      </w:r>
    </w:p>
    <w:p w14:paraId="4B35789F" w14:textId="77777777" w:rsidR="003D6F38" w:rsidRPr="00282C36" w:rsidRDefault="005E6502" w:rsidP="00B8022A">
      <w:pPr>
        <w:pStyle w:val="ListParagraph1"/>
        <w:numPr>
          <w:ilvl w:val="0"/>
          <w:numId w:val="51"/>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a</w:t>
      </w:r>
      <w:r w:rsidR="003D6F38" w:rsidRPr="00282C36">
        <w:rPr>
          <w:rFonts w:ascii="Times New Roman" w:hAnsi="Times New Roman"/>
          <w:sz w:val="24"/>
          <w:szCs w:val="24"/>
          <w:lang w:val="ro-RO"/>
        </w:rPr>
        <w:t>chizi</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 xml:space="preserve">ia a 12 rame electrice cu hidrogen pentru trenuri de scurt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mediu parcurs (H-EMU, cu 3+1 unită</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i)</w:t>
      </w:r>
      <w:r w:rsidRPr="00282C36">
        <w:rPr>
          <w:rFonts w:ascii="Times New Roman" w:hAnsi="Times New Roman"/>
          <w:sz w:val="24"/>
          <w:szCs w:val="24"/>
          <w:lang w:val="ro-RO"/>
        </w:rPr>
        <w:t>;</w:t>
      </w:r>
    </w:p>
    <w:p w14:paraId="5D6137F6" w14:textId="77777777" w:rsidR="003D6F38" w:rsidRPr="00282C36" w:rsidRDefault="005E6502" w:rsidP="00B8022A">
      <w:pPr>
        <w:pStyle w:val="ListParagraph1"/>
        <w:numPr>
          <w:ilvl w:val="0"/>
          <w:numId w:val="51"/>
        </w:numPr>
        <w:spacing w:after="120" w:line="240" w:lineRule="auto"/>
        <w:ind w:left="1077" w:hanging="357"/>
        <w:jc w:val="both"/>
        <w:rPr>
          <w:rFonts w:ascii="Times New Roman" w:hAnsi="Times New Roman"/>
          <w:sz w:val="24"/>
          <w:szCs w:val="24"/>
          <w:lang w:val="ro-RO"/>
        </w:rPr>
      </w:pPr>
      <w:r w:rsidRPr="00282C36">
        <w:rPr>
          <w:rFonts w:ascii="Times New Roman" w:hAnsi="Times New Roman"/>
          <w:sz w:val="24"/>
          <w:szCs w:val="24"/>
          <w:lang w:val="ro-RO"/>
        </w:rPr>
        <w:t>a</w:t>
      </w:r>
      <w:r w:rsidR="003D6F38" w:rsidRPr="00282C36">
        <w:rPr>
          <w:rFonts w:ascii="Times New Roman" w:hAnsi="Times New Roman"/>
          <w:sz w:val="24"/>
          <w:szCs w:val="24"/>
          <w:lang w:val="ro-RO"/>
        </w:rPr>
        <w:t>chizi</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 xml:space="preserve">ia a 16 locomotive electrice noi cu 4 osii, cu sistem ERTMS, capabile de viteză 160 km/oră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tractare de trenuri de până la 16 vagoane.</w:t>
      </w:r>
    </w:p>
    <w:p w14:paraId="75ACCE27" w14:textId="77777777" w:rsidR="003D6F38" w:rsidRPr="00282C36" w:rsidRDefault="003D6F38" w:rsidP="005E6502">
      <w:pPr>
        <w:ind w:left="720"/>
        <w:rPr>
          <w:lang w:val="ro-RO"/>
        </w:rPr>
      </w:pPr>
      <w:r w:rsidRPr="00282C36">
        <w:rPr>
          <w:lang w:val="ro-RO"/>
        </w:rPr>
        <w:t>Pentru a maximiza eficien</w:t>
      </w:r>
      <w:r w:rsidR="00BC1EFE" w:rsidRPr="00282C36">
        <w:rPr>
          <w:lang w:val="ro-RO"/>
        </w:rPr>
        <w:t>ţ</w:t>
      </w:r>
      <w:r w:rsidRPr="00282C36">
        <w:rPr>
          <w:lang w:val="ro-RO"/>
        </w:rPr>
        <w:t>a investi</w:t>
      </w:r>
      <w:r w:rsidR="00BC1EFE" w:rsidRPr="00282C36">
        <w:rPr>
          <w:lang w:val="ro-RO"/>
        </w:rPr>
        <w:t>ţ</w:t>
      </w:r>
      <w:r w:rsidRPr="00282C36">
        <w:rPr>
          <w:lang w:val="ro-RO"/>
        </w:rPr>
        <w:t>iei, întregul material rulant nou achizi</w:t>
      </w:r>
      <w:r w:rsidR="00BC1EFE" w:rsidRPr="00282C36">
        <w:rPr>
          <w:lang w:val="ro-RO"/>
        </w:rPr>
        <w:t>ţ</w:t>
      </w:r>
      <w:r w:rsidRPr="00282C36">
        <w:rPr>
          <w:lang w:val="ro-RO"/>
        </w:rPr>
        <w:t>ionat va fi utilizat în re</w:t>
      </w:r>
      <w:r w:rsidR="00BC1EFE" w:rsidRPr="00282C36">
        <w:rPr>
          <w:lang w:val="ro-RO"/>
        </w:rPr>
        <w:t>ţ</w:t>
      </w:r>
      <w:r w:rsidRPr="00282C36">
        <w:rPr>
          <w:lang w:val="ro-RO"/>
        </w:rPr>
        <w:t xml:space="preserve">eaua TEN-T, cu prioritate pe liniile modernizate </w:t>
      </w:r>
      <w:r w:rsidR="00BC1EFE" w:rsidRPr="00282C36">
        <w:rPr>
          <w:lang w:val="ro-RO"/>
        </w:rPr>
        <w:t>ş</w:t>
      </w:r>
      <w:r w:rsidRPr="00282C36">
        <w:rPr>
          <w:lang w:val="ro-RO"/>
        </w:rPr>
        <w:t>i vor fi achizi</w:t>
      </w:r>
      <w:r w:rsidR="00BC1EFE" w:rsidRPr="00282C36">
        <w:rPr>
          <w:lang w:val="ro-RO"/>
        </w:rPr>
        <w:t>ţ</w:t>
      </w:r>
      <w:r w:rsidRPr="00282C36">
        <w:rPr>
          <w:lang w:val="ro-RO"/>
        </w:rPr>
        <w:t>ionate împreună cu servicii de între</w:t>
      </w:r>
      <w:r w:rsidR="00BC1EFE" w:rsidRPr="00282C36">
        <w:rPr>
          <w:lang w:val="ro-RO"/>
        </w:rPr>
        <w:t>ţ</w:t>
      </w:r>
      <w:r w:rsidRPr="00282C36">
        <w:rPr>
          <w:lang w:val="ro-RO"/>
        </w:rPr>
        <w:t xml:space="preserve">inere </w:t>
      </w:r>
      <w:r w:rsidR="00BC1EFE" w:rsidRPr="00282C36">
        <w:rPr>
          <w:lang w:val="ro-RO"/>
        </w:rPr>
        <w:t>ş</w:t>
      </w:r>
      <w:r w:rsidRPr="00282C36">
        <w:rPr>
          <w:lang w:val="ro-RO"/>
        </w:rPr>
        <w:t>i repara</w:t>
      </w:r>
      <w:r w:rsidR="00BC1EFE" w:rsidRPr="00282C36">
        <w:rPr>
          <w:lang w:val="ro-RO"/>
        </w:rPr>
        <w:t>ţ</w:t>
      </w:r>
      <w:r w:rsidRPr="00282C36">
        <w:rPr>
          <w:lang w:val="ro-RO"/>
        </w:rPr>
        <w:t>ii pe termen lung. Pentru a selecta vehicule cu costuri scăzute de exploatare se va utiliza criteriul cost-performan</w:t>
      </w:r>
      <w:r w:rsidR="00BC1EFE" w:rsidRPr="00282C36">
        <w:rPr>
          <w:lang w:val="ro-RO"/>
        </w:rPr>
        <w:t>ţ</w:t>
      </w:r>
      <w:r w:rsidRPr="00282C36">
        <w:rPr>
          <w:lang w:val="ro-RO"/>
        </w:rPr>
        <w:t>ă în selectarea furnizorilor.</w:t>
      </w:r>
    </w:p>
    <w:p w14:paraId="016D9CB1" w14:textId="77777777" w:rsidR="005E6502" w:rsidRPr="00282C36" w:rsidRDefault="005E6502" w:rsidP="00B8022A">
      <w:pPr>
        <w:numPr>
          <w:ilvl w:val="0"/>
          <w:numId w:val="37"/>
        </w:numPr>
        <w:tabs>
          <w:tab w:val="clear" w:pos="1440"/>
          <w:tab w:val="num" w:pos="720"/>
        </w:tabs>
        <w:spacing w:after="40"/>
        <w:ind w:left="720" w:hanging="720"/>
        <w:rPr>
          <w:lang w:val="ro-RO"/>
        </w:rPr>
      </w:pPr>
      <w:r w:rsidRPr="00282C36">
        <w:rPr>
          <w:lang w:val="ro-RO"/>
        </w:rPr>
        <w:t>Investi</w:t>
      </w:r>
      <w:r w:rsidR="00BC1EFE" w:rsidRPr="00282C36">
        <w:rPr>
          <w:lang w:val="ro-RO"/>
        </w:rPr>
        <w:t>ţ</w:t>
      </w:r>
      <w:r w:rsidRPr="00282C36">
        <w:rPr>
          <w:lang w:val="ro-RO"/>
        </w:rPr>
        <w:t>iile în modernizarea materialului rulant existent în parcul operatorilor feroviar de călători. Ac</w:t>
      </w:r>
      <w:r w:rsidR="00BC1EFE" w:rsidRPr="00282C36">
        <w:rPr>
          <w:lang w:val="ro-RO"/>
        </w:rPr>
        <w:t>ţ</w:t>
      </w:r>
      <w:r w:rsidRPr="00282C36">
        <w:rPr>
          <w:lang w:val="ro-RO"/>
        </w:rPr>
        <w:t>iunea include următoarele măsuri prioritare:</w:t>
      </w:r>
    </w:p>
    <w:p w14:paraId="6520E2C7" w14:textId="24CA1CF2" w:rsidR="003D6F38" w:rsidRPr="00282C36" w:rsidRDefault="005E6502" w:rsidP="00B8022A">
      <w:pPr>
        <w:pStyle w:val="ListParagraph1"/>
        <w:numPr>
          <w:ilvl w:val="0"/>
          <w:numId w:val="52"/>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Modernizarea</w:t>
      </w:r>
      <w:r w:rsidR="003D6F38" w:rsidRPr="00282C36">
        <w:rPr>
          <w:rFonts w:ascii="Times New Roman" w:hAnsi="Times New Roman"/>
          <w:sz w:val="24"/>
          <w:szCs w:val="24"/>
          <w:lang w:val="ro-RO"/>
        </w:rPr>
        <w:t xml:space="preserve"> a 55 de locomotive electrice </w:t>
      </w:r>
      <w:r w:rsidRPr="00282C36">
        <w:rPr>
          <w:rFonts w:ascii="Times New Roman" w:hAnsi="Times New Roman"/>
          <w:sz w:val="24"/>
          <w:szCs w:val="24"/>
          <w:lang w:val="ro-RO"/>
        </w:rPr>
        <w:t xml:space="preserve">existente în parcul operatorilor feroviari, </w:t>
      </w:r>
      <w:r w:rsidR="003D6F38" w:rsidRPr="00282C36">
        <w:rPr>
          <w:rFonts w:ascii="Times New Roman" w:hAnsi="Times New Roman"/>
          <w:sz w:val="24"/>
          <w:szCs w:val="24"/>
          <w:lang w:val="ro-RO"/>
        </w:rPr>
        <w:t xml:space="preserve">capabile de viteză 160 km/oră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tractare de trenuri de până la 16 vagoane;</w:t>
      </w:r>
    </w:p>
    <w:p w14:paraId="39A8DA24" w14:textId="77777777" w:rsidR="003D6F38" w:rsidRPr="00282C36" w:rsidRDefault="005E6502" w:rsidP="00B8022A">
      <w:pPr>
        <w:pStyle w:val="ListParagraph1"/>
        <w:numPr>
          <w:ilvl w:val="0"/>
          <w:numId w:val="52"/>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 xml:space="preserve">Modernizarea </w:t>
      </w:r>
      <w:r w:rsidR="00BC1EFE" w:rsidRPr="00282C36">
        <w:rPr>
          <w:rFonts w:ascii="Times New Roman" w:hAnsi="Times New Roman"/>
          <w:sz w:val="24"/>
          <w:szCs w:val="24"/>
          <w:lang w:val="ro-RO"/>
        </w:rPr>
        <w:t>ş</w:t>
      </w:r>
      <w:r w:rsidRPr="00282C36">
        <w:rPr>
          <w:rFonts w:ascii="Times New Roman" w:hAnsi="Times New Roman"/>
          <w:sz w:val="24"/>
          <w:szCs w:val="24"/>
          <w:lang w:val="ro-RO"/>
        </w:rPr>
        <w:t>i conversia a 20 de locomotive de manevră existente în parcul operatorilor feroviari</w:t>
      </w:r>
      <w:r w:rsidR="003D6F38" w:rsidRPr="00282C36">
        <w:rPr>
          <w:rFonts w:ascii="Times New Roman" w:hAnsi="Times New Roman"/>
          <w:sz w:val="24"/>
          <w:szCs w:val="24"/>
          <w:lang w:val="ro-RO"/>
        </w:rPr>
        <w:t xml:space="preserve"> de la diesel la electric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plug-in;</w:t>
      </w:r>
    </w:p>
    <w:p w14:paraId="1DC560F6" w14:textId="77777777" w:rsidR="003D6F38" w:rsidRPr="00282C36" w:rsidRDefault="005E6502" w:rsidP="00B8022A">
      <w:pPr>
        <w:pStyle w:val="ListParagraph1"/>
        <w:numPr>
          <w:ilvl w:val="0"/>
          <w:numId w:val="52"/>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Modernizarea a 139 de vagoane existente în parcul operatorilor feroviari, dintre care</w:t>
      </w:r>
      <w:r w:rsidR="003D6F38" w:rsidRPr="00282C36">
        <w:rPr>
          <w:rFonts w:ascii="Times New Roman" w:hAnsi="Times New Roman"/>
          <w:sz w:val="24"/>
          <w:szCs w:val="24"/>
          <w:lang w:val="ro-RO"/>
        </w:rPr>
        <w:t>:</w:t>
      </w:r>
    </w:p>
    <w:p w14:paraId="38257497" w14:textId="77777777" w:rsidR="003D6F38" w:rsidRPr="00282C36" w:rsidRDefault="003D6F38" w:rsidP="00490777">
      <w:pPr>
        <w:numPr>
          <w:ilvl w:val="1"/>
          <w:numId w:val="37"/>
        </w:numPr>
        <w:spacing w:after="40"/>
        <w:rPr>
          <w:lang w:val="ro-RO"/>
        </w:rPr>
      </w:pPr>
      <w:r w:rsidRPr="00282C36">
        <w:rPr>
          <w:lang w:val="ro-RO"/>
        </w:rPr>
        <w:t>30 de vagoane de dormit, cu</w:t>
      </w:r>
      <w:r w:rsidR="00BC1EFE" w:rsidRPr="00282C36">
        <w:rPr>
          <w:lang w:val="ro-RO"/>
        </w:rPr>
        <w:t>ş</w:t>
      </w:r>
      <w:r w:rsidRPr="00282C36">
        <w:rPr>
          <w:lang w:val="ro-RO"/>
        </w:rPr>
        <w:t xml:space="preserve">ete, vagoane restaurant </w:t>
      </w:r>
      <w:r w:rsidR="00BC1EFE" w:rsidRPr="00282C36">
        <w:rPr>
          <w:lang w:val="ro-RO"/>
        </w:rPr>
        <w:t>ş</w:t>
      </w:r>
      <w:r w:rsidRPr="00282C36">
        <w:rPr>
          <w:lang w:val="ro-RO"/>
        </w:rPr>
        <w:t xml:space="preserve">i bistro, </w:t>
      </w:r>
    </w:p>
    <w:p w14:paraId="0FF699AD" w14:textId="77777777" w:rsidR="003D6F38" w:rsidRPr="00282C36" w:rsidRDefault="003D6F38" w:rsidP="00EE35FC">
      <w:pPr>
        <w:numPr>
          <w:ilvl w:val="1"/>
          <w:numId w:val="37"/>
        </w:numPr>
        <w:rPr>
          <w:lang w:val="ro-RO"/>
        </w:rPr>
      </w:pPr>
      <w:r w:rsidRPr="00282C36">
        <w:rPr>
          <w:lang w:val="ro-RO"/>
        </w:rPr>
        <w:t xml:space="preserve">109 vagoane de clasă pentru toate categoriile de tren. </w:t>
      </w:r>
    </w:p>
    <w:p w14:paraId="02724D01" w14:textId="77777777" w:rsidR="003D6F38" w:rsidRPr="00282C36" w:rsidRDefault="003D6F38" w:rsidP="00EE35FC">
      <w:pPr>
        <w:ind w:left="720"/>
        <w:rPr>
          <w:lang w:val="ro-RO"/>
        </w:rPr>
      </w:pPr>
      <w:r w:rsidRPr="00282C36">
        <w:rPr>
          <w:lang w:val="ro-RO"/>
        </w:rPr>
        <w:t>Pentru maximizarea investi</w:t>
      </w:r>
      <w:r w:rsidR="00BC1EFE" w:rsidRPr="00282C36">
        <w:rPr>
          <w:lang w:val="ro-RO"/>
        </w:rPr>
        <w:t>ţ</w:t>
      </w:r>
      <w:r w:rsidRPr="00282C36">
        <w:rPr>
          <w:lang w:val="ro-RO"/>
        </w:rPr>
        <w:t>iilor în modernizarea materialului rulant nou, acesta va fi inclus în contractele de serviciu public în deservirea rutelor de pe re</w:t>
      </w:r>
      <w:r w:rsidR="00BC1EFE" w:rsidRPr="00282C36">
        <w:rPr>
          <w:lang w:val="ro-RO"/>
        </w:rPr>
        <w:t>ţ</w:t>
      </w:r>
      <w:r w:rsidRPr="00282C36">
        <w:rPr>
          <w:lang w:val="ro-RO"/>
        </w:rPr>
        <w:t>euau TEN-T, cu prioritate pe liniile modernizate.</w:t>
      </w:r>
    </w:p>
    <w:p w14:paraId="7600D9F4" w14:textId="77777777" w:rsidR="003D6F38" w:rsidRPr="00282C36" w:rsidRDefault="003D6F38" w:rsidP="00EE35FC">
      <w:pPr>
        <w:ind w:left="720"/>
        <w:rPr>
          <w:lang w:val="ro-RO"/>
        </w:rPr>
      </w:pPr>
      <w:r w:rsidRPr="00282C36">
        <w:rPr>
          <w:lang w:val="ro-RO"/>
        </w:rPr>
        <w:t>În vederea asigurării serviciilor de între</w:t>
      </w:r>
      <w:r w:rsidR="00BC1EFE" w:rsidRPr="00282C36">
        <w:rPr>
          <w:lang w:val="ro-RO"/>
        </w:rPr>
        <w:t>ţ</w:t>
      </w:r>
      <w:r w:rsidRPr="00282C36">
        <w:rPr>
          <w:lang w:val="ro-RO"/>
        </w:rPr>
        <w:t xml:space="preserve">inere </w:t>
      </w:r>
      <w:r w:rsidR="00BC1EFE" w:rsidRPr="00282C36">
        <w:rPr>
          <w:lang w:val="ro-RO"/>
        </w:rPr>
        <w:t>ş</w:t>
      </w:r>
      <w:r w:rsidRPr="00282C36">
        <w:rPr>
          <w:lang w:val="ro-RO"/>
        </w:rPr>
        <w:t>i repara</w:t>
      </w:r>
      <w:r w:rsidR="00BC1EFE" w:rsidRPr="00282C36">
        <w:rPr>
          <w:lang w:val="ro-RO"/>
        </w:rPr>
        <w:t>ţ</w:t>
      </w:r>
      <w:r w:rsidRPr="00282C36">
        <w:rPr>
          <w:lang w:val="ro-RO"/>
        </w:rPr>
        <w:t xml:space="preserve">ii conform normelor </w:t>
      </w:r>
      <w:r w:rsidR="00BC1EFE" w:rsidRPr="00282C36">
        <w:rPr>
          <w:lang w:val="ro-RO"/>
        </w:rPr>
        <w:t>ş</w:t>
      </w:r>
      <w:r w:rsidRPr="00282C36">
        <w:rPr>
          <w:lang w:val="ro-RO"/>
        </w:rPr>
        <w:t>i reglementărilor în vigoare, contractele de achizi</w:t>
      </w:r>
      <w:r w:rsidR="00BC1EFE" w:rsidRPr="00282C36">
        <w:rPr>
          <w:lang w:val="ro-RO"/>
        </w:rPr>
        <w:t>ţ</w:t>
      </w:r>
      <w:r w:rsidRPr="00282C36">
        <w:rPr>
          <w:lang w:val="ro-RO"/>
        </w:rPr>
        <w:t xml:space="preserve">ii material rulant </w:t>
      </w:r>
      <w:r w:rsidR="00BC1EFE" w:rsidRPr="00282C36">
        <w:rPr>
          <w:lang w:val="ro-RO"/>
        </w:rPr>
        <w:t>ş</w:t>
      </w:r>
      <w:r w:rsidRPr="00282C36">
        <w:rPr>
          <w:lang w:val="ro-RO"/>
        </w:rPr>
        <w:t>i contractele de serviciu public vor include în cerin</w:t>
      </w:r>
      <w:r w:rsidR="00BC1EFE" w:rsidRPr="00282C36">
        <w:rPr>
          <w:lang w:val="ro-RO"/>
        </w:rPr>
        <w:t>ţ</w:t>
      </w:r>
      <w:r w:rsidRPr="00282C36">
        <w:rPr>
          <w:lang w:val="ro-RO"/>
        </w:rPr>
        <w:t>e privind modernizarea spa</w:t>
      </w:r>
      <w:r w:rsidR="00BC1EFE" w:rsidRPr="00282C36">
        <w:rPr>
          <w:lang w:val="ro-RO"/>
        </w:rPr>
        <w:t>ţ</w:t>
      </w:r>
      <w:r w:rsidRPr="00282C36">
        <w:rPr>
          <w:lang w:val="ro-RO"/>
        </w:rPr>
        <w:t>iilor de garare, de între</w:t>
      </w:r>
      <w:r w:rsidR="00BC1EFE" w:rsidRPr="00282C36">
        <w:rPr>
          <w:lang w:val="ro-RO"/>
        </w:rPr>
        <w:t>ţ</w:t>
      </w:r>
      <w:r w:rsidRPr="00282C36">
        <w:rPr>
          <w:lang w:val="ro-RO"/>
        </w:rPr>
        <w:t xml:space="preserve">inere </w:t>
      </w:r>
      <w:r w:rsidR="00BC1EFE" w:rsidRPr="00282C36">
        <w:rPr>
          <w:lang w:val="ro-RO"/>
        </w:rPr>
        <w:t>ş</w:t>
      </w:r>
      <w:r w:rsidRPr="00282C36">
        <w:rPr>
          <w:lang w:val="ro-RO"/>
        </w:rPr>
        <w:t>i repara</w:t>
      </w:r>
      <w:r w:rsidR="00BC1EFE" w:rsidRPr="00282C36">
        <w:rPr>
          <w:lang w:val="ro-RO"/>
        </w:rPr>
        <w:t>ţ</w:t>
      </w:r>
      <w:r w:rsidRPr="00282C36">
        <w:rPr>
          <w:lang w:val="ro-RO"/>
        </w:rPr>
        <w:t xml:space="preserve">ii, precum </w:t>
      </w:r>
      <w:r w:rsidR="00BC1EFE" w:rsidRPr="00282C36">
        <w:rPr>
          <w:lang w:val="ro-RO"/>
        </w:rPr>
        <w:t>ş</w:t>
      </w:r>
      <w:r w:rsidRPr="00282C36">
        <w:rPr>
          <w:lang w:val="ro-RO"/>
        </w:rPr>
        <w:t>i asigurarea finan</w:t>
      </w:r>
      <w:r w:rsidR="00BC1EFE" w:rsidRPr="00282C36">
        <w:rPr>
          <w:lang w:val="ro-RO"/>
        </w:rPr>
        <w:t>ţ</w:t>
      </w:r>
      <w:r w:rsidRPr="00282C36">
        <w:rPr>
          <w:lang w:val="ro-RO"/>
        </w:rPr>
        <w:t>ării achizi</w:t>
      </w:r>
      <w:r w:rsidR="00BC1EFE" w:rsidRPr="00282C36">
        <w:rPr>
          <w:lang w:val="ro-RO"/>
        </w:rPr>
        <w:t>ţ</w:t>
      </w:r>
      <w:r w:rsidRPr="00282C36">
        <w:rPr>
          <w:lang w:val="ro-RO"/>
        </w:rPr>
        <w:t>iilor de piese de schimb.</w:t>
      </w:r>
    </w:p>
    <w:p w14:paraId="19B6677F" w14:textId="23E850F6" w:rsidR="003C42FC" w:rsidRPr="00282C36" w:rsidRDefault="003C42FC" w:rsidP="00B8022A">
      <w:pPr>
        <w:numPr>
          <w:ilvl w:val="0"/>
          <w:numId w:val="37"/>
        </w:numPr>
        <w:tabs>
          <w:tab w:val="clear" w:pos="1440"/>
          <w:tab w:val="num" w:pos="720"/>
        </w:tabs>
        <w:ind w:left="720" w:hanging="720"/>
        <w:rPr>
          <w:lang w:val="ro-RO"/>
        </w:rPr>
      </w:pPr>
      <w:r w:rsidRPr="00282C36">
        <w:rPr>
          <w:lang w:val="ro-RO"/>
        </w:rPr>
        <w:t>Structurarea pe segmente de pia</w:t>
      </w:r>
      <w:r w:rsidR="00BC1EFE" w:rsidRPr="00282C36">
        <w:rPr>
          <w:lang w:val="ro-RO"/>
        </w:rPr>
        <w:t>ţ</w:t>
      </w:r>
      <w:r w:rsidRPr="00282C36">
        <w:rPr>
          <w:lang w:val="ro-RO"/>
        </w:rPr>
        <w:t>ă relevante a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 xml:space="preserve">ional pentru transportul feroviar al călătorilor </w:t>
      </w:r>
      <w:r w:rsidR="00BC1EFE" w:rsidRPr="00282C36">
        <w:rPr>
          <w:lang w:val="ro-RO"/>
        </w:rPr>
        <w:t>ş</w:t>
      </w:r>
      <w:r w:rsidRPr="00282C36">
        <w:rPr>
          <w:lang w:val="ro-RO"/>
        </w:rPr>
        <w:t xml:space="preserve">i alocarea adecvată a materialului rulant asigurat de Ministerul Transporturilor </w:t>
      </w:r>
      <w:r w:rsidR="00BC1EFE" w:rsidRPr="00282C36">
        <w:rPr>
          <w:lang w:val="ro-RO"/>
        </w:rPr>
        <w:t>ş</w:t>
      </w:r>
      <w:r w:rsidRPr="00282C36">
        <w:rPr>
          <w:lang w:val="ro-RO"/>
        </w:rPr>
        <w:t>i Infrastructurii pentru realizarea acestor obliga</w:t>
      </w:r>
      <w:r w:rsidR="00BC1EFE" w:rsidRPr="00282C36">
        <w:rPr>
          <w:lang w:val="ro-RO"/>
        </w:rPr>
        <w:t>ţ</w:t>
      </w:r>
      <w:r w:rsidRPr="00282C36">
        <w:rPr>
          <w:lang w:val="ro-RO"/>
        </w:rPr>
        <w:t xml:space="preserve">ii de serviciu public. </w:t>
      </w:r>
      <w:r w:rsidR="00902707" w:rsidRPr="00282C36">
        <w:rPr>
          <w:lang w:val="ro-RO"/>
        </w:rPr>
        <w:t>A</w:t>
      </w:r>
      <w:r w:rsidR="00EE35FC" w:rsidRPr="00282C36">
        <w:rPr>
          <w:lang w:val="ro-RO"/>
        </w:rPr>
        <w:t>c</w:t>
      </w:r>
      <w:r w:rsidR="00BC1EFE" w:rsidRPr="00282C36">
        <w:rPr>
          <w:lang w:val="ro-RO"/>
        </w:rPr>
        <w:t>ţ</w:t>
      </w:r>
      <w:r w:rsidR="00EE35FC" w:rsidRPr="00282C36">
        <w:rPr>
          <w:lang w:val="ro-RO"/>
        </w:rPr>
        <w:t>iune</w:t>
      </w:r>
      <w:r w:rsidR="00902707" w:rsidRPr="00282C36">
        <w:rPr>
          <w:lang w:val="ro-RO"/>
        </w:rPr>
        <w:t>a</w:t>
      </w:r>
      <w:r w:rsidR="00EE35FC" w:rsidRPr="00282C36">
        <w:rPr>
          <w:lang w:val="ro-RO"/>
        </w:rPr>
        <w:t xml:space="preserve"> este necesară în vederea utilizării eficiente a materialului rulant nou </w:t>
      </w:r>
      <w:r w:rsidR="00BC1EFE" w:rsidRPr="00282C36">
        <w:rPr>
          <w:lang w:val="ro-RO"/>
        </w:rPr>
        <w:t>ş</w:t>
      </w:r>
      <w:r w:rsidR="00EE35FC" w:rsidRPr="00282C36">
        <w:rPr>
          <w:lang w:val="ro-RO"/>
        </w:rPr>
        <w:t xml:space="preserve">i/sau modernizat asigurat de Ministerul Transporturilor </w:t>
      </w:r>
      <w:r w:rsidR="00BC1EFE" w:rsidRPr="00282C36">
        <w:rPr>
          <w:lang w:val="ro-RO"/>
        </w:rPr>
        <w:t>ş</w:t>
      </w:r>
      <w:r w:rsidR="00EE35FC" w:rsidRPr="00282C36">
        <w:rPr>
          <w:lang w:val="ro-RO"/>
        </w:rPr>
        <w:t>i Infrastructurii ca rezultat al ac</w:t>
      </w:r>
      <w:r w:rsidR="00BC1EFE" w:rsidRPr="00282C36">
        <w:rPr>
          <w:lang w:val="ro-RO"/>
        </w:rPr>
        <w:t>ţ</w:t>
      </w:r>
      <w:r w:rsidR="00EE35FC" w:rsidRPr="00282C36">
        <w:rPr>
          <w:lang w:val="ro-RO"/>
        </w:rPr>
        <w:t>iunilor men</w:t>
      </w:r>
      <w:r w:rsidR="00BC1EFE" w:rsidRPr="00282C36">
        <w:rPr>
          <w:lang w:val="ro-RO"/>
        </w:rPr>
        <w:t>ţ</w:t>
      </w:r>
      <w:r w:rsidR="00EE35FC" w:rsidRPr="00282C36">
        <w:rPr>
          <w:lang w:val="ro-RO"/>
        </w:rPr>
        <w:t xml:space="preserve">ionate anterior. </w:t>
      </w:r>
      <w:r w:rsidRPr="00282C36">
        <w:rPr>
          <w:lang w:val="ro-RO"/>
        </w:rPr>
        <w:t>Această ac</w:t>
      </w:r>
      <w:r w:rsidR="00BC1EFE" w:rsidRPr="00282C36">
        <w:rPr>
          <w:lang w:val="ro-RO"/>
        </w:rPr>
        <w:t>ţ</w:t>
      </w:r>
      <w:r w:rsidRPr="00282C36">
        <w:rPr>
          <w:lang w:val="ro-RO"/>
        </w:rPr>
        <w:t>iune este corelată cu ac</w:t>
      </w:r>
      <w:r w:rsidR="00BC1EFE" w:rsidRPr="00282C36">
        <w:rPr>
          <w:lang w:val="ro-RO"/>
        </w:rPr>
        <w:t>ţ</w:t>
      </w:r>
      <w:r w:rsidRPr="00282C36">
        <w:rPr>
          <w:lang w:val="ro-RO"/>
        </w:rPr>
        <w:t xml:space="preserve">iunile privind modificarea </w:t>
      </w:r>
      <w:r w:rsidR="00BC1EFE" w:rsidRPr="00282C36">
        <w:rPr>
          <w:lang w:val="ro-RO"/>
        </w:rPr>
        <w:t>ş</w:t>
      </w:r>
      <w:r w:rsidRPr="00282C36">
        <w:rPr>
          <w:lang w:val="ro-RO"/>
        </w:rPr>
        <w:t xml:space="preserve">i completarea OUG nr. 12/1998 </w:t>
      </w:r>
      <w:r w:rsidR="00BC1EFE" w:rsidRPr="00282C36">
        <w:rPr>
          <w:lang w:val="ro-RO"/>
        </w:rPr>
        <w:t>ş</w:t>
      </w:r>
      <w:r w:rsidRPr="00282C36">
        <w:rPr>
          <w:lang w:val="ro-RO"/>
        </w:rPr>
        <w:t>i a OUG nr. 62/2016 (</w:t>
      </w:r>
      <w:r w:rsidR="00774B83" w:rsidRPr="00282C36">
        <w:rPr>
          <w:lang w:val="ro-RO"/>
        </w:rPr>
        <w:t>acţiunea</w:t>
      </w:r>
      <w:r w:rsidRPr="00282C36">
        <w:rPr>
          <w:lang w:val="ro-RO"/>
        </w:rPr>
        <w:t xml:space="preserve"> </w:t>
      </w:r>
      <w:r w:rsidR="00774B83" w:rsidRPr="00282C36">
        <w:rPr>
          <w:lang w:val="ro-RO"/>
        </w:rPr>
        <w:t>A.3.1</w:t>
      </w:r>
      <w:r w:rsidRPr="00282C36">
        <w:rPr>
          <w:lang w:val="ro-RO"/>
        </w:rPr>
        <w:t xml:space="preserve"> - a se vedea paragraful </w:t>
      </w:r>
      <w:r w:rsidR="00774B83" w:rsidRPr="00282C36">
        <w:rPr>
          <w:lang w:val="ro-RO"/>
        </w:rPr>
        <w:fldChar w:fldCharType="begin"/>
      </w:r>
      <w:r w:rsidR="00774B83" w:rsidRPr="00282C36">
        <w:rPr>
          <w:lang w:val="ro-RO"/>
        </w:rPr>
        <w:instrText xml:space="preserve"> REF _Ref89422646 \r \h  \* MERGEFORMAT </w:instrText>
      </w:r>
      <w:r w:rsidR="00774B83" w:rsidRPr="00282C36">
        <w:rPr>
          <w:lang w:val="ro-RO"/>
        </w:rPr>
      </w:r>
      <w:r w:rsidR="00774B83" w:rsidRPr="00282C36">
        <w:rPr>
          <w:lang w:val="ro-RO"/>
        </w:rPr>
        <w:fldChar w:fldCharType="separate"/>
      </w:r>
      <w:r w:rsidR="004D6578" w:rsidRPr="00282C36">
        <w:rPr>
          <w:lang w:val="ro-RO"/>
        </w:rPr>
        <w:t>7.4</w:t>
      </w:r>
      <w:r w:rsidR="00774B83" w:rsidRPr="00282C36">
        <w:rPr>
          <w:lang w:val="ro-RO"/>
        </w:rPr>
        <w:fldChar w:fldCharType="end"/>
      </w:r>
      <w:r w:rsidRPr="00282C36">
        <w:rPr>
          <w:lang w:val="ro-RO"/>
        </w:rPr>
        <w:t>).</w:t>
      </w:r>
    </w:p>
    <w:p w14:paraId="05AD354D" w14:textId="77777777" w:rsidR="00092585" w:rsidRPr="00282C36" w:rsidRDefault="006A153C" w:rsidP="004C26B1">
      <w:pPr>
        <w:rPr>
          <w:lang w:val="ro-RO"/>
        </w:rPr>
      </w:pPr>
      <w:r w:rsidRPr="00282C36">
        <w:rPr>
          <w:lang w:val="ro-RO"/>
        </w:rPr>
        <w:t>Complementar acestor ac</w:t>
      </w:r>
      <w:r w:rsidR="00BC1EFE" w:rsidRPr="00282C36">
        <w:rPr>
          <w:lang w:val="ro-RO"/>
        </w:rPr>
        <w:t>ţ</w:t>
      </w:r>
      <w:r w:rsidRPr="00282C36">
        <w:rPr>
          <w:lang w:val="ro-RO"/>
        </w:rPr>
        <w:t>iuni, autorită</w:t>
      </w:r>
      <w:r w:rsidR="00BC1EFE" w:rsidRPr="00282C36">
        <w:rPr>
          <w:lang w:val="ro-RO"/>
        </w:rPr>
        <w:t>ţ</w:t>
      </w:r>
      <w:r w:rsidRPr="00282C36">
        <w:rPr>
          <w:lang w:val="ro-RO"/>
        </w:rPr>
        <w:t>ile publice locale vor derula ac</w:t>
      </w:r>
      <w:r w:rsidR="00BC1EFE" w:rsidRPr="00282C36">
        <w:rPr>
          <w:lang w:val="ro-RO"/>
        </w:rPr>
        <w:t>ţ</w:t>
      </w:r>
      <w:r w:rsidRPr="00282C36">
        <w:rPr>
          <w:lang w:val="ro-RO"/>
        </w:rPr>
        <w:t>iuni privind achizi</w:t>
      </w:r>
      <w:r w:rsidR="00BC1EFE" w:rsidRPr="00282C36">
        <w:rPr>
          <w:lang w:val="ro-RO"/>
        </w:rPr>
        <w:t>ţ</w:t>
      </w:r>
      <w:r w:rsidRPr="00282C36">
        <w:rPr>
          <w:lang w:val="ro-RO"/>
        </w:rPr>
        <w:t>ia publică a materialului rulant necesar în vederea realizării obliga</w:t>
      </w:r>
      <w:r w:rsidR="00BC1EFE" w:rsidRPr="00282C36">
        <w:rPr>
          <w:lang w:val="ro-RO"/>
        </w:rPr>
        <w:t>ţ</w:t>
      </w:r>
      <w:r w:rsidRPr="00282C36">
        <w:rPr>
          <w:lang w:val="ro-RO"/>
        </w:rPr>
        <w:t>iilor de serviciu public de interes local pentru transportul feroviar al călătorilor în zonele metropolitane.</w:t>
      </w:r>
    </w:p>
    <w:p w14:paraId="60E28D5C" w14:textId="77777777" w:rsidR="00920680" w:rsidRPr="00282C36" w:rsidRDefault="00920680" w:rsidP="004C26B1">
      <w:pPr>
        <w:rPr>
          <w:lang w:val="ro-RO"/>
        </w:rPr>
      </w:pPr>
      <w:bookmarkStart w:id="69" w:name="_Toc89101024"/>
      <w:bookmarkStart w:id="70" w:name="_Toc89101025"/>
      <w:bookmarkStart w:id="71" w:name="_Toc89101026"/>
      <w:bookmarkStart w:id="72" w:name="_Toc89101027"/>
      <w:bookmarkEnd w:id="69"/>
      <w:bookmarkEnd w:id="70"/>
      <w:bookmarkEnd w:id="71"/>
      <w:bookmarkEnd w:id="72"/>
    </w:p>
    <w:p w14:paraId="6E55D9B6" w14:textId="77777777" w:rsidR="00920680" w:rsidRPr="00282C36" w:rsidRDefault="00920680" w:rsidP="004C26B1">
      <w:pPr>
        <w:rPr>
          <w:lang w:val="ro-RO"/>
        </w:rPr>
        <w:sectPr w:rsidR="00920680" w:rsidRPr="00282C36" w:rsidSect="00795847">
          <w:footerReference w:type="default" r:id="rId27"/>
          <w:pgSz w:w="11907" w:h="16840" w:code="9"/>
          <w:pgMar w:top="1259" w:right="539" w:bottom="1080" w:left="1259" w:header="357" w:footer="130" w:gutter="0"/>
          <w:cols w:space="708"/>
          <w:docGrid w:linePitch="360"/>
        </w:sectPr>
      </w:pPr>
    </w:p>
    <w:p w14:paraId="6E8E0C68" w14:textId="77777777" w:rsidR="009C2CE3" w:rsidRPr="00282C36" w:rsidRDefault="009C2CE3" w:rsidP="002E7F86">
      <w:pPr>
        <w:spacing w:after="0"/>
        <w:rPr>
          <w:sz w:val="6"/>
          <w:lang w:val="ro-RO"/>
        </w:rPr>
      </w:pPr>
    </w:p>
    <w:p w14:paraId="5A7EE432" w14:textId="77777777" w:rsidR="009C2CE3" w:rsidRPr="00282C36" w:rsidRDefault="001E2384" w:rsidP="00887118">
      <w:pPr>
        <w:pStyle w:val="Heading1"/>
        <w:rPr>
          <w:lang w:val="ro-RO"/>
        </w:rPr>
      </w:pPr>
      <w:bookmarkStart w:id="73" w:name="_Ref87541374"/>
      <w:bookmarkStart w:id="74" w:name="_Toc89367866"/>
      <w:r w:rsidRPr="00282C36">
        <w:rPr>
          <w:lang w:val="ro-RO"/>
        </w:rPr>
        <w:t>Transferul modal către calea ferată a traficului de marfă</w:t>
      </w:r>
      <w:bookmarkEnd w:id="73"/>
      <w:bookmarkEnd w:id="74"/>
    </w:p>
    <w:p w14:paraId="51053A17" w14:textId="77777777" w:rsidR="00CE4229" w:rsidRPr="00282C36" w:rsidRDefault="00CE4229" w:rsidP="00CE4229">
      <w:pPr>
        <w:spacing w:after="40"/>
        <w:rPr>
          <w:lang w:val="ro-RO"/>
        </w:rPr>
      </w:pPr>
      <w:r w:rsidRPr="00282C36">
        <w:rPr>
          <w:lang w:val="ro-RO"/>
        </w:rPr>
        <w:t>Pot fi identificate două tipuri de pie</w:t>
      </w:r>
      <w:r w:rsidR="00BC1EFE" w:rsidRPr="00282C36">
        <w:rPr>
          <w:lang w:val="ro-RO"/>
        </w:rPr>
        <w:t>ţ</w:t>
      </w:r>
      <w:r w:rsidRPr="00282C36">
        <w:rPr>
          <w:lang w:val="ro-RO"/>
        </w:rPr>
        <w:t>e în ceea ce prive</w:t>
      </w:r>
      <w:r w:rsidR="00BC1EFE" w:rsidRPr="00282C36">
        <w:rPr>
          <w:lang w:val="ro-RO"/>
        </w:rPr>
        <w:t>ş</w:t>
      </w:r>
      <w:r w:rsidRPr="00282C36">
        <w:rPr>
          <w:lang w:val="ro-RO"/>
        </w:rPr>
        <w:t xml:space="preserve">te transportul terestru de marfă: </w:t>
      </w:r>
    </w:p>
    <w:p w14:paraId="50925BB9" w14:textId="77777777" w:rsidR="00CE4229" w:rsidRPr="00282C36" w:rsidRDefault="00CE4229" w:rsidP="00CE4229">
      <w:pPr>
        <w:numPr>
          <w:ilvl w:val="0"/>
          <w:numId w:val="25"/>
        </w:numPr>
        <w:spacing w:after="40"/>
        <w:rPr>
          <w:lang w:val="ro-RO"/>
        </w:rPr>
      </w:pPr>
      <w:r w:rsidRPr="00282C36">
        <w:rPr>
          <w:lang w:val="ro-RO"/>
        </w:rPr>
        <w:t>pia</w:t>
      </w:r>
      <w:r w:rsidR="00BC1EFE" w:rsidRPr="00282C36">
        <w:rPr>
          <w:lang w:val="ro-RO"/>
        </w:rPr>
        <w:t>ţ</w:t>
      </w:r>
      <w:r w:rsidRPr="00282C36">
        <w:rPr>
          <w:lang w:val="ro-RO"/>
        </w:rPr>
        <w:t>a expedi</w:t>
      </w:r>
      <w:r w:rsidR="00BC1EFE" w:rsidRPr="00282C36">
        <w:rPr>
          <w:lang w:val="ro-RO"/>
        </w:rPr>
        <w:t>ţ</w:t>
      </w:r>
      <w:r w:rsidRPr="00282C36">
        <w:rPr>
          <w:lang w:val="ro-RO"/>
        </w:rPr>
        <w:t>iilor de marfă de mari dimensiuni</w:t>
      </w:r>
      <w:r w:rsidR="001C7B59" w:rsidRPr="00282C36">
        <w:rPr>
          <w:rStyle w:val="FootnoteReference"/>
          <w:lang w:val="ro-RO"/>
        </w:rPr>
        <w:footnoteReference w:id="12"/>
      </w:r>
      <w:r w:rsidRPr="00282C36">
        <w:rPr>
          <w:lang w:val="ro-RO"/>
        </w:rPr>
        <w:t>, căreia transportul feroviar i se adresează prin serviciile de transport în trenuri complete;</w:t>
      </w:r>
    </w:p>
    <w:p w14:paraId="19D59A1B" w14:textId="77777777" w:rsidR="00CE4229" w:rsidRPr="00282C36" w:rsidRDefault="00CE4229" w:rsidP="00CE4229">
      <w:pPr>
        <w:numPr>
          <w:ilvl w:val="0"/>
          <w:numId w:val="25"/>
        </w:numPr>
        <w:rPr>
          <w:lang w:val="ro-RO"/>
        </w:rPr>
      </w:pPr>
      <w:r w:rsidRPr="00282C36">
        <w:rPr>
          <w:lang w:val="ro-RO"/>
        </w:rPr>
        <w:t>pia</w:t>
      </w:r>
      <w:r w:rsidR="00BC1EFE" w:rsidRPr="00282C36">
        <w:rPr>
          <w:lang w:val="ro-RO"/>
        </w:rPr>
        <w:t>ţ</w:t>
      </w:r>
      <w:r w:rsidRPr="00282C36">
        <w:rPr>
          <w:lang w:val="ro-RO"/>
        </w:rPr>
        <w:t>a expedi</w:t>
      </w:r>
      <w:r w:rsidR="00BC1EFE" w:rsidRPr="00282C36">
        <w:rPr>
          <w:lang w:val="ro-RO"/>
        </w:rPr>
        <w:t>ţ</w:t>
      </w:r>
      <w:r w:rsidRPr="00282C36">
        <w:rPr>
          <w:lang w:val="ro-RO"/>
        </w:rPr>
        <w:t>iilor de marfă de mici dimensiuni</w:t>
      </w:r>
      <w:r w:rsidR="001C7B59" w:rsidRPr="00282C36">
        <w:rPr>
          <w:rStyle w:val="FootnoteReference"/>
          <w:lang w:val="ro-RO"/>
        </w:rPr>
        <w:footnoteReference w:id="13"/>
      </w:r>
      <w:r w:rsidRPr="00282C36">
        <w:rPr>
          <w:lang w:val="ro-RO"/>
        </w:rPr>
        <w:t xml:space="preserve">, căreia transportul feroviar i se poate adresa prin serviciile de transport </w:t>
      </w:r>
      <w:r w:rsidR="005D5692" w:rsidRPr="00282C36">
        <w:rPr>
          <w:lang w:val="ro-RO"/>
        </w:rPr>
        <w:t xml:space="preserve">combinat </w:t>
      </w:r>
      <w:r w:rsidR="001C7B59" w:rsidRPr="00282C36">
        <w:rPr>
          <w:lang w:val="ro-RO"/>
        </w:rPr>
        <w:t>de marfă</w:t>
      </w:r>
      <w:r w:rsidRPr="00282C36">
        <w:rPr>
          <w:lang w:val="ro-RO"/>
        </w:rPr>
        <w:t xml:space="preserve"> </w:t>
      </w:r>
      <w:r w:rsidR="00BC1EFE" w:rsidRPr="00282C36">
        <w:rPr>
          <w:lang w:val="ro-RO"/>
        </w:rPr>
        <w:t>ş</w:t>
      </w:r>
      <w:r w:rsidRPr="00282C36">
        <w:rPr>
          <w:lang w:val="ro-RO"/>
        </w:rPr>
        <w:t xml:space="preserve">i </w:t>
      </w:r>
      <w:r w:rsidR="001C7B59" w:rsidRPr="00282C36">
        <w:rPr>
          <w:lang w:val="ro-RO"/>
        </w:rPr>
        <w:t xml:space="preserve">prin </w:t>
      </w:r>
      <w:r w:rsidRPr="00282C36">
        <w:rPr>
          <w:lang w:val="ro-RO"/>
        </w:rPr>
        <w:t xml:space="preserve">serviciile de transport </w:t>
      </w:r>
      <w:r w:rsidR="001C7B59" w:rsidRPr="00282C36">
        <w:rPr>
          <w:lang w:val="ro-RO"/>
        </w:rPr>
        <w:t xml:space="preserve">de marfă </w:t>
      </w:r>
      <w:r w:rsidRPr="00282C36">
        <w:rPr>
          <w:lang w:val="ro-RO"/>
        </w:rPr>
        <w:t>în vagoane izolate.</w:t>
      </w:r>
    </w:p>
    <w:p w14:paraId="3285C5BE" w14:textId="77777777" w:rsidR="00CE4229" w:rsidRPr="00282C36" w:rsidRDefault="00CE4229" w:rsidP="00CE4229">
      <w:pPr>
        <w:rPr>
          <w:lang w:val="ro-RO"/>
        </w:rPr>
      </w:pPr>
      <w:r w:rsidRPr="00282C36">
        <w:rPr>
          <w:lang w:val="ro-RO"/>
        </w:rPr>
        <w:t>Ca urmare a externalizării masive a costurilor aferente operării transporturilor rutiere, transportul feroviar de marfă nu poate concura cu transportul rutier din perspectiva pre</w:t>
      </w:r>
      <w:r w:rsidR="00BC1EFE" w:rsidRPr="00282C36">
        <w:rPr>
          <w:lang w:val="ro-RO"/>
        </w:rPr>
        <w:t>ţ</w:t>
      </w:r>
      <w:r w:rsidRPr="00282C36">
        <w:rPr>
          <w:lang w:val="ro-RO"/>
        </w:rPr>
        <w:t>urilor oferite clien</w:t>
      </w:r>
      <w:r w:rsidR="00BC1EFE" w:rsidRPr="00282C36">
        <w:rPr>
          <w:lang w:val="ro-RO"/>
        </w:rPr>
        <w:t>ţ</w:t>
      </w:r>
      <w:r w:rsidRPr="00282C36">
        <w:rPr>
          <w:lang w:val="ro-RO"/>
        </w:rPr>
        <w:t xml:space="preserve">ilor pentru servicii similare de transport. </w:t>
      </w:r>
    </w:p>
    <w:p w14:paraId="50FFCBE2" w14:textId="77777777" w:rsidR="001C7B59" w:rsidRPr="00282C36" w:rsidRDefault="001C7B59" w:rsidP="00CE4229">
      <w:pPr>
        <w:rPr>
          <w:lang w:val="ro-RO"/>
        </w:rPr>
      </w:pPr>
      <w:r w:rsidRPr="00282C36">
        <w:rPr>
          <w:lang w:val="ro-RO"/>
        </w:rPr>
        <w:t>În ceea ce prive</w:t>
      </w:r>
      <w:r w:rsidR="00BC1EFE" w:rsidRPr="00282C36">
        <w:rPr>
          <w:lang w:val="ro-RO"/>
        </w:rPr>
        <w:t>ş</w:t>
      </w:r>
      <w:r w:rsidRPr="00282C36">
        <w:rPr>
          <w:lang w:val="ro-RO"/>
        </w:rPr>
        <w:t>te pia</w:t>
      </w:r>
      <w:r w:rsidR="00BC1EFE" w:rsidRPr="00282C36">
        <w:rPr>
          <w:lang w:val="ro-RO"/>
        </w:rPr>
        <w:t>ţ</w:t>
      </w:r>
      <w:r w:rsidRPr="00282C36">
        <w:rPr>
          <w:lang w:val="ro-RO"/>
        </w:rPr>
        <w:t>a expedi</w:t>
      </w:r>
      <w:r w:rsidR="00BC1EFE" w:rsidRPr="00282C36">
        <w:rPr>
          <w:lang w:val="ro-RO"/>
        </w:rPr>
        <w:t>ţ</w:t>
      </w:r>
      <w:r w:rsidRPr="00282C36">
        <w:rPr>
          <w:lang w:val="ro-RO"/>
        </w:rPr>
        <w:t>iilor de marfă de mari dimensiuni, dezavantajul pre</w:t>
      </w:r>
      <w:r w:rsidR="00BC1EFE" w:rsidRPr="00282C36">
        <w:rPr>
          <w:lang w:val="ro-RO"/>
        </w:rPr>
        <w:t>ţ</w:t>
      </w:r>
      <w:r w:rsidRPr="00282C36">
        <w:rPr>
          <w:lang w:val="ro-RO"/>
        </w:rPr>
        <w:t>ului necompetitiv este compensată de avantajul logistic. Pentru transportul unei astfel de expedi</w:t>
      </w:r>
      <w:r w:rsidR="00BC1EFE" w:rsidRPr="00282C36">
        <w:rPr>
          <w:lang w:val="ro-RO"/>
        </w:rPr>
        <w:t>ţ</w:t>
      </w:r>
      <w:r w:rsidRPr="00282C36">
        <w:rPr>
          <w:lang w:val="ro-RO"/>
        </w:rPr>
        <w:t>ii de marfă, transportul rutier poate concura doar cu condi</w:t>
      </w:r>
      <w:r w:rsidR="00BC1EFE" w:rsidRPr="00282C36">
        <w:rPr>
          <w:lang w:val="ro-RO"/>
        </w:rPr>
        <w:t>ţ</w:t>
      </w:r>
      <w:r w:rsidRPr="00282C36">
        <w:rPr>
          <w:lang w:val="ro-RO"/>
        </w:rPr>
        <w:t>ia de a putea asigura simultan câteva zeci de camioane. De exemplu, o expedi</w:t>
      </w:r>
      <w:r w:rsidR="00BC1EFE" w:rsidRPr="00282C36">
        <w:rPr>
          <w:lang w:val="ro-RO"/>
        </w:rPr>
        <w:t>ţ</w:t>
      </w:r>
      <w:r w:rsidRPr="00282C36">
        <w:rPr>
          <w:lang w:val="ro-RO"/>
        </w:rPr>
        <w:t xml:space="preserve">ie </w:t>
      </w:r>
      <w:r w:rsidR="004E382D" w:rsidRPr="00282C36">
        <w:rPr>
          <w:lang w:val="ro-RO"/>
        </w:rPr>
        <w:t xml:space="preserve">de marfă </w:t>
      </w:r>
      <w:r w:rsidRPr="00282C36">
        <w:rPr>
          <w:lang w:val="ro-RO"/>
        </w:rPr>
        <w:t xml:space="preserve">de </w:t>
      </w:r>
      <w:r w:rsidR="004E382D" w:rsidRPr="00282C36">
        <w:rPr>
          <w:lang w:val="ro-RO"/>
        </w:rPr>
        <w:t>15</w:t>
      </w:r>
      <w:r w:rsidRPr="00282C36">
        <w:rPr>
          <w:lang w:val="ro-RO"/>
        </w:rPr>
        <w:t xml:space="preserve">00 de tone necesită </w:t>
      </w:r>
      <w:r w:rsidR="004E382D" w:rsidRPr="00282C36">
        <w:rPr>
          <w:lang w:val="ro-RO"/>
        </w:rPr>
        <w:t>75</w:t>
      </w:r>
      <w:r w:rsidRPr="00282C36">
        <w:rPr>
          <w:lang w:val="ro-RO"/>
        </w:rPr>
        <w:t>-1</w:t>
      </w:r>
      <w:r w:rsidR="004E382D" w:rsidRPr="00282C36">
        <w:rPr>
          <w:lang w:val="ro-RO"/>
        </w:rPr>
        <w:t>0</w:t>
      </w:r>
      <w:r w:rsidRPr="00282C36">
        <w:rPr>
          <w:lang w:val="ro-RO"/>
        </w:rPr>
        <w:t>0 de camioane</w:t>
      </w:r>
      <w:r w:rsidR="004E382D" w:rsidRPr="00282C36">
        <w:rPr>
          <w:lang w:val="ro-RO"/>
        </w:rPr>
        <w:t xml:space="preserve"> simultan</w:t>
      </w:r>
      <w:r w:rsidRPr="00282C36">
        <w:rPr>
          <w:lang w:val="ro-RO"/>
        </w:rPr>
        <w:t>, dar poate fi transportată cu un singur tren. Ca urmare, clien</w:t>
      </w:r>
      <w:r w:rsidR="00BC1EFE" w:rsidRPr="00282C36">
        <w:rPr>
          <w:lang w:val="ro-RO"/>
        </w:rPr>
        <w:t>ţ</w:t>
      </w:r>
      <w:r w:rsidRPr="00282C36">
        <w:rPr>
          <w:lang w:val="ro-RO"/>
        </w:rPr>
        <w:t xml:space="preserve">ii care </w:t>
      </w:r>
      <w:r w:rsidR="007A1989" w:rsidRPr="00282C36">
        <w:rPr>
          <w:lang w:val="ro-RO"/>
        </w:rPr>
        <w:t xml:space="preserve">trebuie să </w:t>
      </w:r>
      <w:r w:rsidRPr="00282C36">
        <w:rPr>
          <w:lang w:val="ro-RO"/>
        </w:rPr>
        <w:t>transport</w:t>
      </w:r>
      <w:r w:rsidR="007A1989" w:rsidRPr="00282C36">
        <w:rPr>
          <w:lang w:val="ro-RO"/>
        </w:rPr>
        <w:t>e</w:t>
      </w:r>
      <w:r w:rsidRPr="00282C36">
        <w:rPr>
          <w:lang w:val="ro-RO"/>
        </w:rPr>
        <w:t xml:space="preserve"> </w:t>
      </w:r>
      <w:r w:rsidR="007A1989" w:rsidRPr="00282C36">
        <w:rPr>
          <w:lang w:val="ro-RO"/>
        </w:rPr>
        <w:t>expedi</w:t>
      </w:r>
      <w:r w:rsidR="00BC1EFE" w:rsidRPr="00282C36">
        <w:rPr>
          <w:lang w:val="ro-RO"/>
        </w:rPr>
        <w:t>ţ</w:t>
      </w:r>
      <w:r w:rsidR="007A1989" w:rsidRPr="00282C36">
        <w:rPr>
          <w:lang w:val="ro-RO"/>
        </w:rPr>
        <w:t>ii de marfă de mari dimensiuni sunt practic clien</w:t>
      </w:r>
      <w:r w:rsidR="00BC1EFE" w:rsidRPr="00282C36">
        <w:rPr>
          <w:lang w:val="ro-RO"/>
        </w:rPr>
        <w:t>ţ</w:t>
      </w:r>
      <w:r w:rsidR="007A1989" w:rsidRPr="00282C36">
        <w:rPr>
          <w:lang w:val="ro-RO"/>
        </w:rPr>
        <w:t>i captivi ai sistemului feroviar.</w:t>
      </w:r>
    </w:p>
    <w:p w14:paraId="003D9058" w14:textId="77777777" w:rsidR="00F4463E" w:rsidRPr="00282C36" w:rsidRDefault="007A1989" w:rsidP="00CE4229">
      <w:pPr>
        <w:rPr>
          <w:lang w:val="ro-RO"/>
        </w:rPr>
      </w:pPr>
      <w:r w:rsidRPr="00282C36">
        <w:rPr>
          <w:lang w:val="ro-RO"/>
        </w:rPr>
        <w:t>Pia</w:t>
      </w:r>
      <w:r w:rsidR="00BC1EFE" w:rsidRPr="00282C36">
        <w:rPr>
          <w:lang w:val="ro-RO"/>
        </w:rPr>
        <w:t>ţ</w:t>
      </w:r>
      <w:r w:rsidRPr="00282C36">
        <w:rPr>
          <w:lang w:val="ro-RO"/>
        </w:rPr>
        <w:t>a expedi</w:t>
      </w:r>
      <w:r w:rsidR="00BC1EFE" w:rsidRPr="00282C36">
        <w:rPr>
          <w:lang w:val="ro-RO"/>
        </w:rPr>
        <w:t>ţ</w:t>
      </w:r>
      <w:r w:rsidRPr="00282C36">
        <w:rPr>
          <w:lang w:val="ro-RO"/>
        </w:rPr>
        <w:t>iilor de mari dimensiuni trebuie considerată o pia</w:t>
      </w:r>
      <w:r w:rsidR="00BC1EFE" w:rsidRPr="00282C36">
        <w:rPr>
          <w:lang w:val="ro-RO"/>
        </w:rPr>
        <w:t>ţ</w:t>
      </w:r>
      <w:r w:rsidRPr="00282C36">
        <w:rPr>
          <w:lang w:val="ro-RO"/>
        </w:rPr>
        <w:t>ă practic închisă. Actorii economici care generează astfel de expedi</w:t>
      </w:r>
      <w:r w:rsidR="00BC1EFE" w:rsidRPr="00282C36">
        <w:rPr>
          <w:lang w:val="ro-RO"/>
        </w:rPr>
        <w:t>ţ</w:t>
      </w:r>
      <w:r w:rsidRPr="00282C36">
        <w:rPr>
          <w:lang w:val="ro-RO"/>
        </w:rPr>
        <w:t>ii sunt în principiu cunoscu</w:t>
      </w:r>
      <w:r w:rsidR="00BC1EFE" w:rsidRPr="00282C36">
        <w:rPr>
          <w:lang w:val="ro-RO"/>
        </w:rPr>
        <w:t>ţ</w:t>
      </w:r>
      <w:r w:rsidRPr="00282C36">
        <w:rPr>
          <w:lang w:val="ro-RO"/>
        </w:rPr>
        <w:t xml:space="preserve">i, iar lista acestora nu este susceptibilă de modificări semnificative pe orizont de timp scurt </w:t>
      </w:r>
      <w:r w:rsidR="00BC1EFE" w:rsidRPr="00282C36">
        <w:rPr>
          <w:lang w:val="ro-RO"/>
        </w:rPr>
        <w:t>ş</w:t>
      </w:r>
      <w:r w:rsidRPr="00282C36">
        <w:rPr>
          <w:lang w:val="ro-RO"/>
        </w:rPr>
        <w:t>i mediu. Majoritatea acestor actori sunt deja clien</w:t>
      </w:r>
      <w:r w:rsidR="00BC1EFE" w:rsidRPr="00282C36">
        <w:rPr>
          <w:lang w:val="ro-RO"/>
        </w:rPr>
        <w:t>ţ</w:t>
      </w:r>
      <w:r w:rsidRPr="00282C36">
        <w:rPr>
          <w:lang w:val="ro-RO"/>
        </w:rPr>
        <w:t>ii căii ferate, deoarece aceasta reprezintă singura op</w:t>
      </w:r>
      <w:r w:rsidR="00BC1EFE" w:rsidRPr="00282C36">
        <w:rPr>
          <w:lang w:val="ro-RO"/>
        </w:rPr>
        <w:t>ţ</w:t>
      </w:r>
      <w:r w:rsidRPr="00282C36">
        <w:rPr>
          <w:lang w:val="ro-RO"/>
        </w:rPr>
        <w:t>iune pentru transportul expedi</w:t>
      </w:r>
      <w:r w:rsidR="00BC1EFE" w:rsidRPr="00282C36">
        <w:rPr>
          <w:lang w:val="ro-RO"/>
        </w:rPr>
        <w:t>ţ</w:t>
      </w:r>
      <w:r w:rsidRPr="00282C36">
        <w:rPr>
          <w:lang w:val="ro-RO"/>
        </w:rPr>
        <w:t>iilor de acest tip. Foarte pu</w:t>
      </w:r>
      <w:r w:rsidR="00BC1EFE" w:rsidRPr="00282C36">
        <w:rPr>
          <w:lang w:val="ro-RO"/>
        </w:rPr>
        <w:t>ţ</w:t>
      </w:r>
      <w:r w:rsidRPr="00282C36">
        <w:rPr>
          <w:lang w:val="ro-RO"/>
        </w:rPr>
        <w:t>ini dintre ei au posibilitatea să opteze pentru alternativa transportului fluvial, în anumite perioade de timp când naviga</w:t>
      </w:r>
      <w:r w:rsidR="00BC1EFE" w:rsidRPr="00282C36">
        <w:rPr>
          <w:lang w:val="ro-RO"/>
        </w:rPr>
        <w:t>ţ</w:t>
      </w:r>
      <w:r w:rsidRPr="00282C36">
        <w:rPr>
          <w:lang w:val="ro-RO"/>
        </w:rPr>
        <w:t>ia pe Dunăre este posibilă. Practic, pe această pia</w:t>
      </w:r>
      <w:r w:rsidR="00BC1EFE" w:rsidRPr="00282C36">
        <w:rPr>
          <w:lang w:val="ro-RO"/>
        </w:rPr>
        <w:t>ţ</w:t>
      </w:r>
      <w:r w:rsidRPr="00282C36">
        <w:rPr>
          <w:lang w:val="ro-RO"/>
        </w:rPr>
        <w:t>ă nu se poate pune problema atragerii unor noi clien</w:t>
      </w:r>
      <w:r w:rsidR="00BC1EFE" w:rsidRPr="00282C36">
        <w:rPr>
          <w:lang w:val="ro-RO"/>
        </w:rPr>
        <w:t>ţ</w:t>
      </w:r>
      <w:r w:rsidRPr="00282C36">
        <w:rPr>
          <w:lang w:val="ro-RO"/>
        </w:rPr>
        <w:t>i către calea ferată, deoarece to</w:t>
      </w:r>
      <w:r w:rsidR="00BC1EFE" w:rsidRPr="00282C36">
        <w:rPr>
          <w:lang w:val="ro-RO"/>
        </w:rPr>
        <w:t>ţ</w:t>
      </w:r>
      <w:r w:rsidRPr="00282C36">
        <w:rPr>
          <w:lang w:val="ro-RO"/>
        </w:rPr>
        <w:t>i clien</w:t>
      </w:r>
      <w:r w:rsidR="00BC1EFE" w:rsidRPr="00282C36">
        <w:rPr>
          <w:lang w:val="ro-RO"/>
        </w:rPr>
        <w:t>ţ</w:t>
      </w:r>
      <w:r w:rsidRPr="00282C36">
        <w:rPr>
          <w:lang w:val="ro-RO"/>
        </w:rPr>
        <w:t>ii poten</w:t>
      </w:r>
      <w:r w:rsidR="00BC1EFE" w:rsidRPr="00282C36">
        <w:rPr>
          <w:lang w:val="ro-RO"/>
        </w:rPr>
        <w:t>ţ</w:t>
      </w:r>
      <w:r w:rsidRPr="00282C36">
        <w:rPr>
          <w:lang w:val="ro-RO"/>
        </w:rPr>
        <w:t>iali sunt deja clien</w:t>
      </w:r>
      <w:r w:rsidR="00BC1EFE" w:rsidRPr="00282C36">
        <w:rPr>
          <w:lang w:val="ro-RO"/>
        </w:rPr>
        <w:t>ţ</w:t>
      </w:r>
      <w:r w:rsidRPr="00282C36">
        <w:rPr>
          <w:lang w:val="ro-RO"/>
        </w:rPr>
        <w:t xml:space="preserve">i ai căii ferate. </w:t>
      </w:r>
    </w:p>
    <w:p w14:paraId="54D74161" w14:textId="77777777" w:rsidR="002E7F86" w:rsidRPr="00282C36" w:rsidRDefault="005553A2" w:rsidP="002E7F86">
      <w:pPr>
        <w:spacing w:after="40"/>
        <w:rPr>
          <w:lang w:val="ro-RO"/>
        </w:rPr>
      </w:pPr>
      <w:r w:rsidRPr="00282C36">
        <w:rPr>
          <w:lang w:val="ro-RO"/>
        </w:rPr>
        <w:t>Mai mult</w:t>
      </w:r>
      <w:r w:rsidR="00F27BB5" w:rsidRPr="00282C36">
        <w:rPr>
          <w:lang w:val="ro-RO"/>
        </w:rPr>
        <w:t xml:space="preserve">, pe fondul preocupărilor </w:t>
      </w:r>
      <w:r w:rsidR="002E7F86" w:rsidRPr="00282C36">
        <w:rPr>
          <w:lang w:val="ro-RO"/>
        </w:rPr>
        <w:t xml:space="preserve">generale </w:t>
      </w:r>
      <w:r w:rsidR="00F27BB5" w:rsidRPr="00282C36">
        <w:rPr>
          <w:lang w:val="ro-RO"/>
        </w:rPr>
        <w:t xml:space="preserve">privind reducerea masivă a ponderii </w:t>
      </w:r>
      <w:r w:rsidR="002E7F86" w:rsidRPr="00282C36">
        <w:rPr>
          <w:lang w:val="ro-RO"/>
        </w:rPr>
        <w:t>cărbunilor</w:t>
      </w:r>
      <w:r w:rsidR="00F27BB5" w:rsidRPr="00282C36">
        <w:rPr>
          <w:lang w:val="ro-RO"/>
        </w:rPr>
        <w:t xml:space="preserve"> în procesele de producere a energiei</w:t>
      </w:r>
      <w:r w:rsidR="002E7F86" w:rsidRPr="00282C36">
        <w:rPr>
          <w:lang w:val="ro-RO"/>
        </w:rPr>
        <w:t>, prin PNRR au fost asumate obiective explicite în acest sens, precum:</w:t>
      </w:r>
    </w:p>
    <w:p w14:paraId="60F41608" w14:textId="77777777" w:rsidR="002E7F86" w:rsidRPr="00282C36" w:rsidRDefault="005553A2" w:rsidP="00B8022A">
      <w:pPr>
        <w:numPr>
          <w:ilvl w:val="0"/>
          <w:numId w:val="31"/>
        </w:numPr>
        <w:tabs>
          <w:tab w:val="clear" w:pos="360"/>
          <w:tab w:val="num" w:pos="720"/>
        </w:tabs>
        <w:spacing w:after="40"/>
        <w:ind w:left="720"/>
        <w:rPr>
          <w:color w:val="0000FF"/>
          <w:lang w:val="ro-RO" w:eastAsia="en-GB"/>
        </w:rPr>
      </w:pPr>
      <w:r w:rsidRPr="00282C36">
        <w:rPr>
          <w:color w:val="0000FF"/>
          <w:lang w:val="ro-RO" w:eastAsia="en-GB"/>
        </w:rPr>
        <w:t>"</w:t>
      </w:r>
      <w:r w:rsidR="002E7F86" w:rsidRPr="00282C36">
        <w:rPr>
          <w:color w:val="0000FF"/>
          <w:lang w:val="ro-RO" w:eastAsia="en-GB"/>
        </w:rPr>
        <w:t>Pana cel tarziu in Q2 2025 se vor inchide 2 exploatari miniere de huila (Lonea si Lupeci), iar pana in Q2 2032 urmatoarele 2 exploatari miniere de huila din jud. Hunedoara (Vulcan si Livezeni) precum si ecologizarea siturilor.</w:t>
      </w:r>
      <w:r w:rsidRPr="00282C36">
        <w:rPr>
          <w:color w:val="0000FF"/>
          <w:lang w:val="ro-RO" w:eastAsia="en-GB"/>
        </w:rPr>
        <w:t>"</w:t>
      </w:r>
    </w:p>
    <w:p w14:paraId="0EFE196F" w14:textId="77777777" w:rsidR="002E7F86" w:rsidRPr="00282C36" w:rsidRDefault="005553A2" w:rsidP="00B8022A">
      <w:pPr>
        <w:numPr>
          <w:ilvl w:val="0"/>
          <w:numId w:val="31"/>
        </w:numPr>
        <w:tabs>
          <w:tab w:val="clear" w:pos="360"/>
          <w:tab w:val="num" w:pos="720"/>
        </w:tabs>
        <w:spacing w:after="40"/>
        <w:ind w:left="720"/>
        <w:rPr>
          <w:color w:val="0000FF"/>
          <w:lang w:val="ro-RO" w:eastAsia="en-GB"/>
        </w:rPr>
      </w:pPr>
      <w:r w:rsidRPr="00282C36">
        <w:rPr>
          <w:color w:val="0000FF"/>
          <w:lang w:val="ro-RO" w:eastAsia="en-GB"/>
        </w:rPr>
        <w:t>“</w:t>
      </w:r>
      <w:r w:rsidR="002E7F86" w:rsidRPr="00282C36">
        <w:rPr>
          <w:color w:val="0000FF"/>
          <w:lang w:val="ro-RO" w:eastAsia="en-GB"/>
        </w:rPr>
        <w:t>Pana cel tarziu in Q2 2026 se vor inchide cel putin 5 din cele 9 exploatatii miniere pe lignit din cadrul CE Oltenia.</w:t>
      </w:r>
      <w:r w:rsidRPr="00282C36">
        <w:rPr>
          <w:color w:val="0000FF"/>
          <w:lang w:val="ro-RO" w:eastAsia="en-GB"/>
        </w:rPr>
        <w:t>”</w:t>
      </w:r>
    </w:p>
    <w:p w14:paraId="452279B6" w14:textId="77777777" w:rsidR="002E7F86" w:rsidRPr="00282C36" w:rsidRDefault="005553A2" w:rsidP="00B8022A">
      <w:pPr>
        <w:numPr>
          <w:ilvl w:val="0"/>
          <w:numId w:val="31"/>
        </w:numPr>
        <w:tabs>
          <w:tab w:val="clear" w:pos="360"/>
          <w:tab w:val="num" w:pos="720"/>
        </w:tabs>
        <w:ind w:left="720"/>
        <w:rPr>
          <w:color w:val="0000FF"/>
          <w:lang w:val="ro-RO" w:eastAsia="en-GB"/>
        </w:rPr>
      </w:pPr>
      <w:r w:rsidRPr="00282C36">
        <w:rPr>
          <w:color w:val="0000FF"/>
          <w:lang w:val="ro-RO" w:eastAsia="en-GB"/>
        </w:rPr>
        <w:t>“</w:t>
      </w:r>
      <w:r w:rsidR="002E7F86" w:rsidRPr="00282C36">
        <w:rPr>
          <w:color w:val="0000FF"/>
          <w:lang w:val="ro-RO" w:eastAsia="en-GB"/>
        </w:rPr>
        <w:t>Pana cel tarziu in Q2 2026 se vor fi inlocuit cel putin 1.300 MW pe lignit cu capacitate flexibila pe gaz, in ciclu combinat hydrogen readiness (min. 30%) sau in inalta cogenerare.</w:t>
      </w:r>
      <w:r w:rsidRPr="00282C36">
        <w:rPr>
          <w:color w:val="0000FF"/>
          <w:lang w:val="ro-RO" w:eastAsia="en-GB"/>
        </w:rPr>
        <w:t>"</w:t>
      </w:r>
    </w:p>
    <w:p w14:paraId="56A41268" w14:textId="77777777" w:rsidR="00F27BB5" w:rsidRPr="00282C36" w:rsidRDefault="002E7F86" w:rsidP="00F27BB5">
      <w:pPr>
        <w:rPr>
          <w:lang w:val="ro-RO"/>
        </w:rPr>
      </w:pPr>
      <w:r w:rsidRPr="00282C36">
        <w:rPr>
          <w:lang w:val="ro-RO"/>
        </w:rPr>
        <w:t>Ca urmare</w:t>
      </w:r>
      <w:r w:rsidR="00F27BB5" w:rsidRPr="00282C36">
        <w:rPr>
          <w:lang w:val="ro-RO"/>
        </w:rPr>
        <w:t>, în perioada următoare este de a</w:t>
      </w:r>
      <w:r w:rsidR="00BC1EFE" w:rsidRPr="00282C36">
        <w:rPr>
          <w:lang w:val="ro-RO"/>
        </w:rPr>
        <w:t>ş</w:t>
      </w:r>
      <w:r w:rsidR="00F27BB5" w:rsidRPr="00282C36">
        <w:rPr>
          <w:lang w:val="ro-RO"/>
        </w:rPr>
        <w:t>teptat o contrac</w:t>
      </w:r>
      <w:r w:rsidR="00BC1EFE" w:rsidRPr="00282C36">
        <w:rPr>
          <w:lang w:val="ro-RO"/>
        </w:rPr>
        <w:t>ţ</w:t>
      </w:r>
      <w:r w:rsidR="00F27BB5" w:rsidRPr="00282C36">
        <w:rPr>
          <w:lang w:val="ro-RO"/>
        </w:rPr>
        <w:t xml:space="preserve">ie semnificativă a cererilor de transport </w:t>
      </w:r>
      <w:r w:rsidR="005553A2" w:rsidRPr="00282C36">
        <w:rPr>
          <w:lang w:val="ro-RO"/>
        </w:rPr>
        <w:t xml:space="preserve">pe calea ferată </w:t>
      </w:r>
      <w:r w:rsidR="00F27BB5" w:rsidRPr="00282C36">
        <w:rPr>
          <w:lang w:val="ro-RO"/>
        </w:rPr>
        <w:t xml:space="preserve">a cărbunilor. Trebuie avut în vedere că transportul cărbunilor are o pondere </w:t>
      </w:r>
      <w:r w:rsidR="00064178" w:rsidRPr="00282C36">
        <w:rPr>
          <w:lang w:val="ro-RO"/>
        </w:rPr>
        <w:t>importantă în traficul feroviar de marfă realizat în România.</w:t>
      </w:r>
      <w:r w:rsidR="00F27BB5" w:rsidRPr="00282C36">
        <w:rPr>
          <w:lang w:val="ro-RO"/>
        </w:rPr>
        <w:t xml:space="preserve"> </w:t>
      </w:r>
    </w:p>
    <w:p w14:paraId="6F631112" w14:textId="77777777" w:rsidR="007A1989" w:rsidRPr="00282C36" w:rsidRDefault="00064178" w:rsidP="00CE4229">
      <w:pPr>
        <w:rPr>
          <w:lang w:val="ro-RO"/>
        </w:rPr>
      </w:pPr>
      <w:r w:rsidRPr="00282C36">
        <w:rPr>
          <w:lang w:val="ro-RO"/>
        </w:rPr>
        <w:t>Altfel spus, d</w:t>
      </w:r>
      <w:r w:rsidR="007A1989" w:rsidRPr="00282C36">
        <w:rPr>
          <w:lang w:val="ro-RO"/>
        </w:rPr>
        <w:t>in perspectiva obiectivului asumat privind cre</w:t>
      </w:r>
      <w:r w:rsidR="00BC1EFE" w:rsidRPr="00282C36">
        <w:rPr>
          <w:lang w:val="ro-RO"/>
        </w:rPr>
        <w:t>ş</w:t>
      </w:r>
      <w:r w:rsidR="007A1989" w:rsidRPr="00282C36">
        <w:rPr>
          <w:lang w:val="ro-RO"/>
        </w:rPr>
        <w:t>terea transportului feroviar, nu se poate conta în mod realist pe o cre</w:t>
      </w:r>
      <w:r w:rsidR="00BC1EFE" w:rsidRPr="00282C36">
        <w:rPr>
          <w:lang w:val="ro-RO"/>
        </w:rPr>
        <w:t>ş</w:t>
      </w:r>
      <w:r w:rsidR="007A1989" w:rsidRPr="00282C36">
        <w:rPr>
          <w:lang w:val="ro-RO"/>
        </w:rPr>
        <w:t>tere a cererilor de transport pe această pia</w:t>
      </w:r>
      <w:r w:rsidR="00BC1EFE" w:rsidRPr="00282C36">
        <w:rPr>
          <w:lang w:val="ro-RO"/>
        </w:rPr>
        <w:t>ţ</w:t>
      </w:r>
      <w:r w:rsidR="007A1989" w:rsidRPr="00282C36">
        <w:rPr>
          <w:lang w:val="ro-RO"/>
        </w:rPr>
        <w:t>ă</w:t>
      </w:r>
      <w:r w:rsidRPr="00282C36">
        <w:rPr>
          <w:lang w:val="ro-RO"/>
        </w:rPr>
        <w:t>, mai ales</w:t>
      </w:r>
      <w:r w:rsidR="007A1989" w:rsidRPr="00282C36">
        <w:rPr>
          <w:lang w:val="ro-RO"/>
        </w:rPr>
        <w:t xml:space="preserve"> la nivelul de magnitudine necesar în vederea atingerii obiectivului asumat</w:t>
      </w:r>
      <w:r w:rsidRPr="00282C36">
        <w:rPr>
          <w:lang w:val="ro-RO"/>
        </w:rPr>
        <w:t xml:space="preserve"> prin PNRR</w:t>
      </w:r>
      <w:r w:rsidR="007A1989" w:rsidRPr="00282C36">
        <w:rPr>
          <w:lang w:val="ro-RO"/>
        </w:rPr>
        <w:t>.</w:t>
      </w:r>
      <w:r w:rsidR="00F036F2" w:rsidRPr="00282C36">
        <w:rPr>
          <w:lang w:val="ro-RO"/>
        </w:rPr>
        <w:t xml:space="preserve"> Ca urmare, </w:t>
      </w:r>
      <w:r w:rsidR="00F036F2" w:rsidRPr="00282C36">
        <w:rPr>
          <w:b/>
          <w:i/>
          <w:lang w:val="ro-RO"/>
        </w:rPr>
        <w:t>orice strategie de recâ</w:t>
      </w:r>
      <w:r w:rsidR="00BC1EFE" w:rsidRPr="00282C36">
        <w:rPr>
          <w:b/>
          <w:i/>
          <w:lang w:val="ro-RO"/>
        </w:rPr>
        <w:t>ş</w:t>
      </w:r>
      <w:r w:rsidR="00F036F2" w:rsidRPr="00282C36">
        <w:rPr>
          <w:b/>
          <w:i/>
          <w:lang w:val="ro-RO"/>
        </w:rPr>
        <w:t>tigare a clientelei pierdute de sistemul feroviar în ceea ce prive</w:t>
      </w:r>
      <w:r w:rsidR="00BC1EFE" w:rsidRPr="00282C36">
        <w:rPr>
          <w:b/>
          <w:i/>
          <w:lang w:val="ro-RO"/>
        </w:rPr>
        <w:t>ş</w:t>
      </w:r>
      <w:r w:rsidR="00F036F2" w:rsidRPr="00282C36">
        <w:rPr>
          <w:b/>
          <w:i/>
          <w:lang w:val="ro-RO"/>
        </w:rPr>
        <w:t xml:space="preserve">te transportul mărfurilor trebuie să se axeze pe reabilitarea transportului </w:t>
      </w:r>
      <w:r w:rsidR="00423EF0" w:rsidRPr="00282C36">
        <w:rPr>
          <w:b/>
          <w:i/>
          <w:lang w:val="ro-RO"/>
        </w:rPr>
        <w:t xml:space="preserve">combinat </w:t>
      </w:r>
      <w:r w:rsidR="00F036F2" w:rsidRPr="00282C36">
        <w:rPr>
          <w:b/>
          <w:i/>
          <w:lang w:val="ro-RO"/>
        </w:rPr>
        <w:t xml:space="preserve">de marfă </w:t>
      </w:r>
      <w:r w:rsidR="00BC1EFE" w:rsidRPr="00282C36">
        <w:rPr>
          <w:b/>
          <w:i/>
          <w:lang w:val="ro-RO"/>
        </w:rPr>
        <w:t>ş</w:t>
      </w:r>
      <w:r w:rsidR="00F036F2" w:rsidRPr="00282C36">
        <w:rPr>
          <w:b/>
          <w:i/>
          <w:lang w:val="ro-RO"/>
        </w:rPr>
        <w:t>i a transportului de marfă în vagoane izolate</w:t>
      </w:r>
      <w:r w:rsidR="00F036F2" w:rsidRPr="00282C36">
        <w:rPr>
          <w:lang w:val="ro-RO"/>
        </w:rPr>
        <w:t>.</w:t>
      </w:r>
    </w:p>
    <w:p w14:paraId="4692D1F4" w14:textId="77777777" w:rsidR="005B043A" w:rsidRPr="00282C36" w:rsidRDefault="00423EF0" w:rsidP="005B043A">
      <w:pPr>
        <w:rPr>
          <w:rFonts w:eastAsia="EUAlbertina-Regular-Identity-H"/>
          <w:i/>
          <w:sz w:val="22"/>
          <w:lang w:val="ro-RO"/>
        </w:rPr>
      </w:pPr>
      <w:r w:rsidRPr="00282C36">
        <w:rPr>
          <w:i/>
          <w:sz w:val="22"/>
          <w:u w:val="single"/>
          <w:lang w:val="ro-RO"/>
        </w:rPr>
        <w:lastRenderedPageBreak/>
        <w:t>Men</w:t>
      </w:r>
      <w:r w:rsidR="00BC1EFE" w:rsidRPr="00282C36">
        <w:rPr>
          <w:i/>
          <w:sz w:val="22"/>
          <w:u w:val="single"/>
          <w:lang w:val="ro-RO"/>
        </w:rPr>
        <w:t>ţ</w:t>
      </w:r>
      <w:r w:rsidRPr="00282C36">
        <w:rPr>
          <w:i/>
          <w:sz w:val="22"/>
          <w:u w:val="single"/>
          <w:lang w:val="ro-RO"/>
        </w:rPr>
        <w:t>iune</w:t>
      </w:r>
      <w:r w:rsidRPr="00282C36">
        <w:rPr>
          <w:i/>
          <w:sz w:val="22"/>
          <w:lang w:val="ro-RO"/>
        </w:rPr>
        <w:t>: În conformitate cu prevederile art. 1 din Directiva</w:t>
      </w:r>
      <w:r w:rsidR="005B043A" w:rsidRPr="00282C36">
        <w:rPr>
          <w:i/>
          <w:sz w:val="22"/>
          <w:lang w:val="ro-RO"/>
        </w:rPr>
        <w:t xml:space="preserve"> 92/106/CEE</w:t>
      </w:r>
      <w:r w:rsidR="005B043A" w:rsidRPr="00282C36">
        <w:rPr>
          <w:rStyle w:val="FootnoteReference"/>
          <w:i/>
          <w:sz w:val="22"/>
          <w:lang w:val="ro-RO"/>
        </w:rPr>
        <w:footnoteReference w:id="14"/>
      </w:r>
      <w:r w:rsidR="005B043A" w:rsidRPr="00282C36">
        <w:rPr>
          <w:i/>
          <w:sz w:val="22"/>
          <w:lang w:val="ro-RO"/>
        </w:rPr>
        <w:t xml:space="preserve">, transporturi combinate înseamnă </w:t>
      </w:r>
      <w:r w:rsidR="005B043A" w:rsidRPr="00282C36">
        <w:rPr>
          <w:rFonts w:eastAsia="EUAlbertina-Regular-Identity-H"/>
          <w:i/>
          <w:sz w:val="22"/>
          <w:lang w:val="ro-RO"/>
        </w:rPr>
        <w:t>transporturi de mărfuri în cadrul cărora camionul, remorca, semiremorca, cu sau fără tractor, caroseria mobilă sau containerul de cel pu</w:t>
      </w:r>
      <w:r w:rsidR="00BC1EFE" w:rsidRPr="00282C36">
        <w:rPr>
          <w:rFonts w:eastAsia="EUAlbertina-Regular-Identity-H"/>
          <w:i/>
          <w:sz w:val="22"/>
          <w:lang w:val="ro-RO"/>
        </w:rPr>
        <w:t>ţ</w:t>
      </w:r>
      <w:r w:rsidR="005B043A" w:rsidRPr="00282C36">
        <w:rPr>
          <w:rFonts w:eastAsia="EUAlbertina-Regular-Identity-H"/>
          <w:i/>
          <w:sz w:val="22"/>
          <w:lang w:val="ro-RO"/>
        </w:rPr>
        <w:t>in 20 picioare utilizează calea rutieră pe por</w:t>
      </w:r>
      <w:r w:rsidR="00BC1EFE" w:rsidRPr="00282C36">
        <w:rPr>
          <w:rFonts w:eastAsia="EUAlbertina-Regular-Identity-H"/>
          <w:i/>
          <w:sz w:val="22"/>
          <w:lang w:val="ro-RO"/>
        </w:rPr>
        <w:t>ţ</w:t>
      </w:r>
      <w:r w:rsidR="005B043A" w:rsidRPr="00282C36">
        <w:rPr>
          <w:rFonts w:eastAsia="EUAlbertina-Regular-Identity-H"/>
          <w:i/>
          <w:sz w:val="22"/>
          <w:lang w:val="ro-RO"/>
        </w:rPr>
        <w:t>iunea ini</w:t>
      </w:r>
      <w:r w:rsidR="00BC1EFE" w:rsidRPr="00282C36">
        <w:rPr>
          <w:rFonts w:eastAsia="EUAlbertina-Regular-Identity-H"/>
          <w:i/>
          <w:sz w:val="22"/>
          <w:lang w:val="ro-RO"/>
        </w:rPr>
        <w:t>ţ</w:t>
      </w:r>
      <w:r w:rsidR="005B043A" w:rsidRPr="00282C36">
        <w:rPr>
          <w:rFonts w:eastAsia="EUAlbertina-Regular-Identity-H"/>
          <w:i/>
          <w:sz w:val="22"/>
          <w:lang w:val="ro-RO"/>
        </w:rPr>
        <w:t xml:space="preserve">ială sau finală a parcursului </w:t>
      </w:r>
      <w:r w:rsidR="00BC1EFE" w:rsidRPr="00282C36">
        <w:rPr>
          <w:rFonts w:eastAsia="EUAlbertina-Regular-Identity-H"/>
          <w:i/>
          <w:sz w:val="22"/>
          <w:lang w:val="ro-RO"/>
        </w:rPr>
        <w:t>ş</w:t>
      </w:r>
      <w:r w:rsidR="005B043A" w:rsidRPr="00282C36">
        <w:rPr>
          <w:rFonts w:eastAsia="EUAlbertina-Regular-Identity-H"/>
          <w:i/>
          <w:sz w:val="22"/>
          <w:lang w:val="ro-RO"/>
        </w:rPr>
        <w:t>i, pentru restul traseului, calea ferată sau o cale navigabilă interioară sau maritimă, în cazul în care această sec</w:t>
      </w:r>
      <w:r w:rsidR="00BC1EFE" w:rsidRPr="00282C36">
        <w:rPr>
          <w:rFonts w:eastAsia="EUAlbertina-Regular-Identity-H"/>
          <w:i/>
          <w:sz w:val="22"/>
          <w:lang w:val="ro-RO"/>
        </w:rPr>
        <w:t>ţ</w:t>
      </w:r>
      <w:r w:rsidR="005B043A" w:rsidRPr="00282C36">
        <w:rPr>
          <w:rFonts w:eastAsia="EUAlbertina-Regular-Identity-H"/>
          <w:i/>
          <w:sz w:val="22"/>
          <w:lang w:val="ro-RO"/>
        </w:rPr>
        <w:t>iune depă</w:t>
      </w:r>
      <w:r w:rsidR="00BC1EFE" w:rsidRPr="00282C36">
        <w:rPr>
          <w:rFonts w:eastAsia="EUAlbertina-Regular-Identity-H"/>
          <w:i/>
          <w:sz w:val="22"/>
          <w:lang w:val="ro-RO"/>
        </w:rPr>
        <w:t>ş</w:t>
      </w:r>
      <w:r w:rsidR="005B043A" w:rsidRPr="00282C36">
        <w:rPr>
          <w:rFonts w:eastAsia="EUAlbertina-Regular-Identity-H"/>
          <w:i/>
          <w:sz w:val="22"/>
          <w:lang w:val="ro-RO"/>
        </w:rPr>
        <w:t>e</w:t>
      </w:r>
      <w:r w:rsidR="00BC1EFE" w:rsidRPr="00282C36">
        <w:rPr>
          <w:rFonts w:eastAsia="EUAlbertina-Regular-Identity-H"/>
          <w:i/>
          <w:sz w:val="22"/>
          <w:lang w:val="ro-RO"/>
        </w:rPr>
        <w:t>ş</w:t>
      </w:r>
      <w:r w:rsidR="005B043A" w:rsidRPr="00282C36">
        <w:rPr>
          <w:rFonts w:eastAsia="EUAlbertina-Regular-Identity-H"/>
          <w:i/>
          <w:sz w:val="22"/>
          <w:lang w:val="ro-RO"/>
        </w:rPr>
        <w:t xml:space="preserve">te 100 km în linie dreaptă </w:t>
      </w:r>
      <w:r w:rsidR="00BC1EFE" w:rsidRPr="00282C36">
        <w:rPr>
          <w:rFonts w:eastAsia="EUAlbertina-Regular-Identity-H"/>
          <w:i/>
          <w:sz w:val="22"/>
          <w:lang w:val="ro-RO"/>
        </w:rPr>
        <w:t>ş</w:t>
      </w:r>
      <w:r w:rsidR="005B043A" w:rsidRPr="00282C36">
        <w:rPr>
          <w:rFonts w:eastAsia="EUAlbertina-Regular-Identity-H"/>
          <w:i/>
          <w:sz w:val="22"/>
          <w:lang w:val="ro-RO"/>
        </w:rPr>
        <w:t>i efectuează traseul rutier ini</w:t>
      </w:r>
      <w:r w:rsidR="00BC1EFE" w:rsidRPr="00282C36">
        <w:rPr>
          <w:rFonts w:eastAsia="EUAlbertina-Regular-Identity-H"/>
          <w:i/>
          <w:sz w:val="22"/>
          <w:lang w:val="ro-RO"/>
        </w:rPr>
        <w:t>ţ</w:t>
      </w:r>
      <w:r w:rsidR="005B043A" w:rsidRPr="00282C36">
        <w:rPr>
          <w:rFonts w:eastAsia="EUAlbertina-Regular-Identity-H"/>
          <w:i/>
          <w:sz w:val="22"/>
          <w:lang w:val="ro-RO"/>
        </w:rPr>
        <w:t>ial sau final al transportului:</w:t>
      </w:r>
    </w:p>
    <w:p w14:paraId="098D6592" w14:textId="77777777" w:rsidR="005B043A" w:rsidRPr="00282C36" w:rsidRDefault="005B043A" w:rsidP="005B043A">
      <w:pPr>
        <w:numPr>
          <w:ilvl w:val="0"/>
          <w:numId w:val="34"/>
        </w:numPr>
        <w:rPr>
          <w:rFonts w:eastAsia="EUAlbertina-Regular-Identity-H"/>
          <w:i/>
          <w:sz w:val="22"/>
          <w:lang w:val="ro-RO"/>
        </w:rPr>
      </w:pPr>
      <w:r w:rsidRPr="00282C36">
        <w:rPr>
          <w:rFonts w:eastAsia="EUAlbertina-Regular-Identity-H"/>
          <w:i/>
          <w:sz w:val="22"/>
          <w:lang w:val="ro-RO"/>
        </w:rPr>
        <w:t xml:space="preserve">între punctul în care mărfurile sunt încărcate </w:t>
      </w:r>
      <w:r w:rsidR="00BC1EFE" w:rsidRPr="00282C36">
        <w:rPr>
          <w:rFonts w:eastAsia="EUAlbertina-Regular-Identity-H"/>
          <w:i/>
          <w:sz w:val="22"/>
          <w:lang w:val="ro-RO"/>
        </w:rPr>
        <w:t>ş</w:t>
      </w:r>
      <w:r w:rsidRPr="00282C36">
        <w:rPr>
          <w:rFonts w:eastAsia="EUAlbertina-Regular-Identity-H"/>
          <w:i/>
          <w:sz w:val="22"/>
          <w:lang w:val="ro-RO"/>
        </w:rPr>
        <w:t>i gara feroviară de încărcare corespunzătoare cea mai apropiată pentru traseul ini</w:t>
      </w:r>
      <w:r w:rsidR="00BC1EFE" w:rsidRPr="00282C36">
        <w:rPr>
          <w:rFonts w:eastAsia="EUAlbertina-Regular-Identity-H"/>
          <w:i/>
          <w:sz w:val="22"/>
          <w:lang w:val="ro-RO"/>
        </w:rPr>
        <w:t>ţ</w:t>
      </w:r>
      <w:r w:rsidRPr="00282C36">
        <w:rPr>
          <w:rFonts w:eastAsia="EUAlbertina-Regular-Identity-H"/>
          <w:i/>
          <w:sz w:val="22"/>
          <w:lang w:val="ro-RO"/>
        </w:rPr>
        <w:t xml:space="preserve">ial </w:t>
      </w:r>
      <w:r w:rsidR="00BC1EFE" w:rsidRPr="00282C36">
        <w:rPr>
          <w:rFonts w:eastAsia="EUAlbertina-Regular-Identity-H"/>
          <w:i/>
          <w:sz w:val="22"/>
          <w:lang w:val="ro-RO"/>
        </w:rPr>
        <w:t>ş</w:t>
      </w:r>
      <w:r w:rsidRPr="00282C36">
        <w:rPr>
          <w:rFonts w:eastAsia="EUAlbertina-Regular-Identity-H"/>
          <w:i/>
          <w:sz w:val="22"/>
          <w:lang w:val="ro-RO"/>
        </w:rPr>
        <w:t xml:space="preserve">i între cea mai apropiată gară feroviară de descărcare corespunzătoare </w:t>
      </w:r>
      <w:r w:rsidR="00BC1EFE" w:rsidRPr="00282C36">
        <w:rPr>
          <w:rFonts w:eastAsia="EUAlbertina-Regular-Identity-H"/>
          <w:i/>
          <w:sz w:val="22"/>
          <w:lang w:val="ro-RO"/>
        </w:rPr>
        <w:t>ş</w:t>
      </w:r>
      <w:r w:rsidRPr="00282C36">
        <w:rPr>
          <w:rFonts w:eastAsia="EUAlbertina-Regular-Identity-H"/>
          <w:i/>
          <w:sz w:val="22"/>
          <w:lang w:val="ro-RO"/>
        </w:rPr>
        <w:t xml:space="preserve">i punctul de descărcare a mărfurilor pentru traseul final sau </w:t>
      </w:r>
    </w:p>
    <w:p w14:paraId="107E430C" w14:textId="77777777" w:rsidR="005B043A" w:rsidRPr="00282C36" w:rsidRDefault="005B043A" w:rsidP="005B043A">
      <w:pPr>
        <w:numPr>
          <w:ilvl w:val="0"/>
          <w:numId w:val="34"/>
        </w:numPr>
        <w:rPr>
          <w:i/>
          <w:sz w:val="22"/>
          <w:lang w:val="ro-RO"/>
        </w:rPr>
      </w:pPr>
      <w:r w:rsidRPr="00282C36">
        <w:rPr>
          <w:rFonts w:eastAsia="EUAlbertina-Regular-Identity-H"/>
          <w:i/>
          <w:sz w:val="22"/>
          <w:lang w:val="ro-RO"/>
        </w:rPr>
        <w:t>pe o rază care nu depă</w:t>
      </w:r>
      <w:r w:rsidR="00BC1EFE" w:rsidRPr="00282C36">
        <w:rPr>
          <w:rFonts w:eastAsia="EUAlbertina-Regular-Identity-H"/>
          <w:i/>
          <w:sz w:val="22"/>
          <w:lang w:val="ro-RO"/>
        </w:rPr>
        <w:t>ş</w:t>
      </w:r>
      <w:r w:rsidRPr="00282C36">
        <w:rPr>
          <w:rFonts w:eastAsia="EUAlbertina-Regular-Identity-H"/>
          <w:i/>
          <w:sz w:val="22"/>
          <w:lang w:val="ro-RO"/>
        </w:rPr>
        <w:t>e</w:t>
      </w:r>
      <w:r w:rsidR="00BC1EFE" w:rsidRPr="00282C36">
        <w:rPr>
          <w:rFonts w:eastAsia="EUAlbertina-Regular-Identity-H"/>
          <w:i/>
          <w:sz w:val="22"/>
          <w:lang w:val="ro-RO"/>
        </w:rPr>
        <w:t>ş</w:t>
      </w:r>
      <w:r w:rsidRPr="00282C36">
        <w:rPr>
          <w:rFonts w:eastAsia="EUAlbertina-Regular-Identity-H"/>
          <w:i/>
          <w:sz w:val="22"/>
          <w:lang w:val="ro-RO"/>
        </w:rPr>
        <w:t>te 150 km în linie dreaptă de la portul fluvial sau maritim de încărcare sau descărcare.</w:t>
      </w:r>
    </w:p>
    <w:p w14:paraId="56DECEE4" w14:textId="3CBD47DD" w:rsidR="00905A94" w:rsidRPr="00282C36" w:rsidRDefault="00905A94" w:rsidP="00905A94">
      <w:pPr>
        <w:rPr>
          <w:lang w:val="ro-RO"/>
        </w:rPr>
      </w:pPr>
      <w:r w:rsidRPr="00282C36">
        <w:rPr>
          <w:lang w:val="ro-RO"/>
        </w:rPr>
        <w:t xml:space="preserve">Având în vedere considerentele prezentate în </w:t>
      </w:r>
      <w:r w:rsidR="00CC66BC" w:rsidRPr="00282C36">
        <w:rPr>
          <w:lang w:val="ro-RO"/>
        </w:rPr>
        <w:t xml:space="preserve">paragraful </w:t>
      </w:r>
      <w:r w:rsidR="00CC66BC" w:rsidRPr="00282C36">
        <w:rPr>
          <w:lang w:val="ro-RO"/>
        </w:rPr>
        <w:fldChar w:fldCharType="begin"/>
      </w:r>
      <w:r w:rsidR="00CC66BC" w:rsidRPr="00282C36">
        <w:rPr>
          <w:lang w:val="ro-RO"/>
        </w:rPr>
        <w:instrText xml:space="preserve"> REF _Ref88480635 \r \h </w:instrText>
      </w:r>
      <w:r w:rsidR="00CC66BC" w:rsidRPr="00282C36">
        <w:rPr>
          <w:lang w:val="ro-RO"/>
        </w:rPr>
      </w:r>
      <w:r w:rsidR="00CC66BC" w:rsidRPr="00282C36">
        <w:rPr>
          <w:lang w:val="ro-RO"/>
        </w:rPr>
        <w:fldChar w:fldCharType="separate"/>
      </w:r>
      <w:r w:rsidR="004D6578" w:rsidRPr="00282C36">
        <w:rPr>
          <w:lang w:val="ro-RO"/>
        </w:rPr>
        <w:t>4.2</w:t>
      </w:r>
      <w:r w:rsidR="00CC66BC" w:rsidRPr="00282C36">
        <w:rPr>
          <w:lang w:val="ro-RO"/>
        </w:rPr>
        <w:fldChar w:fldCharType="end"/>
      </w:r>
      <w:r w:rsidRPr="00282C36">
        <w:rPr>
          <w:lang w:val="ro-RO"/>
        </w:rPr>
        <w:t xml:space="preserve"> de mai sus, ac</w:t>
      </w:r>
      <w:r w:rsidR="00BC1EFE" w:rsidRPr="00282C36">
        <w:rPr>
          <w:lang w:val="ro-RO"/>
        </w:rPr>
        <w:t>ţ</w:t>
      </w:r>
      <w:r w:rsidRPr="00282C36">
        <w:rPr>
          <w:lang w:val="ro-RO"/>
        </w:rPr>
        <w:t>iunile specifice prezentate în continuare sunt structurate în două categorii relevante, respectiv:</w:t>
      </w:r>
    </w:p>
    <w:p w14:paraId="3CB3EF20" w14:textId="35432CCC" w:rsidR="00905A94" w:rsidRPr="00282C36" w:rsidRDefault="00905A94" w:rsidP="00902707">
      <w:pPr>
        <w:numPr>
          <w:ilvl w:val="0"/>
          <w:numId w:val="26"/>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iuni necesare pentru a asigura competitivitatea pre</w:t>
      </w:r>
      <w:r w:rsidR="00BC1EFE" w:rsidRPr="00282C36">
        <w:rPr>
          <w:spacing w:val="-2"/>
          <w:lang w:val="ro-RO"/>
        </w:rPr>
        <w:t>ţ</w:t>
      </w:r>
      <w:r w:rsidRPr="00282C36">
        <w:rPr>
          <w:spacing w:val="-2"/>
          <w:lang w:val="ro-RO"/>
        </w:rPr>
        <w:t>urilor serviciilor de transport feroviar</w:t>
      </w:r>
      <w:r w:rsidR="001E1390" w:rsidRPr="00282C36">
        <w:rPr>
          <w:spacing w:val="-2"/>
          <w:lang w:val="ro-RO"/>
        </w:rPr>
        <w:t xml:space="preserve"> de marfă</w:t>
      </w:r>
      <w:r w:rsidRPr="00282C36">
        <w:rPr>
          <w:spacing w:val="-2"/>
          <w:lang w:val="ro-RO"/>
        </w:rPr>
        <w:t xml:space="preserve"> (subcapitolul </w:t>
      </w:r>
      <w:r w:rsidRPr="00282C36">
        <w:rPr>
          <w:spacing w:val="-2"/>
          <w:lang w:val="ro-RO"/>
        </w:rPr>
        <w:fldChar w:fldCharType="begin"/>
      </w:r>
      <w:r w:rsidRPr="00282C36">
        <w:rPr>
          <w:spacing w:val="-2"/>
          <w:lang w:val="ro-RO"/>
        </w:rPr>
        <w:instrText xml:space="preserve"> REF _Ref87880473 \r \h </w:instrText>
      </w:r>
      <w:r w:rsidRPr="00282C36">
        <w:rPr>
          <w:spacing w:val="-2"/>
          <w:lang w:val="ro-RO"/>
        </w:rPr>
      </w:r>
      <w:r w:rsidRPr="00282C36">
        <w:rPr>
          <w:spacing w:val="-2"/>
          <w:lang w:val="ro-RO"/>
        </w:rPr>
        <w:fldChar w:fldCharType="separate"/>
      </w:r>
      <w:r w:rsidR="004D6578" w:rsidRPr="00282C36">
        <w:rPr>
          <w:spacing w:val="-2"/>
          <w:lang w:val="ro-RO"/>
        </w:rPr>
        <w:t>6.1</w:t>
      </w:r>
      <w:r w:rsidRPr="00282C36">
        <w:rPr>
          <w:spacing w:val="-2"/>
          <w:lang w:val="ro-RO"/>
        </w:rPr>
        <w:fldChar w:fldCharType="end"/>
      </w:r>
      <w:r w:rsidRPr="00282C36">
        <w:rPr>
          <w:spacing w:val="-2"/>
          <w:lang w:val="ro-RO"/>
        </w:rPr>
        <w:t>);</w:t>
      </w:r>
    </w:p>
    <w:p w14:paraId="5DE9607C" w14:textId="27AE36FD" w:rsidR="00905A94" w:rsidRPr="00282C36" w:rsidRDefault="00905A94" w:rsidP="00902707">
      <w:pPr>
        <w:numPr>
          <w:ilvl w:val="0"/>
          <w:numId w:val="26"/>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iuni necesare pentru a asigura cre</w:t>
      </w:r>
      <w:r w:rsidR="00BC1EFE" w:rsidRPr="00282C36">
        <w:rPr>
          <w:spacing w:val="-2"/>
          <w:lang w:val="ro-RO"/>
        </w:rPr>
        <w:t>ş</w:t>
      </w:r>
      <w:r w:rsidRPr="00282C36">
        <w:rPr>
          <w:spacing w:val="-2"/>
          <w:lang w:val="ro-RO"/>
        </w:rPr>
        <w:t>terea competitivită</w:t>
      </w:r>
      <w:r w:rsidR="00BC1EFE" w:rsidRPr="00282C36">
        <w:rPr>
          <w:spacing w:val="-2"/>
          <w:lang w:val="ro-RO"/>
        </w:rPr>
        <w:t>ţ</w:t>
      </w:r>
      <w:r w:rsidRPr="00282C36">
        <w:rPr>
          <w:spacing w:val="-2"/>
          <w:lang w:val="ro-RO"/>
        </w:rPr>
        <w:t xml:space="preserve">ii serviciilor de transport feroviar de </w:t>
      </w:r>
      <w:r w:rsidR="001E1390" w:rsidRPr="00282C36">
        <w:rPr>
          <w:spacing w:val="-2"/>
          <w:lang w:val="ro-RO"/>
        </w:rPr>
        <w:t>marfă</w:t>
      </w:r>
      <w:r w:rsidRPr="00282C36">
        <w:rPr>
          <w:spacing w:val="-2"/>
          <w:lang w:val="ro-RO"/>
        </w:rPr>
        <w:t xml:space="preserve"> (subcapitolul </w:t>
      </w:r>
      <w:r w:rsidRPr="00282C36">
        <w:rPr>
          <w:spacing w:val="-2"/>
          <w:lang w:val="ro-RO"/>
        </w:rPr>
        <w:fldChar w:fldCharType="begin"/>
      </w:r>
      <w:r w:rsidRPr="00282C36">
        <w:rPr>
          <w:spacing w:val="-2"/>
          <w:lang w:val="ro-RO"/>
        </w:rPr>
        <w:instrText xml:space="preserve"> REF _Ref87880808 \r \h </w:instrText>
      </w:r>
      <w:r w:rsidRPr="00282C36">
        <w:rPr>
          <w:spacing w:val="-2"/>
          <w:lang w:val="ro-RO"/>
        </w:rPr>
      </w:r>
      <w:r w:rsidRPr="00282C36">
        <w:rPr>
          <w:spacing w:val="-2"/>
          <w:lang w:val="ro-RO"/>
        </w:rPr>
        <w:fldChar w:fldCharType="separate"/>
      </w:r>
      <w:r w:rsidR="004D6578" w:rsidRPr="00282C36">
        <w:rPr>
          <w:spacing w:val="-2"/>
          <w:lang w:val="ro-RO"/>
        </w:rPr>
        <w:t>6.2</w:t>
      </w:r>
      <w:r w:rsidRPr="00282C36">
        <w:rPr>
          <w:spacing w:val="-2"/>
          <w:lang w:val="ro-RO"/>
        </w:rPr>
        <w:fldChar w:fldCharType="end"/>
      </w:r>
      <w:r w:rsidRPr="00282C36">
        <w:rPr>
          <w:spacing w:val="-2"/>
          <w:lang w:val="ro-RO"/>
        </w:rPr>
        <w:t>).</w:t>
      </w:r>
    </w:p>
    <w:p w14:paraId="5D276849" w14:textId="77777777" w:rsidR="00F9496A" w:rsidRPr="00282C36" w:rsidRDefault="00905A94" w:rsidP="00905A94">
      <w:pPr>
        <w:rPr>
          <w:lang w:val="ro-RO"/>
        </w:rPr>
      </w:pPr>
      <w:r w:rsidRPr="00282C36">
        <w:rPr>
          <w:lang w:val="ro-RO"/>
        </w:rPr>
        <w:t>În cadrul fiecărui subcapitol, ac</w:t>
      </w:r>
      <w:r w:rsidR="00BC1EFE" w:rsidRPr="00282C36">
        <w:rPr>
          <w:lang w:val="ro-RO"/>
        </w:rPr>
        <w:t>ţ</w:t>
      </w:r>
      <w:r w:rsidRPr="00282C36">
        <w:rPr>
          <w:lang w:val="ro-RO"/>
        </w:rPr>
        <w:t>iunile specifice prezentate sunt structurate în raport de cele două categorii de servicii de transport feroviar al expedi</w:t>
      </w:r>
      <w:r w:rsidR="00BC1EFE" w:rsidRPr="00282C36">
        <w:rPr>
          <w:lang w:val="ro-RO"/>
        </w:rPr>
        <w:t>ţ</w:t>
      </w:r>
      <w:r w:rsidRPr="00282C36">
        <w:rPr>
          <w:lang w:val="ro-RO"/>
        </w:rPr>
        <w:t xml:space="preserve">iilor de marfă de dimensiuni mici, respectiv transportul </w:t>
      </w:r>
      <w:r w:rsidR="005B043A" w:rsidRPr="00282C36">
        <w:rPr>
          <w:lang w:val="ro-RO"/>
        </w:rPr>
        <w:t xml:space="preserve">combinat </w:t>
      </w:r>
      <w:r w:rsidRPr="00282C36">
        <w:rPr>
          <w:lang w:val="ro-RO"/>
        </w:rPr>
        <w:t xml:space="preserve">de marfă </w:t>
      </w:r>
      <w:r w:rsidR="00BC1EFE" w:rsidRPr="00282C36">
        <w:rPr>
          <w:lang w:val="ro-RO"/>
        </w:rPr>
        <w:t>ş</w:t>
      </w:r>
      <w:r w:rsidRPr="00282C36">
        <w:rPr>
          <w:lang w:val="ro-RO"/>
        </w:rPr>
        <w:t>i transportul de marfă în vagoane izolate</w:t>
      </w:r>
      <w:r w:rsidR="00F9496A" w:rsidRPr="00282C36">
        <w:rPr>
          <w:lang w:val="ro-RO"/>
        </w:rPr>
        <w:t>.</w:t>
      </w:r>
    </w:p>
    <w:p w14:paraId="4BD8A04B" w14:textId="77777777" w:rsidR="00905A94" w:rsidRPr="00282C36" w:rsidRDefault="00F9496A" w:rsidP="00905A94">
      <w:pPr>
        <w:rPr>
          <w:lang w:val="ro-RO"/>
        </w:rPr>
      </w:pPr>
      <w:r w:rsidRPr="00282C36">
        <w:rPr>
          <w:lang w:val="ro-RO"/>
        </w:rPr>
        <w:t>Ac</w:t>
      </w:r>
      <w:r w:rsidR="00BC1EFE" w:rsidRPr="00282C36">
        <w:rPr>
          <w:lang w:val="ro-RO"/>
        </w:rPr>
        <w:t>ţ</w:t>
      </w:r>
      <w:r w:rsidRPr="00282C36">
        <w:rPr>
          <w:lang w:val="ro-RO"/>
        </w:rPr>
        <w:t>iunile prezentate în cadrul acestui capitol vizează reforme semnificative în domeniul transportului feroviar de marfă, care prezintă similitudini din punct de vedere conceptual cu ac</w:t>
      </w:r>
      <w:r w:rsidR="00BC1EFE" w:rsidRPr="00282C36">
        <w:rPr>
          <w:lang w:val="ro-RO"/>
        </w:rPr>
        <w:t>ţ</w:t>
      </w:r>
      <w:r w:rsidRPr="00282C36">
        <w:rPr>
          <w:lang w:val="ro-RO"/>
        </w:rPr>
        <w:t>iunile de reformă privind cre</w:t>
      </w:r>
      <w:r w:rsidR="00BC1EFE" w:rsidRPr="00282C36">
        <w:rPr>
          <w:lang w:val="ro-RO"/>
        </w:rPr>
        <w:t>ş</w:t>
      </w:r>
      <w:r w:rsidRPr="00282C36">
        <w:rPr>
          <w:lang w:val="ro-RO"/>
        </w:rPr>
        <w:t xml:space="preserve">terea transportului feroviar de călători prin transferul modal către calea ferată a fluxurilor de transport derulate în prezent pe cale rutieră. Ca urmare, coordonarea </w:t>
      </w:r>
      <w:r w:rsidR="00BC1EFE" w:rsidRPr="00282C36">
        <w:rPr>
          <w:lang w:val="ro-RO"/>
        </w:rPr>
        <w:t>ş</w:t>
      </w:r>
      <w:r w:rsidRPr="00282C36">
        <w:rPr>
          <w:lang w:val="ro-RO"/>
        </w:rPr>
        <w:t>i managementul acestor ac</w:t>
      </w:r>
      <w:r w:rsidR="00BC1EFE" w:rsidRPr="00282C36">
        <w:rPr>
          <w:lang w:val="ro-RO"/>
        </w:rPr>
        <w:t>ţ</w:t>
      </w:r>
      <w:r w:rsidRPr="00282C36">
        <w:rPr>
          <w:lang w:val="ro-RO"/>
        </w:rPr>
        <w:t>iuni ar trebui atribuite Autorită</w:t>
      </w:r>
      <w:r w:rsidR="00BC1EFE" w:rsidRPr="00282C36">
        <w:rPr>
          <w:lang w:val="ro-RO"/>
        </w:rPr>
        <w:t>ţ</w:t>
      </w:r>
      <w:r w:rsidRPr="00282C36">
        <w:rPr>
          <w:lang w:val="ro-RO"/>
        </w:rPr>
        <w:t>ii pentru Reformă Feroviară, în colaborare cu Direc</w:t>
      </w:r>
      <w:r w:rsidR="00BC1EFE" w:rsidRPr="00282C36">
        <w:rPr>
          <w:lang w:val="ro-RO"/>
        </w:rPr>
        <w:t>ţ</w:t>
      </w:r>
      <w:r w:rsidRPr="00282C36">
        <w:rPr>
          <w:lang w:val="ro-RO"/>
        </w:rPr>
        <w:t xml:space="preserve">ia Transport Feroviar (DTF) din cadrul Ministerului Transporturilor </w:t>
      </w:r>
      <w:r w:rsidR="00BC1EFE" w:rsidRPr="00282C36">
        <w:rPr>
          <w:lang w:val="ro-RO"/>
        </w:rPr>
        <w:t>ş</w:t>
      </w:r>
      <w:r w:rsidRPr="00282C36">
        <w:rPr>
          <w:lang w:val="ro-RO"/>
        </w:rPr>
        <w:t>i Infrastructurii.</w:t>
      </w:r>
    </w:p>
    <w:p w14:paraId="508A4D0A" w14:textId="77777777" w:rsidR="00CE4229" w:rsidRPr="00282C36" w:rsidRDefault="00CE4229" w:rsidP="00490777">
      <w:pPr>
        <w:spacing w:after="0"/>
        <w:rPr>
          <w:sz w:val="16"/>
          <w:lang w:val="ro-RO"/>
        </w:rPr>
      </w:pPr>
    </w:p>
    <w:p w14:paraId="64BA52C5" w14:textId="77777777" w:rsidR="00020DD7" w:rsidRPr="00282C36" w:rsidRDefault="00020DD7" w:rsidP="00020DD7">
      <w:pPr>
        <w:pStyle w:val="Heading2"/>
        <w:rPr>
          <w:lang w:val="ro-RO"/>
        </w:rPr>
      </w:pPr>
      <w:bookmarkStart w:id="75" w:name="_Ref87880473"/>
      <w:bookmarkStart w:id="76" w:name="_Toc89367867"/>
      <w:r w:rsidRPr="00282C36">
        <w:rPr>
          <w:lang w:val="ro-RO"/>
        </w:rPr>
        <w:t>Ac</w:t>
      </w:r>
      <w:r w:rsidR="00BC1EFE" w:rsidRPr="00282C36">
        <w:rPr>
          <w:lang w:val="ro-RO"/>
        </w:rPr>
        <w:t>ţ</w:t>
      </w:r>
      <w:r w:rsidRPr="00282C36">
        <w:rPr>
          <w:lang w:val="ro-RO"/>
        </w:rPr>
        <w:t>iuni specifice privind compensarea handicapului competitiv al transportului feroviar de marfă în raport cu alte moduri de transport</w:t>
      </w:r>
      <w:bookmarkEnd w:id="75"/>
      <w:bookmarkEnd w:id="76"/>
    </w:p>
    <w:p w14:paraId="5B063D1C" w14:textId="77777777" w:rsidR="00905A94" w:rsidRPr="00282C36" w:rsidRDefault="00905A94" w:rsidP="00905A94">
      <w:pPr>
        <w:rPr>
          <w:lang w:val="ro-RO"/>
        </w:rPr>
      </w:pPr>
      <w:r w:rsidRPr="00282C36">
        <w:rPr>
          <w:lang w:val="ro-RO"/>
        </w:rPr>
        <w:t>Ac</w:t>
      </w:r>
      <w:r w:rsidR="00BC1EFE" w:rsidRPr="00282C36">
        <w:rPr>
          <w:lang w:val="ro-RO"/>
        </w:rPr>
        <w:t>ţ</w:t>
      </w:r>
      <w:r w:rsidRPr="00282C36">
        <w:rPr>
          <w:lang w:val="ro-RO"/>
        </w:rPr>
        <w:t xml:space="preserve">iunile din această categorie sunt orientate spre compensarea efectelor externalizării masive a costurilor generate de transportul rutier de marfă </w:t>
      </w:r>
      <w:r w:rsidR="00BC1EFE" w:rsidRPr="00282C36">
        <w:rPr>
          <w:lang w:val="ro-RO"/>
        </w:rPr>
        <w:t>ş</w:t>
      </w:r>
      <w:r w:rsidRPr="00282C36">
        <w:rPr>
          <w:lang w:val="ro-RO"/>
        </w:rPr>
        <w:t xml:space="preserve">i asigurarea </w:t>
      </w:r>
      <w:r w:rsidRPr="00282C36">
        <w:rPr>
          <w:spacing w:val="-2"/>
          <w:lang w:val="ro-RO"/>
        </w:rPr>
        <w:t>competitivită</w:t>
      </w:r>
      <w:r w:rsidR="00BC1EFE" w:rsidRPr="00282C36">
        <w:rPr>
          <w:spacing w:val="-2"/>
          <w:lang w:val="ro-RO"/>
        </w:rPr>
        <w:t>ţ</w:t>
      </w:r>
      <w:r w:rsidRPr="00282C36">
        <w:rPr>
          <w:spacing w:val="-2"/>
          <w:lang w:val="ro-RO"/>
        </w:rPr>
        <w:t>ii pre</w:t>
      </w:r>
      <w:r w:rsidR="00BC1EFE" w:rsidRPr="00282C36">
        <w:rPr>
          <w:spacing w:val="-2"/>
          <w:lang w:val="ro-RO"/>
        </w:rPr>
        <w:t>ţ</w:t>
      </w:r>
      <w:r w:rsidRPr="00282C36">
        <w:rPr>
          <w:spacing w:val="-2"/>
          <w:lang w:val="ro-RO"/>
        </w:rPr>
        <w:t>urilor serviciilor de transport feroviar de marfă. Ac</w:t>
      </w:r>
      <w:r w:rsidR="00BC1EFE" w:rsidRPr="00282C36">
        <w:rPr>
          <w:spacing w:val="-2"/>
          <w:lang w:val="ro-RO"/>
        </w:rPr>
        <w:t>ţ</w:t>
      </w:r>
      <w:r w:rsidRPr="00282C36">
        <w:rPr>
          <w:spacing w:val="-2"/>
          <w:lang w:val="ro-RO"/>
        </w:rPr>
        <w:t>iunile identificate vizează pia</w:t>
      </w:r>
      <w:r w:rsidR="00BC1EFE" w:rsidRPr="00282C36">
        <w:rPr>
          <w:spacing w:val="-2"/>
          <w:lang w:val="ro-RO"/>
        </w:rPr>
        <w:t>ţ</w:t>
      </w:r>
      <w:r w:rsidRPr="00282C36">
        <w:rPr>
          <w:spacing w:val="-2"/>
          <w:lang w:val="ro-RO"/>
        </w:rPr>
        <w:t>a expedi</w:t>
      </w:r>
      <w:r w:rsidR="00BC1EFE" w:rsidRPr="00282C36">
        <w:rPr>
          <w:spacing w:val="-2"/>
          <w:lang w:val="ro-RO"/>
        </w:rPr>
        <w:t>ţ</w:t>
      </w:r>
      <w:r w:rsidRPr="00282C36">
        <w:rPr>
          <w:spacing w:val="-2"/>
          <w:lang w:val="ro-RO"/>
        </w:rPr>
        <w:t xml:space="preserve">iilor de marfă de mici dimensiuni, în vederea promovării transportului </w:t>
      </w:r>
      <w:r w:rsidR="005B043A" w:rsidRPr="00282C36">
        <w:rPr>
          <w:spacing w:val="-2"/>
          <w:lang w:val="ro-RO"/>
        </w:rPr>
        <w:t xml:space="preserve">combinat </w:t>
      </w:r>
      <w:r w:rsidRPr="00282C36">
        <w:rPr>
          <w:spacing w:val="-2"/>
          <w:lang w:val="ro-RO"/>
        </w:rPr>
        <w:t>de marfă bazat pe utilizarea transportului feroviar pe distan</w:t>
      </w:r>
      <w:r w:rsidR="00BC1EFE" w:rsidRPr="00282C36">
        <w:rPr>
          <w:spacing w:val="-2"/>
          <w:lang w:val="ro-RO"/>
        </w:rPr>
        <w:t>ţ</w:t>
      </w:r>
      <w:r w:rsidRPr="00282C36">
        <w:rPr>
          <w:spacing w:val="-2"/>
          <w:lang w:val="ro-RO"/>
        </w:rPr>
        <w:t xml:space="preserve">e lungi, </w:t>
      </w:r>
      <w:r w:rsidR="005B043A" w:rsidRPr="00282C36">
        <w:rPr>
          <w:spacing w:val="-2"/>
          <w:lang w:val="ro-RO"/>
        </w:rPr>
        <w:t xml:space="preserve">cu referire în principal la transportul mărfurilor în containere, </w:t>
      </w:r>
      <w:r w:rsidRPr="00282C36">
        <w:rPr>
          <w:spacing w:val="-2"/>
          <w:lang w:val="ro-RO"/>
        </w:rPr>
        <w:t xml:space="preserve">precum </w:t>
      </w:r>
      <w:r w:rsidR="00BC1EFE" w:rsidRPr="00282C36">
        <w:rPr>
          <w:spacing w:val="-2"/>
          <w:lang w:val="ro-RO"/>
        </w:rPr>
        <w:t>ş</w:t>
      </w:r>
      <w:r w:rsidRPr="00282C36">
        <w:rPr>
          <w:spacing w:val="-2"/>
          <w:lang w:val="ro-RO"/>
        </w:rPr>
        <w:t>i în vederea promovării transportului feroviar de marfă în vagoane izolate.</w:t>
      </w:r>
    </w:p>
    <w:p w14:paraId="19634A71" w14:textId="77777777" w:rsidR="00F9496A" w:rsidRPr="00282C36" w:rsidRDefault="00F9496A" w:rsidP="00F9496A">
      <w:pPr>
        <w:spacing w:after="0"/>
        <w:rPr>
          <w:sz w:val="6"/>
          <w:lang w:val="ro-RO"/>
        </w:rPr>
      </w:pPr>
    </w:p>
    <w:p w14:paraId="112BA0C7" w14:textId="77777777" w:rsidR="00377F81" w:rsidRPr="00282C36" w:rsidRDefault="00377F81" w:rsidP="00377F81">
      <w:pPr>
        <w:pStyle w:val="Heading3"/>
        <w:rPr>
          <w:lang w:val="ro-RO"/>
        </w:rPr>
      </w:pPr>
      <w:bookmarkStart w:id="77" w:name="_Toc89367868"/>
      <w:r w:rsidRPr="00282C36">
        <w:rPr>
          <w:lang w:val="ro-RO"/>
        </w:rPr>
        <w:t>Ac</w:t>
      </w:r>
      <w:r w:rsidR="00BC1EFE" w:rsidRPr="00282C36">
        <w:rPr>
          <w:lang w:val="ro-RO"/>
        </w:rPr>
        <w:t>ţ</w:t>
      </w:r>
      <w:r w:rsidRPr="00282C36">
        <w:rPr>
          <w:lang w:val="ro-RO"/>
        </w:rPr>
        <w:t xml:space="preserve">iuni privind transportul </w:t>
      </w:r>
      <w:r w:rsidR="005B043A" w:rsidRPr="00282C36">
        <w:rPr>
          <w:lang w:val="ro-RO"/>
        </w:rPr>
        <w:t>combinat</w:t>
      </w:r>
      <w:r w:rsidR="00905A94" w:rsidRPr="00282C36">
        <w:rPr>
          <w:lang w:val="ro-RO"/>
        </w:rPr>
        <w:t xml:space="preserve"> de marfă</w:t>
      </w:r>
      <w:bookmarkEnd w:id="77"/>
    </w:p>
    <w:p w14:paraId="51C3AFF5" w14:textId="77777777" w:rsidR="00DF146D" w:rsidRPr="00282C36" w:rsidRDefault="00DF146D" w:rsidP="00DF146D">
      <w:pPr>
        <w:rPr>
          <w:lang w:val="ro-RO"/>
        </w:rPr>
      </w:pPr>
      <w:r w:rsidRPr="00282C36">
        <w:rPr>
          <w:lang w:val="ro-RO"/>
        </w:rPr>
        <w:t xml:space="preserve">Principalele </w:t>
      </w:r>
      <w:r w:rsidR="002739C6" w:rsidRPr="00282C36">
        <w:rPr>
          <w:lang w:val="ro-RO"/>
        </w:rPr>
        <w:t>acţiuni</w:t>
      </w:r>
      <w:r w:rsidRPr="00282C36">
        <w:rPr>
          <w:lang w:val="ro-RO"/>
        </w:rPr>
        <w:t xml:space="preserve"> avute în vedere din perspectiv</w:t>
      </w:r>
      <w:r w:rsidR="00905A94" w:rsidRPr="00282C36">
        <w:rPr>
          <w:lang w:val="ro-RO"/>
        </w:rPr>
        <w:t xml:space="preserve">a asigurării </w:t>
      </w:r>
      <w:r w:rsidR="00905A94" w:rsidRPr="00282C36">
        <w:rPr>
          <w:spacing w:val="-2"/>
          <w:lang w:val="ro-RO"/>
        </w:rPr>
        <w:t>competitivită</w:t>
      </w:r>
      <w:r w:rsidR="00BC1EFE" w:rsidRPr="00282C36">
        <w:rPr>
          <w:spacing w:val="-2"/>
          <w:lang w:val="ro-RO"/>
        </w:rPr>
        <w:t>ţ</w:t>
      </w:r>
      <w:r w:rsidR="00905A94" w:rsidRPr="00282C36">
        <w:rPr>
          <w:spacing w:val="-2"/>
          <w:lang w:val="ro-RO"/>
        </w:rPr>
        <w:t>ii pre</w:t>
      </w:r>
      <w:r w:rsidR="00BC1EFE" w:rsidRPr="00282C36">
        <w:rPr>
          <w:spacing w:val="-2"/>
          <w:lang w:val="ro-RO"/>
        </w:rPr>
        <w:t>ţ</w:t>
      </w:r>
      <w:r w:rsidR="00905A94" w:rsidRPr="00282C36">
        <w:rPr>
          <w:spacing w:val="-2"/>
          <w:lang w:val="ro-RO"/>
        </w:rPr>
        <w:t xml:space="preserve">urilor serviciilor de transport </w:t>
      </w:r>
      <w:r w:rsidR="005B043A" w:rsidRPr="00282C36">
        <w:rPr>
          <w:spacing w:val="-2"/>
          <w:lang w:val="ro-RO"/>
        </w:rPr>
        <w:t>combinat</w:t>
      </w:r>
      <w:r w:rsidR="00905A94" w:rsidRPr="00282C36">
        <w:rPr>
          <w:spacing w:val="-2"/>
          <w:lang w:val="ro-RO"/>
        </w:rPr>
        <w:t xml:space="preserve"> de marfă</w:t>
      </w:r>
      <w:r w:rsidR="00905A94" w:rsidRPr="00282C36">
        <w:rPr>
          <w:lang w:val="ro-RO"/>
        </w:rPr>
        <w:t xml:space="preserve"> </w:t>
      </w:r>
      <w:r w:rsidRPr="00282C36">
        <w:rPr>
          <w:lang w:val="ro-RO"/>
        </w:rPr>
        <w:t>sunt:</w:t>
      </w:r>
    </w:p>
    <w:p w14:paraId="5B4236A6" w14:textId="77777777" w:rsidR="002739C6" w:rsidRPr="00282C36" w:rsidRDefault="002739C6" w:rsidP="002739C6">
      <w:pPr>
        <w:numPr>
          <w:ilvl w:val="0"/>
          <w:numId w:val="28"/>
        </w:numPr>
        <w:tabs>
          <w:tab w:val="clear" w:pos="1440"/>
          <w:tab w:val="num" w:pos="720"/>
        </w:tabs>
        <w:ind w:left="720" w:hanging="720"/>
        <w:rPr>
          <w:lang w:val="ro-RO"/>
        </w:rPr>
      </w:pPr>
      <w:r w:rsidRPr="00282C36">
        <w:rPr>
          <w:lang w:val="ro-RO"/>
        </w:rPr>
        <w:t xml:space="preserve">Implementarea la nivel naţional a unui sistem de servicii publice privind transportul combinat de marfă pe rute terestre, bazat pe transportul feroviar pe distanţe lungi, care să devină o alternativă </w:t>
      </w:r>
      <w:r w:rsidRPr="00282C36">
        <w:rPr>
          <w:lang w:val="ro-RO"/>
        </w:rPr>
        <w:lastRenderedPageBreak/>
        <w:t>atractivă în raport cu transportul rutier al expediţiilor de marfă de dimensiuni mici (de ordinul capacităţii de încărcare a unei unităţi de transport intermodal</w:t>
      </w:r>
      <w:r w:rsidR="00490777" w:rsidRPr="00282C36">
        <w:rPr>
          <w:lang w:val="ro-RO"/>
        </w:rPr>
        <w:t xml:space="preserve"> - UTI</w:t>
      </w:r>
      <w:r w:rsidRPr="00282C36">
        <w:rPr>
          <w:lang w:val="ro-RO"/>
        </w:rPr>
        <w:t>).</w:t>
      </w:r>
    </w:p>
    <w:p w14:paraId="163766AF" w14:textId="77777777" w:rsidR="002739C6" w:rsidRPr="00282C36" w:rsidRDefault="002739C6" w:rsidP="002739C6">
      <w:pPr>
        <w:ind w:left="720"/>
        <w:rPr>
          <w:lang w:val="ro-RO"/>
        </w:rPr>
      </w:pPr>
      <w:r w:rsidRPr="00282C36">
        <w:rPr>
          <w:lang w:val="ro-RO"/>
        </w:rPr>
        <w:t>Aceasta este o acţiune complexă, care include cel puţin următoarele măsuri:</w:t>
      </w:r>
    </w:p>
    <w:p w14:paraId="666AFC06" w14:textId="77777777" w:rsidR="0014616A" w:rsidRPr="00282C36" w:rsidRDefault="0014616A" w:rsidP="00B8022A">
      <w:pPr>
        <w:numPr>
          <w:ilvl w:val="0"/>
          <w:numId w:val="54"/>
        </w:numPr>
        <w:tabs>
          <w:tab w:val="clear" w:pos="1440"/>
          <w:tab w:val="num" w:pos="1080"/>
        </w:tabs>
        <w:spacing w:after="40"/>
        <w:ind w:left="1077" w:hanging="357"/>
        <w:rPr>
          <w:spacing w:val="-2"/>
          <w:lang w:val="ro-RO"/>
        </w:rPr>
      </w:pPr>
      <w:r w:rsidRPr="00282C36">
        <w:rPr>
          <w:spacing w:val="-2"/>
          <w:lang w:val="ro-RO"/>
        </w:rPr>
        <w:t>Instituirea unor obliga</w:t>
      </w:r>
      <w:r w:rsidR="00BC1EFE" w:rsidRPr="00282C36">
        <w:rPr>
          <w:spacing w:val="-2"/>
          <w:lang w:val="ro-RO"/>
        </w:rPr>
        <w:t>ţ</w:t>
      </w:r>
      <w:r w:rsidRPr="00282C36">
        <w:rPr>
          <w:spacing w:val="-2"/>
          <w:lang w:val="ro-RO"/>
        </w:rPr>
        <w:t xml:space="preserve">ii de serviciu public pentru toate categoriile de servicii care </w:t>
      </w:r>
      <w:r w:rsidR="00F92049" w:rsidRPr="00282C36">
        <w:rPr>
          <w:spacing w:val="-2"/>
          <w:lang w:val="ro-RO"/>
        </w:rPr>
        <w:t>contribuie</w:t>
      </w:r>
      <w:r w:rsidRPr="00282C36">
        <w:rPr>
          <w:spacing w:val="-2"/>
          <w:lang w:val="ro-RO"/>
        </w:rPr>
        <w:t xml:space="preserve"> la transportul </w:t>
      </w:r>
      <w:r w:rsidR="005B043A" w:rsidRPr="00282C36">
        <w:rPr>
          <w:spacing w:val="-2"/>
          <w:lang w:val="ro-RO"/>
        </w:rPr>
        <w:t>combinat de marfă</w:t>
      </w:r>
      <w:r w:rsidRPr="00282C36">
        <w:rPr>
          <w:spacing w:val="-2"/>
          <w:lang w:val="ro-RO"/>
        </w:rPr>
        <w:t xml:space="preserve"> pe rute terestre, bazat pe transportul feroviar</w:t>
      </w:r>
      <w:r w:rsidR="005B043A" w:rsidRPr="00282C36">
        <w:rPr>
          <w:spacing w:val="-2"/>
          <w:lang w:val="ro-RO"/>
        </w:rPr>
        <w:t xml:space="preserve"> pe distan</w:t>
      </w:r>
      <w:r w:rsidR="00BC1EFE" w:rsidRPr="00282C36">
        <w:rPr>
          <w:spacing w:val="-2"/>
          <w:lang w:val="ro-RO"/>
        </w:rPr>
        <w:t>ţ</w:t>
      </w:r>
      <w:r w:rsidR="005B043A" w:rsidRPr="00282C36">
        <w:rPr>
          <w:spacing w:val="-2"/>
          <w:lang w:val="ro-RO"/>
        </w:rPr>
        <w:t>e lungi</w:t>
      </w:r>
      <w:r w:rsidRPr="00282C36">
        <w:rPr>
          <w:spacing w:val="-2"/>
          <w:lang w:val="ro-RO"/>
        </w:rPr>
        <w:t>:</w:t>
      </w:r>
    </w:p>
    <w:p w14:paraId="315351B7" w14:textId="77777777" w:rsidR="0014616A" w:rsidRPr="00282C36" w:rsidRDefault="0014616A" w:rsidP="00490777">
      <w:pPr>
        <w:numPr>
          <w:ilvl w:val="1"/>
          <w:numId w:val="21"/>
        </w:numPr>
        <w:spacing w:after="40"/>
        <w:rPr>
          <w:lang w:val="ro-RO"/>
        </w:rPr>
      </w:pPr>
      <w:r w:rsidRPr="00282C36">
        <w:rPr>
          <w:lang w:val="ro-RO"/>
        </w:rPr>
        <w:t>operarea trenurilor între terminale</w:t>
      </w:r>
    </w:p>
    <w:p w14:paraId="6472A3A8" w14:textId="77777777" w:rsidR="0014616A" w:rsidRPr="00282C36" w:rsidRDefault="0014616A" w:rsidP="00490777">
      <w:pPr>
        <w:numPr>
          <w:ilvl w:val="1"/>
          <w:numId w:val="21"/>
        </w:numPr>
        <w:spacing w:after="40"/>
        <w:rPr>
          <w:lang w:val="ro-RO"/>
        </w:rPr>
      </w:pPr>
      <w:r w:rsidRPr="00282C36">
        <w:rPr>
          <w:lang w:val="ro-RO"/>
        </w:rPr>
        <w:t>operarea terminalelor</w:t>
      </w:r>
    </w:p>
    <w:p w14:paraId="1CFD5D7E" w14:textId="77777777" w:rsidR="0014616A" w:rsidRPr="00282C36" w:rsidRDefault="0014616A" w:rsidP="00490777">
      <w:pPr>
        <w:numPr>
          <w:ilvl w:val="1"/>
          <w:numId w:val="21"/>
        </w:numPr>
        <w:rPr>
          <w:lang w:val="ro-RO"/>
        </w:rPr>
      </w:pPr>
      <w:r w:rsidRPr="00282C36">
        <w:rPr>
          <w:lang w:val="ro-RO"/>
        </w:rPr>
        <w:t xml:space="preserve">operarea transportului rutier </w:t>
      </w:r>
      <w:r w:rsidR="005C07BB" w:rsidRPr="00282C36">
        <w:rPr>
          <w:lang w:val="ro-RO"/>
        </w:rPr>
        <w:t xml:space="preserve">de proximitate </w:t>
      </w:r>
      <w:r w:rsidRPr="00282C36">
        <w:rPr>
          <w:lang w:val="ro-RO"/>
        </w:rPr>
        <w:t xml:space="preserve">al </w:t>
      </w:r>
      <w:r w:rsidR="005B043A" w:rsidRPr="00282C36">
        <w:rPr>
          <w:lang w:val="ro-RO"/>
        </w:rPr>
        <w:t xml:space="preserve">UTI </w:t>
      </w:r>
      <w:r w:rsidR="005C07BB" w:rsidRPr="00282C36">
        <w:rPr>
          <w:lang w:val="ro-RO"/>
        </w:rPr>
        <w:t xml:space="preserve">(transportul </w:t>
      </w:r>
      <w:r w:rsidRPr="00282C36">
        <w:rPr>
          <w:lang w:val="ro-RO"/>
        </w:rPr>
        <w:t xml:space="preserve">între </w:t>
      </w:r>
      <w:r w:rsidR="005C07BB" w:rsidRPr="00282C36">
        <w:rPr>
          <w:lang w:val="ro-RO"/>
        </w:rPr>
        <w:t>punctul de încărcare/descărcare</w:t>
      </w:r>
      <w:r w:rsidRPr="00282C36">
        <w:rPr>
          <w:lang w:val="ro-RO"/>
        </w:rPr>
        <w:t xml:space="preserve"> </w:t>
      </w:r>
      <w:r w:rsidR="00BC1EFE" w:rsidRPr="00282C36">
        <w:rPr>
          <w:lang w:val="ro-RO"/>
        </w:rPr>
        <w:t>ş</w:t>
      </w:r>
      <w:r w:rsidRPr="00282C36">
        <w:rPr>
          <w:lang w:val="ro-RO"/>
        </w:rPr>
        <w:t>i cel mai apropiat terminal</w:t>
      </w:r>
      <w:r w:rsidR="005C07BB" w:rsidRPr="00282C36">
        <w:rPr>
          <w:lang w:val="ro-RO"/>
        </w:rPr>
        <w:t>)</w:t>
      </w:r>
      <w:r w:rsidRPr="00282C36">
        <w:rPr>
          <w:lang w:val="ro-RO"/>
        </w:rPr>
        <w:t xml:space="preserve"> </w:t>
      </w:r>
    </w:p>
    <w:p w14:paraId="3EF86F1C" w14:textId="77777777" w:rsidR="00DB63B8" w:rsidRPr="00282C36" w:rsidRDefault="00490777" w:rsidP="00490777">
      <w:pPr>
        <w:ind w:left="1080"/>
        <w:rPr>
          <w:spacing w:val="-4"/>
          <w:lang w:val="ro-RO"/>
        </w:rPr>
      </w:pPr>
      <w:r w:rsidRPr="00282C36">
        <w:rPr>
          <w:spacing w:val="-4"/>
          <w:lang w:val="ro-RO"/>
        </w:rPr>
        <w:t xml:space="preserve">Această măsură </w:t>
      </w:r>
      <w:r w:rsidR="00DB63B8" w:rsidRPr="00282C36">
        <w:rPr>
          <w:spacing w:val="-4"/>
          <w:lang w:val="ro-RO"/>
        </w:rPr>
        <w:t>implică instituirea unei scheme de ajutor de stat pentru compensarea obliga</w:t>
      </w:r>
      <w:r w:rsidR="00BC1EFE" w:rsidRPr="00282C36">
        <w:rPr>
          <w:spacing w:val="-4"/>
          <w:lang w:val="ro-RO"/>
        </w:rPr>
        <w:t>ţ</w:t>
      </w:r>
      <w:r w:rsidR="00DB63B8" w:rsidRPr="00282C36">
        <w:rPr>
          <w:spacing w:val="-4"/>
          <w:lang w:val="ro-RO"/>
        </w:rPr>
        <w:t>iilor de serviciu public privind transportul combinat de marfă pe rute terestre, bazat pe transportul feroviar pe distan</w:t>
      </w:r>
      <w:r w:rsidR="00BC1EFE" w:rsidRPr="00282C36">
        <w:rPr>
          <w:spacing w:val="-4"/>
          <w:lang w:val="ro-RO"/>
        </w:rPr>
        <w:t>ţ</w:t>
      </w:r>
      <w:r w:rsidR="00DB63B8" w:rsidRPr="00282C36">
        <w:rPr>
          <w:spacing w:val="-4"/>
          <w:lang w:val="ro-RO"/>
        </w:rPr>
        <w:t xml:space="preserve">e lungi </w:t>
      </w:r>
      <w:r w:rsidR="00BC1EFE" w:rsidRPr="00282C36">
        <w:rPr>
          <w:spacing w:val="-4"/>
          <w:lang w:val="ro-RO"/>
        </w:rPr>
        <w:t>ş</w:t>
      </w:r>
      <w:r w:rsidR="00DB63B8" w:rsidRPr="00282C36">
        <w:rPr>
          <w:spacing w:val="-4"/>
          <w:lang w:val="ro-RO"/>
        </w:rPr>
        <w:t>i, ca urmare, necesită colaborarea cu Consiliul Concuren</w:t>
      </w:r>
      <w:r w:rsidR="00BC1EFE" w:rsidRPr="00282C36">
        <w:rPr>
          <w:spacing w:val="-4"/>
          <w:lang w:val="ro-RO"/>
        </w:rPr>
        <w:t>ţ</w:t>
      </w:r>
      <w:r w:rsidR="00DB63B8" w:rsidRPr="00282C36">
        <w:rPr>
          <w:spacing w:val="-4"/>
          <w:lang w:val="ro-RO"/>
        </w:rPr>
        <w:t>ei.</w:t>
      </w:r>
    </w:p>
    <w:p w14:paraId="5BCB51D2" w14:textId="113F01F3" w:rsidR="00DB63B8" w:rsidRPr="00282C36" w:rsidRDefault="00490777" w:rsidP="00490777">
      <w:pPr>
        <w:ind w:left="1080"/>
        <w:rPr>
          <w:lang w:val="ro-RO"/>
        </w:rPr>
      </w:pPr>
      <w:r w:rsidRPr="00282C36">
        <w:rPr>
          <w:lang w:val="ro-RO"/>
        </w:rPr>
        <w:t>Măsura</w:t>
      </w:r>
      <w:r w:rsidR="00DB63B8" w:rsidRPr="00282C36">
        <w:rPr>
          <w:lang w:val="ro-RO"/>
        </w:rPr>
        <w:t xml:space="preserve"> se bazează pe implementarea unui concept juridic similar celui instituit prin Regulamentul (CE) nr. 1370/2007 în ceea ce prive</w:t>
      </w:r>
      <w:r w:rsidR="00BC1EFE" w:rsidRPr="00282C36">
        <w:rPr>
          <w:lang w:val="ro-RO"/>
        </w:rPr>
        <w:t>ş</w:t>
      </w:r>
      <w:r w:rsidR="00DB63B8" w:rsidRPr="00282C36">
        <w:rPr>
          <w:lang w:val="ro-RO"/>
        </w:rPr>
        <w:t>te transportul feroviar de călători.</w:t>
      </w:r>
      <w:r w:rsidR="00F9496A" w:rsidRPr="00282C36">
        <w:rPr>
          <w:lang w:val="ro-RO"/>
        </w:rPr>
        <w:t xml:space="preserve"> Ca urmare, ac</w:t>
      </w:r>
      <w:r w:rsidR="00BC1EFE" w:rsidRPr="00282C36">
        <w:rPr>
          <w:lang w:val="ro-RO"/>
        </w:rPr>
        <w:t>ţ</w:t>
      </w:r>
      <w:r w:rsidR="00F9496A" w:rsidRPr="00282C36">
        <w:rPr>
          <w:lang w:val="ro-RO"/>
        </w:rPr>
        <w:t>iunea este condi</w:t>
      </w:r>
      <w:r w:rsidR="00BC1EFE" w:rsidRPr="00282C36">
        <w:rPr>
          <w:lang w:val="ro-RO"/>
        </w:rPr>
        <w:t>ţ</w:t>
      </w:r>
      <w:r w:rsidR="00F9496A" w:rsidRPr="00282C36">
        <w:rPr>
          <w:lang w:val="ro-RO"/>
        </w:rPr>
        <w:t>ionată de finalizarea ac</w:t>
      </w:r>
      <w:r w:rsidR="00BC1EFE" w:rsidRPr="00282C36">
        <w:rPr>
          <w:lang w:val="ro-RO"/>
        </w:rPr>
        <w:t>ţ</w:t>
      </w:r>
      <w:r w:rsidR="00F9496A" w:rsidRPr="00282C36">
        <w:rPr>
          <w:lang w:val="ro-RO"/>
        </w:rPr>
        <w:t>iuni</w:t>
      </w:r>
      <w:r w:rsidR="00DB4A1D" w:rsidRPr="00282C36">
        <w:rPr>
          <w:lang w:val="ro-RO"/>
        </w:rPr>
        <w:t>i A.3.3</w:t>
      </w:r>
      <w:r w:rsidR="00F9496A" w:rsidRPr="00282C36">
        <w:rPr>
          <w:lang w:val="ro-RO"/>
        </w:rPr>
        <w:t xml:space="preserve"> (a se vedea paragraful </w:t>
      </w:r>
      <w:r w:rsidR="00DB4A1D" w:rsidRPr="00282C36">
        <w:rPr>
          <w:lang w:val="ro-RO"/>
        </w:rPr>
        <w:fldChar w:fldCharType="begin"/>
      </w:r>
      <w:r w:rsidR="00DB4A1D" w:rsidRPr="00282C36">
        <w:rPr>
          <w:lang w:val="ro-RO"/>
        </w:rPr>
        <w:instrText xml:space="preserve"> REF _Ref89423727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00F9496A" w:rsidRPr="00282C36">
        <w:rPr>
          <w:lang w:val="ro-RO"/>
        </w:rPr>
        <w:t xml:space="preserve"> de mai jos).</w:t>
      </w:r>
    </w:p>
    <w:p w14:paraId="220EDE86" w14:textId="09878B29" w:rsidR="0014616A" w:rsidRPr="00282C36" w:rsidRDefault="0014616A" w:rsidP="00B8022A">
      <w:pPr>
        <w:numPr>
          <w:ilvl w:val="0"/>
          <w:numId w:val="54"/>
        </w:numPr>
        <w:tabs>
          <w:tab w:val="clear" w:pos="1440"/>
          <w:tab w:val="num" w:pos="1080"/>
        </w:tabs>
        <w:ind w:left="1080"/>
        <w:rPr>
          <w:lang w:val="ro-RO"/>
        </w:rPr>
      </w:pPr>
      <w:r w:rsidRPr="00282C36">
        <w:rPr>
          <w:lang w:val="ro-RO"/>
        </w:rPr>
        <w:t xml:space="preserve">Stabilirea adecvată a tarifelor </w:t>
      </w:r>
      <w:r w:rsidR="005B043A" w:rsidRPr="00282C36">
        <w:rPr>
          <w:lang w:val="ro-RO"/>
        </w:rPr>
        <w:t xml:space="preserve">aferente </w:t>
      </w:r>
      <w:r w:rsidRPr="00282C36">
        <w:rPr>
          <w:lang w:val="ro-RO"/>
        </w:rPr>
        <w:t>serviciilor care fac obiectul obliga</w:t>
      </w:r>
      <w:r w:rsidR="00BC1EFE" w:rsidRPr="00282C36">
        <w:rPr>
          <w:lang w:val="ro-RO"/>
        </w:rPr>
        <w:t>ţ</w:t>
      </w:r>
      <w:r w:rsidRPr="00282C36">
        <w:rPr>
          <w:lang w:val="ro-RO"/>
        </w:rPr>
        <w:t xml:space="preserve">iei de serviciu public privind transportul </w:t>
      </w:r>
      <w:r w:rsidR="005B043A" w:rsidRPr="00282C36">
        <w:rPr>
          <w:lang w:val="ro-RO"/>
        </w:rPr>
        <w:t>combinat de marfă pe rute terestre</w:t>
      </w:r>
      <w:r w:rsidRPr="00282C36">
        <w:rPr>
          <w:lang w:val="ro-RO"/>
        </w:rPr>
        <w:t>, astfel încât să fie competitive fa</w:t>
      </w:r>
      <w:r w:rsidR="00BC1EFE" w:rsidRPr="00282C36">
        <w:rPr>
          <w:lang w:val="ro-RO"/>
        </w:rPr>
        <w:t>ţ</w:t>
      </w:r>
      <w:r w:rsidRPr="00282C36">
        <w:rPr>
          <w:lang w:val="ro-RO"/>
        </w:rPr>
        <w:t>ă de serviciile similare de transport rutier al mărfurilor cu camioane</w:t>
      </w:r>
      <w:r w:rsidR="00AD2937">
        <w:rPr>
          <w:lang w:val="ro-RO"/>
        </w:rPr>
        <w:t>.</w:t>
      </w:r>
    </w:p>
    <w:p w14:paraId="2F7B9079" w14:textId="77777777" w:rsidR="00DB63B8" w:rsidRPr="00282C36" w:rsidRDefault="00DB63B8" w:rsidP="00490777">
      <w:pPr>
        <w:ind w:left="1080"/>
        <w:rPr>
          <w:lang w:val="ro-RO"/>
        </w:rPr>
      </w:pPr>
      <w:r w:rsidRPr="00282C36">
        <w:rPr>
          <w:lang w:val="ro-RO"/>
        </w:rPr>
        <w:t>Un element esen</w:t>
      </w:r>
      <w:r w:rsidR="00BC1EFE" w:rsidRPr="00282C36">
        <w:rPr>
          <w:lang w:val="ro-RO"/>
        </w:rPr>
        <w:t>ţ</w:t>
      </w:r>
      <w:r w:rsidRPr="00282C36">
        <w:rPr>
          <w:lang w:val="ro-RO"/>
        </w:rPr>
        <w:t>ial al conceptului juridic referitor la compensarea obliga</w:t>
      </w:r>
      <w:r w:rsidR="00BC1EFE" w:rsidRPr="00282C36">
        <w:rPr>
          <w:lang w:val="ro-RO"/>
        </w:rPr>
        <w:t>ţ</w:t>
      </w:r>
      <w:r w:rsidRPr="00282C36">
        <w:rPr>
          <w:lang w:val="ro-RO"/>
        </w:rPr>
        <w:t xml:space="preserve">iilor de serviciu public privind </w:t>
      </w:r>
      <w:r w:rsidR="0026266B" w:rsidRPr="00282C36">
        <w:rPr>
          <w:lang w:val="ro-RO"/>
        </w:rPr>
        <w:t>transportul combinat de marfă pe rute terestre</w:t>
      </w:r>
      <w:r w:rsidRPr="00282C36">
        <w:rPr>
          <w:lang w:val="ro-RO"/>
        </w:rPr>
        <w:t xml:space="preserve">, </w:t>
      </w:r>
      <w:r w:rsidR="0026266B" w:rsidRPr="00282C36">
        <w:rPr>
          <w:lang w:val="ro-RO"/>
        </w:rPr>
        <w:t xml:space="preserve">similar celui </w:t>
      </w:r>
      <w:r w:rsidRPr="00282C36">
        <w:rPr>
          <w:lang w:val="ro-RO"/>
        </w:rPr>
        <w:t>instituit prin Regulamentul (CE) nr. 1370/2007, vizează posibilitatea instituirii unor tarife ale serviciilor care fac obiectul obliga</w:t>
      </w:r>
      <w:r w:rsidR="00BC1EFE" w:rsidRPr="00282C36">
        <w:rPr>
          <w:lang w:val="ro-RO"/>
        </w:rPr>
        <w:t>ţ</w:t>
      </w:r>
      <w:r w:rsidRPr="00282C36">
        <w:rPr>
          <w:lang w:val="ro-RO"/>
        </w:rPr>
        <w:t>iilor de serviciu public de natură să asigure comutarea op</w:t>
      </w:r>
      <w:r w:rsidR="00BC1EFE" w:rsidRPr="00282C36">
        <w:rPr>
          <w:lang w:val="ro-RO"/>
        </w:rPr>
        <w:t>ţ</w:t>
      </w:r>
      <w:r w:rsidRPr="00282C36">
        <w:rPr>
          <w:lang w:val="ro-RO"/>
        </w:rPr>
        <w:t>iunilor clien</w:t>
      </w:r>
      <w:r w:rsidR="00BC1EFE" w:rsidRPr="00282C36">
        <w:rPr>
          <w:lang w:val="ro-RO"/>
        </w:rPr>
        <w:t>ţ</w:t>
      </w:r>
      <w:r w:rsidRPr="00282C36">
        <w:rPr>
          <w:lang w:val="ro-RO"/>
        </w:rPr>
        <w:t>ilor către transportul feroviar. Diferen</w:t>
      </w:r>
      <w:r w:rsidR="00BC1EFE" w:rsidRPr="00282C36">
        <w:rPr>
          <w:lang w:val="ro-RO"/>
        </w:rPr>
        <w:t>ţ</w:t>
      </w:r>
      <w:r w:rsidRPr="00282C36">
        <w:rPr>
          <w:lang w:val="ro-RO"/>
        </w:rPr>
        <w:t xml:space="preserve">a dintre costurile de operare a serviciilor de transport </w:t>
      </w:r>
      <w:r w:rsidR="00BC1EFE" w:rsidRPr="00282C36">
        <w:rPr>
          <w:lang w:val="ro-RO"/>
        </w:rPr>
        <w:t>ş</w:t>
      </w:r>
      <w:r w:rsidRPr="00282C36">
        <w:rPr>
          <w:lang w:val="ro-RO"/>
        </w:rPr>
        <w:t>i veniturile ob</w:t>
      </w:r>
      <w:r w:rsidR="00BC1EFE" w:rsidRPr="00282C36">
        <w:rPr>
          <w:lang w:val="ro-RO"/>
        </w:rPr>
        <w:t>ţ</w:t>
      </w:r>
      <w:r w:rsidRPr="00282C36">
        <w:rPr>
          <w:lang w:val="ro-RO"/>
        </w:rPr>
        <w:t>inute, limitate prin efectul tarifelor impuse, se compensează din fonduri publice prin mecanismul de compensare a obliga</w:t>
      </w:r>
      <w:r w:rsidR="00BC1EFE" w:rsidRPr="00282C36">
        <w:rPr>
          <w:lang w:val="ro-RO"/>
        </w:rPr>
        <w:t>ţ</w:t>
      </w:r>
      <w:r w:rsidRPr="00282C36">
        <w:rPr>
          <w:lang w:val="ro-RO"/>
        </w:rPr>
        <w:t>iilor de serviciu public.</w:t>
      </w:r>
    </w:p>
    <w:p w14:paraId="32624AF9" w14:textId="77777777" w:rsidR="0014616A" w:rsidRPr="00282C36" w:rsidRDefault="0014616A" w:rsidP="00B8022A">
      <w:pPr>
        <w:numPr>
          <w:ilvl w:val="0"/>
          <w:numId w:val="54"/>
        </w:numPr>
        <w:tabs>
          <w:tab w:val="clear" w:pos="1440"/>
          <w:tab w:val="num" w:pos="1080"/>
        </w:tabs>
        <w:ind w:left="1080"/>
        <w:rPr>
          <w:lang w:val="ro-RO"/>
        </w:rPr>
      </w:pPr>
      <w:r w:rsidRPr="00282C36">
        <w:rPr>
          <w:lang w:val="ro-RO"/>
        </w:rPr>
        <w:t xml:space="preserve">Dimensionarea </w:t>
      </w:r>
      <w:r w:rsidR="004B36FF" w:rsidRPr="00282C36">
        <w:rPr>
          <w:lang w:val="ro-RO"/>
        </w:rPr>
        <w:t>adecva</w:t>
      </w:r>
      <w:r w:rsidRPr="00282C36">
        <w:rPr>
          <w:lang w:val="ro-RO"/>
        </w:rPr>
        <w:t>tă a compensa</w:t>
      </w:r>
      <w:r w:rsidR="00BC1EFE" w:rsidRPr="00282C36">
        <w:rPr>
          <w:lang w:val="ro-RO"/>
        </w:rPr>
        <w:t>ţ</w:t>
      </w:r>
      <w:r w:rsidRPr="00282C36">
        <w:rPr>
          <w:lang w:val="ro-RO"/>
        </w:rPr>
        <w:t>iei de serviciu public, astfel încât să încurajeze cre</w:t>
      </w:r>
      <w:r w:rsidR="00BC1EFE" w:rsidRPr="00282C36">
        <w:rPr>
          <w:lang w:val="ro-RO"/>
        </w:rPr>
        <w:t>ş</w:t>
      </w:r>
      <w:r w:rsidRPr="00282C36">
        <w:rPr>
          <w:lang w:val="ro-RO"/>
        </w:rPr>
        <w:t xml:space="preserve">terea ofertei de servicii publice de transport </w:t>
      </w:r>
      <w:r w:rsidR="005B043A" w:rsidRPr="00282C36">
        <w:rPr>
          <w:lang w:val="ro-RO"/>
        </w:rPr>
        <w:t>combinat de marfă</w:t>
      </w:r>
      <w:r w:rsidRPr="00282C36">
        <w:rPr>
          <w:lang w:val="ro-RO"/>
        </w:rPr>
        <w:t xml:space="preserve"> pe rute terestre</w:t>
      </w:r>
      <w:r w:rsidR="00490777" w:rsidRPr="00282C36">
        <w:rPr>
          <w:lang w:val="ro-RO"/>
        </w:rPr>
        <w:t>.</w:t>
      </w:r>
    </w:p>
    <w:p w14:paraId="7FE30433" w14:textId="77777777" w:rsidR="0026266B" w:rsidRPr="00282C36" w:rsidRDefault="0026266B" w:rsidP="00490777">
      <w:pPr>
        <w:ind w:left="1080"/>
        <w:rPr>
          <w:lang w:val="ro-RO"/>
        </w:rPr>
      </w:pPr>
      <w:r w:rsidRPr="00282C36">
        <w:rPr>
          <w:lang w:val="ro-RO"/>
        </w:rPr>
        <w:t>Instituirea obliga</w:t>
      </w:r>
      <w:r w:rsidR="00BC1EFE" w:rsidRPr="00282C36">
        <w:rPr>
          <w:lang w:val="ro-RO"/>
        </w:rPr>
        <w:t>ţ</w:t>
      </w:r>
      <w:r w:rsidRPr="00282C36">
        <w:rPr>
          <w:lang w:val="ro-RO"/>
        </w:rPr>
        <w:t xml:space="preserve">iilor de serviciu public privind transportul combinat de marfă pe rute terestre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 xml:space="preserve">ei din costurile </w:t>
      </w:r>
      <w:r w:rsidR="00BC1EFE" w:rsidRPr="00282C36">
        <w:rPr>
          <w:lang w:val="ro-RO"/>
        </w:rPr>
        <w:t>ş</w:t>
      </w:r>
      <w:r w:rsidRPr="00282C36">
        <w:rPr>
          <w:lang w:val="ro-RO"/>
        </w:rPr>
        <w:t>i veniturile aferente serviciilor de transport care fac obiectul obliga</w:t>
      </w:r>
      <w:r w:rsidR="00BC1EFE" w:rsidRPr="00282C36">
        <w:rPr>
          <w:lang w:val="ro-RO"/>
        </w:rPr>
        <w:t>ţ</w:t>
      </w:r>
      <w:r w:rsidRPr="00282C36">
        <w:rPr>
          <w:lang w:val="ro-RO"/>
        </w:rPr>
        <w:t>iilor de serviciu public reprezintă un instrument de recuperare a handicapului competitiv al transportului feroviar în raport cu cel rutier, handicap generat de externalizarea masivă a costurilor transportului rutier. Ca urmare, compensa</w:t>
      </w:r>
      <w:r w:rsidR="00BC1EFE" w:rsidRPr="00282C36">
        <w:rPr>
          <w:lang w:val="ro-RO"/>
        </w:rPr>
        <w:t>ţ</w:t>
      </w:r>
      <w:r w:rsidRPr="00282C36">
        <w:rPr>
          <w:lang w:val="ro-RO"/>
        </w:rPr>
        <w:t>ia de serviciu public trebuie dimensionată astfel încât să permită o magnitudine adecvată a ofertei de servicii publice de transport combinat de marfă pe rute terestre, bazat pe transportul feroviar pe distan</w:t>
      </w:r>
      <w:r w:rsidR="00BC1EFE" w:rsidRPr="00282C36">
        <w:rPr>
          <w:lang w:val="ro-RO"/>
        </w:rPr>
        <w:t>ţ</w:t>
      </w:r>
      <w:r w:rsidRPr="00282C36">
        <w:rPr>
          <w:lang w:val="ro-RO"/>
        </w:rPr>
        <w:t>e lungi, de natură să permită transferul către calea ferată a unor fluxuri relevante de transport derulate în prezent pe cale rutieră.</w:t>
      </w:r>
    </w:p>
    <w:p w14:paraId="43251F40" w14:textId="0CE374B1" w:rsidR="0026266B" w:rsidRPr="00282C36" w:rsidRDefault="0014616A" w:rsidP="00B8022A">
      <w:pPr>
        <w:numPr>
          <w:ilvl w:val="0"/>
          <w:numId w:val="54"/>
        </w:numPr>
        <w:tabs>
          <w:tab w:val="clear" w:pos="1440"/>
          <w:tab w:val="num" w:pos="1080"/>
        </w:tabs>
        <w:ind w:left="1080"/>
        <w:rPr>
          <w:lang w:val="ro-RO"/>
        </w:rPr>
      </w:pPr>
      <w:r w:rsidRPr="00282C36">
        <w:rPr>
          <w:lang w:val="ro-RO"/>
        </w:rPr>
        <w:t>Asigurarea finan</w:t>
      </w:r>
      <w:r w:rsidR="00BC1EFE" w:rsidRPr="00282C36">
        <w:rPr>
          <w:lang w:val="ro-RO"/>
        </w:rPr>
        <w:t>ţ</w:t>
      </w:r>
      <w:r w:rsidRPr="00282C36">
        <w:rPr>
          <w:lang w:val="ro-RO"/>
        </w:rPr>
        <w:t>ării necesare din fonduri publice a compensa</w:t>
      </w:r>
      <w:r w:rsidR="00BC1EFE" w:rsidRPr="00282C36">
        <w:rPr>
          <w:lang w:val="ro-RO"/>
        </w:rPr>
        <w:t>ţ</w:t>
      </w:r>
      <w:r w:rsidRPr="00282C36">
        <w:rPr>
          <w:lang w:val="ro-RO"/>
        </w:rPr>
        <w:t>iei de serviciu public</w:t>
      </w:r>
      <w:r w:rsidR="00F9496A" w:rsidRPr="00282C36">
        <w:rPr>
          <w:lang w:val="ro-RO"/>
        </w:rPr>
        <w:t xml:space="preserve">. </w:t>
      </w:r>
      <w:r w:rsidR="0026266B" w:rsidRPr="00282C36">
        <w:rPr>
          <w:lang w:val="ro-RO"/>
        </w:rPr>
        <w:t>Această ac</w:t>
      </w:r>
      <w:r w:rsidR="00BC1EFE" w:rsidRPr="00282C36">
        <w:rPr>
          <w:lang w:val="ro-RO"/>
        </w:rPr>
        <w:t>ţ</w:t>
      </w:r>
      <w:r w:rsidR="0026266B" w:rsidRPr="00282C36">
        <w:rPr>
          <w:lang w:val="ro-RO"/>
        </w:rPr>
        <w:t>iune este complementară cu ac</w:t>
      </w:r>
      <w:r w:rsidR="00BC1EFE" w:rsidRPr="00282C36">
        <w:rPr>
          <w:lang w:val="ro-RO"/>
        </w:rPr>
        <w:t>ţ</w:t>
      </w:r>
      <w:r w:rsidR="0026266B" w:rsidRPr="00282C36">
        <w:rPr>
          <w:lang w:val="ro-RO"/>
        </w:rPr>
        <w:t>iunea definită anterior. Cre</w:t>
      </w:r>
      <w:r w:rsidR="00BC1EFE" w:rsidRPr="00282C36">
        <w:rPr>
          <w:lang w:val="ro-RO"/>
        </w:rPr>
        <w:t>ş</w:t>
      </w:r>
      <w:r w:rsidR="0026266B" w:rsidRPr="00282C36">
        <w:rPr>
          <w:lang w:val="ro-RO"/>
        </w:rPr>
        <w:t>terea ofertei de servicii publice de transport combinat de marfă pe rute terestre este condi</w:t>
      </w:r>
      <w:r w:rsidR="00BC1EFE" w:rsidRPr="00282C36">
        <w:rPr>
          <w:lang w:val="ro-RO"/>
        </w:rPr>
        <w:t>ţ</w:t>
      </w:r>
      <w:r w:rsidR="0026266B" w:rsidRPr="00282C36">
        <w:rPr>
          <w:lang w:val="ro-RO"/>
        </w:rPr>
        <w:t>ionată de asigurarea finan</w:t>
      </w:r>
      <w:r w:rsidR="00BC1EFE" w:rsidRPr="00282C36">
        <w:rPr>
          <w:lang w:val="ro-RO"/>
        </w:rPr>
        <w:t>ţ</w:t>
      </w:r>
      <w:r w:rsidR="0026266B" w:rsidRPr="00282C36">
        <w:rPr>
          <w:lang w:val="ro-RO"/>
        </w:rPr>
        <w:t>ării corespunzătoare a compensa</w:t>
      </w:r>
      <w:r w:rsidR="00BC1EFE" w:rsidRPr="00282C36">
        <w:rPr>
          <w:lang w:val="ro-RO"/>
        </w:rPr>
        <w:t>ţ</w:t>
      </w:r>
      <w:r w:rsidR="0026266B" w:rsidRPr="00282C36">
        <w:rPr>
          <w:lang w:val="ro-RO"/>
        </w:rPr>
        <w:t xml:space="preserve">iei de serviciu public. Considerentele prezentate în paragrafele </w:t>
      </w:r>
      <w:r w:rsidR="0026266B" w:rsidRPr="00282C36">
        <w:rPr>
          <w:lang w:val="ro-RO"/>
        </w:rPr>
        <w:fldChar w:fldCharType="begin"/>
      </w:r>
      <w:r w:rsidR="0026266B" w:rsidRPr="00282C36">
        <w:rPr>
          <w:lang w:val="ro-RO"/>
        </w:rPr>
        <w:instrText xml:space="preserve"> REF _Ref89084298 \r \h </w:instrText>
      </w:r>
      <w:r w:rsidR="00490777"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4.2.1</w:t>
      </w:r>
      <w:r w:rsidR="0026266B" w:rsidRPr="00282C36">
        <w:rPr>
          <w:lang w:val="ro-RO"/>
        </w:rPr>
        <w:fldChar w:fldCharType="end"/>
      </w:r>
      <w:r w:rsidR="0026266B" w:rsidRPr="00282C36">
        <w:rPr>
          <w:lang w:val="ro-RO"/>
        </w:rPr>
        <w:t xml:space="preserve"> </w:t>
      </w:r>
      <w:r w:rsidR="00BC1EFE" w:rsidRPr="00282C36">
        <w:rPr>
          <w:lang w:val="ro-RO"/>
        </w:rPr>
        <w:t>ş</w:t>
      </w:r>
      <w:r w:rsidR="0026266B" w:rsidRPr="00282C36">
        <w:rPr>
          <w:lang w:val="ro-RO"/>
        </w:rPr>
        <w:t xml:space="preserve">i </w:t>
      </w:r>
      <w:r w:rsidR="0026266B" w:rsidRPr="00282C36">
        <w:rPr>
          <w:lang w:val="ro-RO"/>
        </w:rPr>
        <w:fldChar w:fldCharType="begin"/>
      </w:r>
      <w:r w:rsidR="0026266B" w:rsidRPr="00282C36">
        <w:rPr>
          <w:lang w:val="ro-RO"/>
        </w:rPr>
        <w:instrText xml:space="preserve"> REF _Ref89084310 \r \h </w:instrText>
      </w:r>
      <w:r w:rsidR="00490777"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4.3</w:t>
      </w:r>
      <w:r w:rsidR="0026266B" w:rsidRPr="00282C36">
        <w:rPr>
          <w:lang w:val="ro-RO"/>
        </w:rPr>
        <w:fldChar w:fldCharType="end"/>
      </w:r>
      <w:r w:rsidR="0026266B" w:rsidRPr="00282C36">
        <w:rPr>
          <w:lang w:val="ro-RO"/>
        </w:rPr>
        <w:t xml:space="preserve"> de mai sus eviden</w:t>
      </w:r>
      <w:r w:rsidR="00BC1EFE" w:rsidRPr="00282C36">
        <w:rPr>
          <w:lang w:val="ro-RO"/>
        </w:rPr>
        <w:t>ţ</w:t>
      </w:r>
      <w:r w:rsidR="0026266B" w:rsidRPr="00282C36">
        <w:rPr>
          <w:lang w:val="ro-RO"/>
        </w:rPr>
        <w:t>iază că beneficiile pentru economia na</w:t>
      </w:r>
      <w:r w:rsidR="00BC1EFE" w:rsidRPr="00282C36">
        <w:rPr>
          <w:lang w:val="ro-RO"/>
        </w:rPr>
        <w:t>ţ</w:t>
      </w:r>
      <w:r w:rsidR="0026266B" w:rsidRPr="00282C36">
        <w:rPr>
          <w:lang w:val="ro-RO"/>
        </w:rPr>
        <w:t>ională ale transferului modal către calea ferată ale fluxurilor de transport depă</w:t>
      </w:r>
      <w:r w:rsidR="00BC1EFE" w:rsidRPr="00282C36">
        <w:rPr>
          <w:lang w:val="ro-RO"/>
        </w:rPr>
        <w:t>ş</w:t>
      </w:r>
      <w:r w:rsidR="0026266B" w:rsidRPr="00282C36">
        <w:rPr>
          <w:lang w:val="ro-RO"/>
        </w:rPr>
        <w:t>esc cu mult cuantumul fondurilor publice care trebuie alocate pentru finan</w:t>
      </w:r>
      <w:r w:rsidR="00BC1EFE" w:rsidRPr="00282C36">
        <w:rPr>
          <w:lang w:val="ro-RO"/>
        </w:rPr>
        <w:t>ţ</w:t>
      </w:r>
      <w:r w:rsidR="0026266B" w:rsidRPr="00282C36">
        <w:rPr>
          <w:lang w:val="ro-RO"/>
        </w:rPr>
        <w:t>area compensa</w:t>
      </w:r>
      <w:r w:rsidR="00BC1EFE" w:rsidRPr="00282C36">
        <w:rPr>
          <w:lang w:val="ro-RO"/>
        </w:rPr>
        <w:t>ţ</w:t>
      </w:r>
      <w:r w:rsidR="0026266B" w:rsidRPr="00282C36">
        <w:rPr>
          <w:lang w:val="ro-RO"/>
        </w:rPr>
        <w:t>iei de serviciu public.</w:t>
      </w:r>
    </w:p>
    <w:p w14:paraId="022CA482" w14:textId="77777777" w:rsidR="00490777" w:rsidRPr="00282C36" w:rsidRDefault="00490777" w:rsidP="00490777">
      <w:pPr>
        <w:numPr>
          <w:ilvl w:val="0"/>
          <w:numId w:val="28"/>
        </w:numPr>
        <w:tabs>
          <w:tab w:val="clear" w:pos="1440"/>
          <w:tab w:val="num" w:pos="720"/>
        </w:tabs>
        <w:ind w:left="720" w:hanging="720"/>
        <w:rPr>
          <w:lang w:val="ro-RO"/>
        </w:rPr>
      </w:pPr>
      <w:r w:rsidRPr="00282C36">
        <w:rPr>
          <w:lang w:val="ro-RO"/>
        </w:rPr>
        <w:t xml:space="preserve">Asigurarea logisticii necesare realizării obligaţiilor de serviciu public privind transportul combinat de marfă pe rute terestre: material rulant, UTI,  terminale, echipamente pentru manipularea UTI etc. </w:t>
      </w:r>
    </w:p>
    <w:p w14:paraId="05AFC2EE" w14:textId="77777777" w:rsidR="00490777" w:rsidRPr="00282C36" w:rsidRDefault="00490777" w:rsidP="00490777">
      <w:pPr>
        <w:rPr>
          <w:lang w:val="ro-RO"/>
        </w:rPr>
      </w:pPr>
    </w:p>
    <w:p w14:paraId="42D5E4AD" w14:textId="77777777" w:rsidR="00377F81" w:rsidRPr="00282C36" w:rsidRDefault="00377F81" w:rsidP="00020DD7">
      <w:pPr>
        <w:rPr>
          <w:lang w:val="ro-RO"/>
        </w:rPr>
      </w:pPr>
    </w:p>
    <w:p w14:paraId="22B2A4DF" w14:textId="77777777" w:rsidR="00F9496A" w:rsidRPr="00282C36" w:rsidRDefault="00F9496A" w:rsidP="00020DD7">
      <w:pPr>
        <w:rPr>
          <w:lang w:val="ro-RO"/>
        </w:rPr>
      </w:pPr>
    </w:p>
    <w:p w14:paraId="3A6BB602" w14:textId="77777777" w:rsidR="00377F81" w:rsidRPr="00282C36" w:rsidRDefault="00377F81" w:rsidP="00377F81">
      <w:pPr>
        <w:pStyle w:val="Heading3"/>
        <w:rPr>
          <w:lang w:val="ro-RO"/>
        </w:rPr>
      </w:pPr>
      <w:bookmarkStart w:id="78" w:name="_Toc89101032"/>
      <w:bookmarkStart w:id="79" w:name="_Toc89101033"/>
      <w:bookmarkStart w:id="80" w:name="_Toc89367869"/>
      <w:bookmarkEnd w:id="78"/>
      <w:bookmarkEnd w:id="79"/>
      <w:r w:rsidRPr="00282C36">
        <w:rPr>
          <w:lang w:val="ro-RO"/>
        </w:rPr>
        <w:t>Ac</w:t>
      </w:r>
      <w:r w:rsidR="00BC1EFE" w:rsidRPr="00282C36">
        <w:rPr>
          <w:lang w:val="ro-RO"/>
        </w:rPr>
        <w:t>ţ</w:t>
      </w:r>
      <w:r w:rsidRPr="00282C36">
        <w:rPr>
          <w:lang w:val="ro-RO"/>
        </w:rPr>
        <w:t xml:space="preserve">iuni privind transportul </w:t>
      </w:r>
      <w:r w:rsidR="00905A94" w:rsidRPr="00282C36">
        <w:rPr>
          <w:lang w:val="ro-RO"/>
        </w:rPr>
        <w:t xml:space="preserve">de marfă </w:t>
      </w:r>
      <w:r w:rsidRPr="00282C36">
        <w:rPr>
          <w:lang w:val="ro-RO"/>
        </w:rPr>
        <w:t>în vagoane izolate</w:t>
      </w:r>
      <w:bookmarkEnd w:id="80"/>
    </w:p>
    <w:p w14:paraId="51325101" w14:textId="77777777" w:rsidR="00905A94" w:rsidRPr="00282C36" w:rsidRDefault="00905A94" w:rsidP="00905A94">
      <w:pPr>
        <w:rPr>
          <w:lang w:val="ro-RO"/>
        </w:rPr>
      </w:pPr>
      <w:r w:rsidRPr="00282C36">
        <w:rPr>
          <w:lang w:val="ro-RO"/>
        </w:rPr>
        <w:t xml:space="preserve">Principalele măsuri avute în vedere din perspectiva asigurării </w:t>
      </w:r>
      <w:r w:rsidRPr="00282C36">
        <w:rPr>
          <w:spacing w:val="-2"/>
          <w:lang w:val="ro-RO"/>
        </w:rPr>
        <w:t>competitivită</w:t>
      </w:r>
      <w:r w:rsidR="00BC1EFE" w:rsidRPr="00282C36">
        <w:rPr>
          <w:spacing w:val="-2"/>
          <w:lang w:val="ro-RO"/>
        </w:rPr>
        <w:t>ţ</w:t>
      </w:r>
      <w:r w:rsidRPr="00282C36">
        <w:rPr>
          <w:spacing w:val="-2"/>
          <w:lang w:val="ro-RO"/>
        </w:rPr>
        <w:t>ii pre</w:t>
      </w:r>
      <w:r w:rsidR="00BC1EFE" w:rsidRPr="00282C36">
        <w:rPr>
          <w:spacing w:val="-2"/>
          <w:lang w:val="ro-RO"/>
        </w:rPr>
        <w:t>ţ</w:t>
      </w:r>
      <w:r w:rsidRPr="00282C36">
        <w:rPr>
          <w:spacing w:val="-2"/>
          <w:lang w:val="ro-RO"/>
        </w:rPr>
        <w:t>urilor serviciilor de transport feroviar de marfă</w:t>
      </w:r>
      <w:r w:rsidRPr="00282C36">
        <w:rPr>
          <w:lang w:val="ro-RO"/>
        </w:rPr>
        <w:t xml:space="preserve"> în vagoane izolate sunt:</w:t>
      </w:r>
    </w:p>
    <w:p w14:paraId="125A6AE2" w14:textId="77777777" w:rsidR="001E1390" w:rsidRPr="00282C36" w:rsidRDefault="001E1390" w:rsidP="001E1390">
      <w:pPr>
        <w:numPr>
          <w:ilvl w:val="0"/>
          <w:numId w:val="22"/>
        </w:numPr>
        <w:tabs>
          <w:tab w:val="clear" w:pos="2880"/>
          <w:tab w:val="num" w:pos="720"/>
        </w:tabs>
        <w:ind w:left="720" w:hanging="720"/>
        <w:rPr>
          <w:lang w:val="ro-RO"/>
        </w:rPr>
      </w:pPr>
      <w:r w:rsidRPr="00282C36">
        <w:rPr>
          <w:lang w:val="ro-RO"/>
        </w:rPr>
        <w:t xml:space="preserve">Implementarea la nivel naţional a unui sistem de servicii publice privind transportul </w:t>
      </w:r>
      <w:r w:rsidRPr="00282C36">
        <w:rPr>
          <w:spacing w:val="-2"/>
          <w:lang w:val="ro-RO"/>
        </w:rPr>
        <w:t>feroviar de marfă</w:t>
      </w:r>
      <w:r w:rsidRPr="00282C36">
        <w:rPr>
          <w:lang w:val="ro-RO"/>
        </w:rPr>
        <w:t xml:space="preserve"> în vagoane izolate, care să devină o alternativă atractivă în raport cu transportul rutier al expediţiilor de marfă de dimensiuni mici (de ordinul capacităţii de încărcare a unui vagon).</w:t>
      </w:r>
    </w:p>
    <w:p w14:paraId="31C31993" w14:textId="77777777" w:rsidR="001E1390" w:rsidRPr="00282C36" w:rsidRDefault="001E1390" w:rsidP="001E1390">
      <w:pPr>
        <w:ind w:left="720"/>
        <w:rPr>
          <w:lang w:val="ro-RO"/>
        </w:rPr>
      </w:pPr>
      <w:r w:rsidRPr="00282C36">
        <w:rPr>
          <w:lang w:val="ro-RO"/>
        </w:rPr>
        <w:t>Aceasta este o acţiune complexă, care include cel puţin următoarele măsuri:</w:t>
      </w:r>
    </w:p>
    <w:p w14:paraId="24B8DC18" w14:textId="77777777" w:rsidR="0014616A" w:rsidRPr="00282C36" w:rsidRDefault="0014616A" w:rsidP="00B8022A">
      <w:pPr>
        <w:numPr>
          <w:ilvl w:val="0"/>
          <w:numId w:val="56"/>
        </w:numPr>
        <w:tabs>
          <w:tab w:val="clear" w:pos="1440"/>
          <w:tab w:val="num" w:pos="1080"/>
        </w:tabs>
        <w:ind w:left="1080"/>
        <w:rPr>
          <w:lang w:val="ro-RO"/>
        </w:rPr>
      </w:pPr>
      <w:r w:rsidRPr="00282C36">
        <w:rPr>
          <w:lang w:val="ro-RO"/>
        </w:rPr>
        <w:t>Instituirea unor obliga</w:t>
      </w:r>
      <w:r w:rsidR="00BC1EFE" w:rsidRPr="00282C36">
        <w:rPr>
          <w:lang w:val="ro-RO"/>
        </w:rPr>
        <w:t>ţ</w:t>
      </w:r>
      <w:r w:rsidRPr="00282C36">
        <w:rPr>
          <w:lang w:val="ro-RO"/>
        </w:rPr>
        <w:t xml:space="preserve">ii de serviciu public pentru toate categoriile de servicii care </w:t>
      </w:r>
      <w:r w:rsidR="00F92049" w:rsidRPr="00282C36">
        <w:rPr>
          <w:lang w:val="ro-RO"/>
        </w:rPr>
        <w:t xml:space="preserve">contribuie </w:t>
      </w:r>
      <w:r w:rsidRPr="00282C36">
        <w:rPr>
          <w:lang w:val="ro-RO"/>
        </w:rPr>
        <w:t>la transportul feroviar de marfă cu vagoane izolate:</w:t>
      </w:r>
    </w:p>
    <w:p w14:paraId="62E04754" w14:textId="77777777" w:rsidR="0014616A" w:rsidRPr="00282C36" w:rsidRDefault="0014616A" w:rsidP="00902707">
      <w:pPr>
        <w:numPr>
          <w:ilvl w:val="1"/>
          <w:numId w:val="21"/>
        </w:numPr>
        <w:tabs>
          <w:tab w:val="clear" w:pos="1440"/>
          <w:tab w:val="num" w:pos="900"/>
          <w:tab w:val="num" w:pos="1260"/>
        </w:tabs>
        <w:spacing w:after="40"/>
        <w:ind w:left="1260"/>
        <w:rPr>
          <w:lang w:val="ro-RO"/>
        </w:rPr>
      </w:pPr>
      <w:r w:rsidRPr="00282C36">
        <w:rPr>
          <w:lang w:val="ro-RO"/>
        </w:rPr>
        <w:t xml:space="preserve">operarea trenurilor </w:t>
      </w:r>
      <w:r w:rsidR="0058770A" w:rsidRPr="00282C36">
        <w:rPr>
          <w:lang w:val="ro-RO"/>
        </w:rPr>
        <w:t>economice</w:t>
      </w:r>
      <w:r w:rsidR="0058770A" w:rsidRPr="00282C36">
        <w:rPr>
          <w:rStyle w:val="FootnoteReference"/>
          <w:lang w:val="ro-RO"/>
        </w:rPr>
        <w:footnoteReference w:id="15"/>
      </w:r>
      <w:r w:rsidR="001E1390" w:rsidRPr="00282C36">
        <w:rPr>
          <w:lang w:val="ro-RO"/>
        </w:rPr>
        <w:t xml:space="preserve"> între staţiile tehnice şi de triaj;</w:t>
      </w:r>
    </w:p>
    <w:p w14:paraId="511D4DB6" w14:textId="77777777" w:rsidR="0014616A" w:rsidRPr="00282C36" w:rsidRDefault="0014616A" w:rsidP="00902707">
      <w:pPr>
        <w:numPr>
          <w:ilvl w:val="1"/>
          <w:numId w:val="21"/>
        </w:numPr>
        <w:tabs>
          <w:tab w:val="clear" w:pos="1440"/>
          <w:tab w:val="num" w:pos="900"/>
          <w:tab w:val="num" w:pos="1260"/>
        </w:tabs>
        <w:spacing w:after="40"/>
        <w:ind w:left="1260"/>
        <w:rPr>
          <w:lang w:val="ro-RO"/>
        </w:rPr>
      </w:pPr>
      <w:r w:rsidRPr="00282C36">
        <w:rPr>
          <w:lang w:val="ro-RO"/>
        </w:rPr>
        <w:t>operarea triajelor</w:t>
      </w:r>
      <w:r w:rsidR="001E1390" w:rsidRPr="00282C36">
        <w:rPr>
          <w:lang w:val="ro-RO"/>
        </w:rPr>
        <w:t xml:space="preserve"> şi a staţiilor tehnice privind prelucrarea vagoanelor izolate;</w:t>
      </w:r>
    </w:p>
    <w:p w14:paraId="6C3B240B" w14:textId="2FF25E6A" w:rsidR="0014616A" w:rsidRPr="00282C36" w:rsidRDefault="0014616A" w:rsidP="00902707">
      <w:pPr>
        <w:numPr>
          <w:ilvl w:val="1"/>
          <w:numId w:val="21"/>
        </w:numPr>
        <w:tabs>
          <w:tab w:val="clear" w:pos="1440"/>
          <w:tab w:val="num" w:pos="900"/>
          <w:tab w:val="num" w:pos="1260"/>
        </w:tabs>
        <w:ind w:left="1260"/>
        <w:rPr>
          <w:lang w:val="ro-RO"/>
        </w:rPr>
      </w:pPr>
      <w:r w:rsidRPr="00282C36">
        <w:rPr>
          <w:lang w:val="ro-RO"/>
        </w:rPr>
        <w:t xml:space="preserve">operarea transportului </w:t>
      </w:r>
      <w:r w:rsidR="005C07BB" w:rsidRPr="00282C36">
        <w:rPr>
          <w:lang w:val="ro-RO"/>
        </w:rPr>
        <w:t xml:space="preserve">transportului feroviar de proximitate al </w:t>
      </w:r>
      <w:r w:rsidRPr="00282C36">
        <w:rPr>
          <w:lang w:val="ro-RO"/>
        </w:rPr>
        <w:t xml:space="preserve">vagoanelor izolate (transportul </w:t>
      </w:r>
      <w:r w:rsidR="005C07BB" w:rsidRPr="00282C36">
        <w:rPr>
          <w:lang w:val="ro-RO"/>
        </w:rPr>
        <w:t xml:space="preserve">între </w:t>
      </w:r>
      <w:r w:rsidR="00694D30" w:rsidRPr="00282C36">
        <w:rPr>
          <w:lang w:val="ro-RO"/>
        </w:rPr>
        <w:t>sta</w:t>
      </w:r>
      <w:r w:rsidR="00BC1EFE" w:rsidRPr="00282C36">
        <w:rPr>
          <w:lang w:val="ro-RO"/>
        </w:rPr>
        <w:t>ţ</w:t>
      </w:r>
      <w:r w:rsidR="00694D30" w:rsidRPr="00282C36">
        <w:rPr>
          <w:lang w:val="ro-RO"/>
        </w:rPr>
        <w:t>ia de încărcare/descărcare</w:t>
      </w:r>
      <w:r w:rsidR="005C07BB" w:rsidRPr="00282C36">
        <w:rPr>
          <w:lang w:val="ro-RO"/>
        </w:rPr>
        <w:t xml:space="preserve"> </w:t>
      </w:r>
      <w:r w:rsidR="00BC1EFE" w:rsidRPr="00282C36">
        <w:rPr>
          <w:lang w:val="ro-RO"/>
        </w:rPr>
        <w:t>ş</w:t>
      </w:r>
      <w:r w:rsidR="005C07BB" w:rsidRPr="00282C36">
        <w:rPr>
          <w:lang w:val="ro-RO"/>
        </w:rPr>
        <w:t xml:space="preserve">i </w:t>
      </w:r>
      <w:r w:rsidR="0058770A" w:rsidRPr="00282C36">
        <w:rPr>
          <w:lang w:val="ro-RO"/>
        </w:rPr>
        <w:t>cea mai apropiată staţie tehnică sau de triaj</w:t>
      </w:r>
      <w:r w:rsidRPr="00282C36">
        <w:rPr>
          <w:lang w:val="ro-RO"/>
        </w:rPr>
        <w:t>, denumit în prezent „</w:t>
      </w:r>
      <w:r w:rsidRPr="00282C36">
        <w:rPr>
          <w:i/>
          <w:lang w:val="ro-RO"/>
        </w:rPr>
        <w:t>transport local</w:t>
      </w:r>
      <w:r w:rsidRPr="00282C36">
        <w:rPr>
          <w:lang w:val="ro-RO"/>
        </w:rPr>
        <w:t>”)</w:t>
      </w:r>
      <w:r w:rsidR="00AD2937">
        <w:rPr>
          <w:lang w:val="ro-RO"/>
        </w:rPr>
        <w:t>.</w:t>
      </w:r>
    </w:p>
    <w:p w14:paraId="33E2AD89" w14:textId="77777777" w:rsidR="00DB63B8" w:rsidRPr="00282C36" w:rsidRDefault="00DB63B8" w:rsidP="00401C6D">
      <w:pPr>
        <w:ind w:left="1080"/>
        <w:rPr>
          <w:lang w:val="ro-RO"/>
        </w:rPr>
      </w:pPr>
      <w:r w:rsidRPr="00282C36">
        <w:rPr>
          <w:lang w:val="ro-RO"/>
        </w:rPr>
        <w:t>Ac</w:t>
      </w:r>
      <w:r w:rsidR="00BC1EFE" w:rsidRPr="00282C36">
        <w:rPr>
          <w:lang w:val="ro-RO"/>
        </w:rPr>
        <w:t>ţ</w:t>
      </w:r>
      <w:r w:rsidRPr="00282C36">
        <w:rPr>
          <w:lang w:val="ro-RO"/>
        </w:rPr>
        <w:t>iunea implică instituirea unei scheme de ajutor de stat pentru compensarea obliga</w:t>
      </w:r>
      <w:r w:rsidR="00BC1EFE" w:rsidRPr="00282C36">
        <w:rPr>
          <w:lang w:val="ro-RO"/>
        </w:rPr>
        <w:t>ţ</w:t>
      </w:r>
      <w:r w:rsidRPr="00282C36">
        <w:rPr>
          <w:lang w:val="ro-RO"/>
        </w:rPr>
        <w:t xml:space="preserve">iilor de serviciu public privind transportul </w:t>
      </w:r>
      <w:r w:rsidR="0058770A" w:rsidRPr="00282C36">
        <w:rPr>
          <w:lang w:val="ro-RO"/>
        </w:rPr>
        <w:t xml:space="preserve">feroviar </w:t>
      </w:r>
      <w:r w:rsidR="0058770A" w:rsidRPr="00282C36">
        <w:rPr>
          <w:spacing w:val="-2"/>
          <w:lang w:val="ro-RO"/>
        </w:rPr>
        <w:t>de marfă</w:t>
      </w:r>
      <w:r w:rsidR="0058770A" w:rsidRPr="00282C36">
        <w:rPr>
          <w:lang w:val="ro-RO"/>
        </w:rPr>
        <w:t xml:space="preserve"> în vagoane izolate</w:t>
      </w:r>
      <w:r w:rsidRPr="00282C36">
        <w:rPr>
          <w:lang w:val="ro-RO"/>
        </w:rPr>
        <w:t xml:space="preserve"> </w:t>
      </w:r>
      <w:r w:rsidR="00BC1EFE" w:rsidRPr="00282C36">
        <w:rPr>
          <w:lang w:val="ro-RO"/>
        </w:rPr>
        <w:t>ş</w:t>
      </w:r>
      <w:r w:rsidRPr="00282C36">
        <w:rPr>
          <w:lang w:val="ro-RO"/>
        </w:rPr>
        <w:t>i, ca urmare, necesită colaborarea cu Consiliul Concuren</w:t>
      </w:r>
      <w:r w:rsidR="00BC1EFE" w:rsidRPr="00282C36">
        <w:rPr>
          <w:lang w:val="ro-RO"/>
        </w:rPr>
        <w:t>ţ</w:t>
      </w:r>
      <w:r w:rsidRPr="00282C36">
        <w:rPr>
          <w:lang w:val="ro-RO"/>
        </w:rPr>
        <w:t>ei.</w:t>
      </w:r>
    </w:p>
    <w:p w14:paraId="1A283E35" w14:textId="6214AD39" w:rsidR="00DB63B8" w:rsidRPr="00282C36" w:rsidRDefault="00DB63B8" w:rsidP="00401C6D">
      <w:pPr>
        <w:ind w:left="1080"/>
        <w:rPr>
          <w:lang w:val="ro-RO"/>
        </w:rPr>
      </w:pPr>
      <w:r w:rsidRPr="00282C36">
        <w:rPr>
          <w:lang w:val="ro-RO"/>
        </w:rPr>
        <w:t>Ac</w:t>
      </w:r>
      <w:r w:rsidR="00BC1EFE" w:rsidRPr="00282C36">
        <w:rPr>
          <w:lang w:val="ro-RO"/>
        </w:rPr>
        <w:t>ţ</w:t>
      </w:r>
      <w:r w:rsidRPr="00282C36">
        <w:rPr>
          <w:lang w:val="ro-RO"/>
        </w:rPr>
        <w:t>iunea se bazează pe implementarea unui concept juridic similar celui instituit prin Regulamentul (CE) nr. 1370/2007 în ceea ce prive</w:t>
      </w:r>
      <w:r w:rsidR="00BC1EFE" w:rsidRPr="00282C36">
        <w:rPr>
          <w:lang w:val="ro-RO"/>
        </w:rPr>
        <w:t>ş</w:t>
      </w:r>
      <w:r w:rsidRPr="00282C36">
        <w:rPr>
          <w:lang w:val="ro-RO"/>
        </w:rPr>
        <w:t>te transportul feroviar de călători.</w:t>
      </w:r>
      <w:r w:rsidR="00F9496A" w:rsidRPr="00282C36">
        <w:rPr>
          <w:lang w:val="ro-RO"/>
        </w:rPr>
        <w:t xml:space="preserve"> Ca urmare, ac</w:t>
      </w:r>
      <w:r w:rsidR="00BC1EFE" w:rsidRPr="00282C36">
        <w:rPr>
          <w:lang w:val="ro-RO"/>
        </w:rPr>
        <w:t>ţ</w:t>
      </w:r>
      <w:r w:rsidR="00F9496A" w:rsidRPr="00282C36">
        <w:rPr>
          <w:lang w:val="ro-RO"/>
        </w:rPr>
        <w:t>iunea este condi</w:t>
      </w:r>
      <w:r w:rsidR="00BC1EFE" w:rsidRPr="00282C36">
        <w:rPr>
          <w:lang w:val="ro-RO"/>
        </w:rPr>
        <w:t>ţ</w:t>
      </w:r>
      <w:r w:rsidR="00F9496A" w:rsidRPr="00282C36">
        <w:rPr>
          <w:lang w:val="ro-RO"/>
        </w:rPr>
        <w:t>ionată de finalizarea ac</w:t>
      </w:r>
      <w:r w:rsidR="00BC1EFE" w:rsidRPr="00282C36">
        <w:rPr>
          <w:lang w:val="ro-RO"/>
        </w:rPr>
        <w:t>ţ</w:t>
      </w:r>
      <w:r w:rsidR="00F9496A" w:rsidRPr="00282C36">
        <w:rPr>
          <w:lang w:val="ro-RO"/>
        </w:rPr>
        <w:t>iuni</w:t>
      </w:r>
      <w:r w:rsidR="00DB4A1D" w:rsidRPr="00282C36">
        <w:rPr>
          <w:lang w:val="ro-RO"/>
        </w:rPr>
        <w:t>i A.3.3</w:t>
      </w:r>
      <w:r w:rsidR="00F9496A" w:rsidRPr="00282C36">
        <w:rPr>
          <w:lang w:val="ro-RO"/>
        </w:rPr>
        <w:t xml:space="preserve"> (a se vedea paragraful </w:t>
      </w:r>
      <w:r w:rsidR="00DB4A1D" w:rsidRPr="00282C36">
        <w:rPr>
          <w:lang w:val="ro-RO"/>
        </w:rPr>
        <w:fldChar w:fldCharType="begin"/>
      </w:r>
      <w:r w:rsidR="00DB4A1D" w:rsidRPr="00282C36">
        <w:rPr>
          <w:lang w:val="ro-RO"/>
        </w:rPr>
        <w:instrText xml:space="preserve"> REF _Ref89423791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00F9496A" w:rsidRPr="00282C36">
        <w:rPr>
          <w:lang w:val="ro-RO"/>
        </w:rPr>
        <w:t xml:space="preserve"> de mai jos).</w:t>
      </w:r>
    </w:p>
    <w:p w14:paraId="14E73E24" w14:textId="001CDD08" w:rsidR="0014616A" w:rsidRPr="00282C36" w:rsidRDefault="0014616A" w:rsidP="00B8022A">
      <w:pPr>
        <w:numPr>
          <w:ilvl w:val="0"/>
          <w:numId w:val="56"/>
        </w:numPr>
        <w:tabs>
          <w:tab w:val="clear" w:pos="1440"/>
          <w:tab w:val="num" w:pos="1080"/>
        </w:tabs>
        <w:ind w:left="1080"/>
        <w:rPr>
          <w:lang w:val="ro-RO"/>
        </w:rPr>
      </w:pPr>
      <w:r w:rsidRPr="00282C36">
        <w:rPr>
          <w:lang w:val="ro-RO"/>
        </w:rPr>
        <w:t>Stabilirea adecvată a tarifelor serviciilor care fac obiectul obliga</w:t>
      </w:r>
      <w:r w:rsidR="00BC1EFE" w:rsidRPr="00282C36">
        <w:rPr>
          <w:lang w:val="ro-RO"/>
        </w:rPr>
        <w:t>ţ</w:t>
      </w:r>
      <w:r w:rsidRPr="00282C36">
        <w:rPr>
          <w:lang w:val="ro-RO"/>
        </w:rPr>
        <w:t>iei de serviciu public privind transportul feroviar de marfă cu vagoane izolate, astfel încât să fie competitive fa</w:t>
      </w:r>
      <w:r w:rsidR="00BC1EFE" w:rsidRPr="00282C36">
        <w:rPr>
          <w:lang w:val="ro-RO"/>
        </w:rPr>
        <w:t>ţ</w:t>
      </w:r>
      <w:r w:rsidRPr="00282C36">
        <w:rPr>
          <w:lang w:val="ro-RO"/>
        </w:rPr>
        <w:t>ă de serviciile similare de transport rutier al mărfurilor cu camioane</w:t>
      </w:r>
      <w:r w:rsidR="00AD2937">
        <w:rPr>
          <w:lang w:val="ro-RO"/>
        </w:rPr>
        <w:t>.</w:t>
      </w:r>
    </w:p>
    <w:p w14:paraId="0647981D" w14:textId="77777777" w:rsidR="0026266B" w:rsidRPr="00282C36" w:rsidRDefault="0026266B" w:rsidP="00401C6D">
      <w:pPr>
        <w:ind w:left="1080"/>
        <w:rPr>
          <w:lang w:val="ro-RO"/>
        </w:rPr>
      </w:pPr>
      <w:r w:rsidRPr="00282C36">
        <w:rPr>
          <w:lang w:val="ro-RO"/>
        </w:rPr>
        <w:t>Un element esen</w:t>
      </w:r>
      <w:r w:rsidR="00BC1EFE" w:rsidRPr="00282C36">
        <w:rPr>
          <w:lang w:val="ro-RO"/>
        </w:rPr>
        <w:t>ţ</w:t>
      </w:r>
      <w:r w:rsidRPr="00282C36">
        <w:rPr>
          <w:lang w:val="ro-RO"/>
        </w:rPr>
        <w:t>ial al conceptului juridic referitor la compensarea obliga</w:t>
      </w:r>
      <w:r w:rsidR="00BC1EFE" w:rsidRPr="00282C36">
        <w:rPr>
          <w:lang w:val="ro-RO"/>
        </w:rPr>
        <w:t>ţ</w:t>
      </w:r>
      <w:r w:rsidRPr="00282C36">
        <w:rPr>
          <w:lang w:val="ro-RO"/>
        </w:rPr>
        <w:t xml:space="preserve">iilor de serviciu public privind </w:t>
      </w:r>
      <w:r w:rsidR="0058770A" w:rsidRPr="00282C36">
        <w:rPr>
          <w:lang w:val="ro-RO"/>
        </w:rPr>
        <w:t>transportul feroviar de marfă cu vagoane izolate</w:t>
      </w:r>
      <w:r w:rsidRPr="00282C36">
        <w:rPr>
          <w:lang w:val="ro-RO"/>
        </w:rPr>
        <w:t>, similar celui instituit prin Regulamentul (CE) nr. 1370/2007, vizează posibilitatea instituirii unor tarife ale serviciilor care fac obiectul obliga</w:t>
      </w:r>
      <w:r w:rsidR="00BC1EFE" w:rsidRPr="00282C36">
        <w:rPr>
          <w:lang w:val="ro-RO"/>
        </w:rPr>
        <w:t>ţ</w:t>
      </w:r>
      <w:r w:rsidRPr="00282C36">
        <w:rPr>
          <w:lang w:val="ro-RO"/>
        </w:rPr>
        <w:t>iilor de serviciu public de natură să asigure comutarea op</w:t>
      </w:r>
      <w:r w:rsidR="00BC1EFE" w:rsidRPr="00282C36">
        <w:rPr>
          <w:lang w:val="ro-RO"/>
        </w:rPr>
        <w:t>ţ</w:t>
      </w:r>
      <w:r w:rsidRPr="00282C36">
        <w:rPr>
          <w:lang w:val="ro-RO"/>
        </w:rPr>
        <w:t>iunilor clien</w:t>
      </w:r>
      <w:r w:rsidR="00BC1EFE" w:rsidRPr="00282C36">
        <w:rPr>
          <w:lang w:val="ro-RO"/>
        </w:rPr>
        <w:t>ţ</w:t>
      </w:r>
      <w:r w:rsidRPr="00282C36">
        <w:rPr>
          <w:lang w:val="ro-RO"/>
        </w:rPr>
        <w:t>ilor către transportul feroviar. Diferen</w:t>
      </w:r>
      <w:r w:rsidR="00BC1EFE" w:rsidRPr="00282C36">
        <w:rPr>
          <w:lang w:val="ro-RO"/>
        </w:rPr>
        <w:t>ţ</w:t>
      </w:r>
      <w:r w:rsidRPr="00282C36">
        <w:rPr>
          <w:lang w:val="ro-RO"/>
        </w:rPr>
        <w:t xml:space="preserve">a dintre costurile de operare a serviciilor de transport </w:t>
      </w:r>
      <w:r w:rsidR="00BC1EFE" w:rsidRPr="00282C36">
        <w:rPr>
          <w:lang w:val="ro-RO"/>
        </w:rPr>
        <w:t>ş</w:t>
      </w:r>
      <w:r w:rsidRPr="00282C36">
        <w:rPr>
          <w:lang w:val="ro-RO"/>
        </w:rPr>
        <w:t>i veniturile ob</w:t>
      </w:r>
      <w:r w:rsidR="00BC1EFE" w:rsidRPr="00282C36">
        <w:rPr>
          <w:lang w:val="ro-RO"/>
        </w:rPr>
        <w:t>ţ</w:t>
      </w:r>
      <w:r w:rsidRPr="00282C36">
        <w:rPr>
          <w:lang w:val="ro-RO"/>
        </w:rPr>
        <w:t>inute, limitate prin efectul tarifelor impuse, se compensează din fonduri publice prin mecanismul de compensare a obliga</w:t>
      </w:r>
      <w:r w:rsidR="00BC1EFE" w:rsidRPr="00282C36">
        <w:rPr>
          <w:lang w:val="ro-RO"/>
        </w:rPr>
        <w:t>ţ</w:t>
      </w:r>
      <w:r w:rsidRPr="00282C36">
        <w:rPr>
          <w:lang w:val="ro-RO"/>
        </w:rPr>
        <w:t>iilor de serviciu public.</w:t>
      </w:r>
    </w:p>
    <w:p w14:paraId="03A34A62" w14:textId="6E582B2F" w:rsidR="0014616A" w:rsidRPr="00282C36" w:rsidRDefault="0014616A" w:rsidP="00B8022A">
      <w:pPr>
        <w:numPr>
          <w:ilvl w:val="0"/>
          <w:numId w:val="56"/>
        </w:numPr>
        <w:tabs>
          <w:tab w:val="clear" w:pos="1440"/>
          <w:tab w:val="num" w:pos="1080"/>
        </w:tabs>
        <w:ind w:left="1080"/>
        <w:rPr>
          <w:lang w:val="ro-RO"/>
        </w:rPr>
      </w:pPr>
      <w:r w:rsidRPr="00282C36">
        <w:rPr>
          <w:lang w:val="ro-RO"/>
        </w:rPr>
        <w:t xml:space="preserve">Dimensionarea </w:t>
      </w:r>
      <w:r w:rsidR="004B36FF" w:rsidRPr="00282C36">
        <w:rPr>
          <w:lang w:val="ro-RO"/>
        </w:rPr>
        <w:t>adecva</w:t>
      </w:r>
      <w:r w:rsidRPr="00282C36">
        <w:rPr>
          <w:lang w:val="ro-RO"/>
        </w:rPr>
        <w:t>tă a compensa</w:t>
      </w:r>
      <w:r w:rsidR="00BC1EFE" w:rsidRPr="00282C36">
        <w:rPr>
          <w:lang w:val="ro-RO"/>
        </w:rPr>
        <w:t>ţ</w:t>
      </w:r>
      <w:r w:rsidRPr="00282C36">
        <w:rPr>
          <w:lang w:val="ro-RO"/>
        </w:rPr>
        <w:t>iei de serviciu public, astfel încât să încurajeze cre</w:t>
      </w:r>
      <w:r w:rsidR="00BC1EFE" w:rsidRPr="00282C36">
        <w:rPr>
          <w:lang w:val="ro-RO"/>
        </w:rPr>
        <w:t>ş</w:t>
      </w:r>
      <w:r w:rsidRPr="00282C36">
        <w:rPr>
          <w:lang w:val="ro-RO"/>
        </w:rPr>
        <w:t xml:space="preserve">terea ofertei de servicii publice de transport feroviar </w:t>
      </w:r>
      <w:r w:rsidR="004B36FF" w:rsidRPr="00282C36">
        <w:rPr>
          <w:lang w:val="ro-RO"/>
        </w:rPr>
        <w:t>de marfă în vagoane izolate</w:t>
      </w:r>
      <w:r w:rsidR="00AD2937">
        <w:rPr>
          <w:lang w:val="ro-RO"/>
        </w:rPr>
        <w:t>.</w:t>
      </w:r>
    </w:p>
    <w:p w14:paraId="2A694DC5" w14:textId="77777777" w:rsidR="0026266B" w:rsidRPr="00282C36" w:rsidRDefault="0026266B" w:rsidP="00401C6D">
      <w:pPr>
        <w:ind w:left="1080"/>
        <w:rPr>
          <w:lang w:val="ro-RO"/>
        </w:rPr>
      </w:pPr>
      <w:r w:rsidRPr="00282C36">
        <w:rPr>
          <w:lang w:val="ro-RO"/>
        </w:rPr>
        <w:t>Instituirea obliga</w:t>
      </w:r>
      <w:r w:rsidR="00BC1EFE" w:rsidRPr="00282C36">
        <w:rPr>
          <w:lang w:val="ro-RO"/>
        </w:rPr>
        <w:t>ţ</w:t>
      </w:r>
      <w:r w:rsidRPr="00282C36">
        <w:rPr>
          <w:lang w:val="ro-RO"/>
        </w:rPr>
        <w:t xml:space="preserve">iilor de serviciu public privind transportul feroviar de marfă în vagoane izolate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 xml:space="preserve">ei din costurile </w:t>
      </w:r>
      <w:r w:rsidR="00BC1EFE" w:rsidRPr="00282C36">
        <w:rPr>
          <w:lang w:val="ro-RO"/>
        </w:rPr>
        <w:t>ş</w:t>
      </w:r>
      <w:r w:rsidRPr="00282C36">
        <w:rPr>
          <w:lang w:val="ro-RO"/>
        </w:rPr>
        <w:t>i veniturile aferente serviciilor de transport care fac obiectul obliga</w:t>
      </w:r>
      <w:r w:rsidR="00BC1EFE" w:rsidRPr="00282C36">
        <w:rPr>
          <w:lang w:val="ro-RO"/>
        </w:rPr>
        <w:t>ţ</w:t>
      </w:r>
      <w:r w:rsidRPr="00282C36">
        <w:rPr>
          <w:lang w:val="ro-RO"/>
        </w:rPr>
        <w:t>iilor de serviciu public reprezintă un instrument de recuperare a handicapului competitiv al transportului feroviar în raport cu cel rutier, handicap generat de externalizarea masivă a costurilor transportului rutier. Ca urmare, compensa</w:t>
      </w:r>
      <w:r w:rsidR="00BC1EFE" w:rsidRPr="00282C36">
        <w:rPr>
          <w:lang w:val="ro-RO"/>
        </w:rPr>
        <w:t>ţ</w:t>
      </w:r>
      <w:r w:rsidRPr="00282C36">
        <w:rPr>
          <w:lang w:val="ro-RO"/>
        </w:rPr>
        <w:t xml:space="preserve">ia de serviciu public trebuie dimensionată astfel încât să permită o magnitudine </w:t>
      </w:r>
      <w:r w:rsidRPr="00282C36">
        <w:rPr>
          <w:lang w:val="ro-RO"/>
        </w:rPr>
        <w:lastRenderedPageBreak/>
        <w:t>adecvată a ofertei de servicii publice de transport feroviar de marfă în vagoane izolate, de natură să permită transferul către calea ferată a unor fluxuri relevante de transport derulate în prezent pe cale rutieră.</w:t>
      </w:r>
    </w:p>
    <w:p w14:paraId="24D952F0" w14:textId="5F06647F" w:rsidR="0026266B" w:rsidRPr="00282C36" w:rsidRDefault="0014616A" w:rsidP="00B8022A">
      <w:pPr>
        <w:numPr>
          <w:ilvl w:val="0"/>
          <w:numId w:val="56"/>
        </w:numPr>
        <w:tabs>
          <w:tab w:val="clear" w:pos="1440"/>
          <w:tab w:val="num" w:pos="1080"/>
        </w:tabs>
        <w:ind w:left="1080"/>
        <w:rPr>
          <w:lang w:val="ro-RO"/>
        </w:rPr>
      </w:pPr>
      <w:r w:rsidRPr="00282C36">
        <w:rPr>
          <w:lang w:val="ro-RO"/>
        </w:rPr>
        <w:t>Asigurarea finan</w:t>
      </w:r>
      <w:r w:rsidR="00BC1EFE" w:rsidRPr="00282C36">
        <w:rPr>
          <w:lang w:val="ro-RO"/>
        </w:rPr>
        <w:t>ţ</w:t>
      </w:r>
      <w:r w:rsidRPr="00282C36">
        <w:rPr>
          <w:lang w:val="ro-RO"/>
        </w:rPr>
        <w:t>ării necesare din fonduri publice a compensa</w:t>
      </w:r>
      <w:r w:rsidR="00BC1EFE" w:rsidRPr="00282C36">
        <w:rPr>
          <w:lang w:val="ro-RO"/>
        </w:rPr>
        <w:t>ţ</w:t>
      </w:r>
      <w:r w:rsidRPr="00282C36">
        <w:rPr>
          <w:lang w:val="ro-RO"/>
        </w:rPr>
        <w:t>iei de serviciu public</w:t>
      </w:r>
      <w:r w:rsidR="0026266B" w:rsidRPr="00282C36">
        <w:rPr>
          <w:lang w:val="ro-RO"/>
        </w:rPr>
        <w:t>.</w:t>
      </w:r>
      <w:r w:rsidR="00F9496A" w:rsidRPr="00282C36">
        <w:rPr>
          <w:lang w:val="ro-RO"/>
        </w:rPr>
        <w:t xml:space="preserve"> </w:t>
      </w:r>
      <w:r w:rsidR="0026266B" w:rsidRPr="00282C36">
        <w:rPr>
          <w:lang w:val="ro-RO"/>
        </w:rPr>
        <w:t>Această ac</w:t>
      </w:r>
      <w:r w:rsidR="00BC1EFE" w:rsidRPr="00282C36">
        <w:rPr>
          <w:lang w:val="ro-RO"/>
        </w:rPr>
        <w:t>ţ</w:t>
      </w:r>
      <w:r w:rsidR="0026266B" w:rsidRPr="00282C36">
        <w:rPr>
          <w:lang w:val="ro-RO"/>
        </w:rPr>
        <w:t>iune este complementară cu ac</w:t>
      </w:r>
      <w:r w:rsidR="00BC1EFE" w:rsidRPr="00282C36">
        <w:rPr>
          <w:lang w:val="ro-RO"/>
        </w:rPr>
        <w:t>ţ</w:t>
      </w:r>
      <w:r w:rsidR="0026266B" w:rsidRPr="00282C36">
        <w:rPr>
          <w:lang w:val="ro-RO"/>
        </w:rPr>
        <w:t>iunea definită anterior. Cre</w:t>
      </w:r>
      <w:r w:rsidR="00BC1EFE" w:rsidRPr="00282C36">
        <w:rPr>
          <w:lang w:val="ro-RO"/>
        </w:rPr>
        <w:t>ş</w:t>
      </w:r>
      <w:r w:rsidR="0026266B" w:rsidRPr="00282C36">
        <w:rPr>
          <w:lang w:val="ro-RO"/>
        </w:rPr>
        <w:t>terea ofertei de servicii publice de transport feroviar de marfă în vagoane izolate este condi</w:t>
      </w:r>
      <w:r w:rsidR="00BC1EFE" w:rsidRPr="00282C36">
        <w:rPr>
          <w:lang w:val="ro-RO"/>
        </w:rPr>
        <w:t>ţ</w:t>
      </w:r>
      <w:r w:rsidR="0026266B" w:rsidRPr="00282C36">
        <w:rPr>
          <w:lang w:val="ro-RO"/>
        </w:rPr>
        <w:t>ionată de asigurarea finan</w:t>
      </w:r>
      <w:r w:rsidR="00BC1EFE" w:rsidRPr="00282C36">
        <w:rPr>
          <w:lang w:val="ro-RO"/>
        </w:rPr>
        <w:t>ţ</w:t>
      </w:r>
      <w:r w:rsidR="0026266B" w:rsidRPr="00282C36">
        <w:rPr>
          <w:lang w:val="ro-RO"/>
        </w:rPr>
        <w:t>ării corespunzătoare a compensa</w:t>
      </w:r>
      <w:r w:rsidR="00BC1EFE" w:rsidRPr="00282C36">
        <w:rPr>
          <w:lang w:val="ro-RO"/>
        </w:rPr>
        <w:t>ţ</w:t>
      </w:r>
      <w:r w:rsidR="0026266B" w:rsidRPr="00282C36">
        <w:rPr>
          <w:lang w:val="ro-RO"/>
        </w:rPr>
        <w:t xml:space="preserve">iei de serviciu public. Considerentele prezentate în paragrafele </w:t>
      </w:r>
      <w:r w:rsidR="0026266B" w:rsidRPr="00282C36">
        <w:rPr>
          <w:lang w:val="ro-RO"/>
        </w:rPr>
        <w:fldChar w:fldCharType="begin"/>
      </w:r>
      <w:r w:rsidR="0026266B" w:rsidRPr="00282C36">
        <w:rPr>
          <w:lang w:val="ro-RO"/>
        </w:rPr>
        <w:instrText xml:space="preserve"> REF _Ref89084298 \r \h </w:instrText>
      </w:r>
      <w:r w:rsidR="00401C6D"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4.2.1</w:t>
      </w:r>
      <w:r w:rsidR="0026266B" w:rsidRPr="00282C36">
        <w:rPr>
          <w:lang w:val="ro-RO"/>
        </w:rPr>
        <w:fldChar w:fldCharType="end"/>
      </w:r>
      <w:r w:rsidR="0026266B" w:rsidRPr="00282C36">
        <w:rPr>
          <w:lang w:val="ro-RO"/>
        </w:rPr>
        <w:t xml:space="preserve"> </w:t>
      </w:r>
      <w:r w:rsidR="00BC1EFE" w:rsidRPr="00282C36">
        <w:rPr>
          <w:lang w:val="ro-RO"/>
        </w:rPr>
        <w:t>ş</w:t>
      </w:r>
      <w:r w:rsidR="0026266B" w:rsidRPr="00282C36">
        <w:rPr>
          <w:lang w:val="ro-RO"/>
        </w:rPr>
        <w:t xml:space="preserve">i </w:t>
      </w:r>
      <w:r w:rsidR="0026266B" w:rsidRPr="00282C36">
        <w:rPr>
          <w:lang w:val="ro-RO"/>
        </w:rPr>
        <w:fldChar w:fldCharType="begin"/>
      </w:r>
      <w:r w:rsidR="0026266B" w:rsidRPr="00282C36">
        <w:rPr>
          <w:lang w:val="ro-RO"/>
        </w:rPr>
        <w:instrText xml:space="preserve"> REF _Ref89084310 \r \h </w:instrText>
      </w:r>
      <w:r w:rsidR="00401C6D"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4.3</w:t>
      </w:r>
      <w:r w:rsidR="0026266B" w:rsidRPr="00282C36">
        <w:rPr>
          <w:lang w:val="ro-RO"/>
        </w:rPr>
        <w:fldChar w:fldCharType="end"/>
      </w:r>
      <w:r w:rsidR="0026266B" w:rsidRPr="00282C36">
        <w:rPr>
          <w:lang w:val="ro-RO"/>
        </w:rPr>
        <w:t xml:space="preserve"> de mai sus eviden</w:t>
      </w:r>
      <w:r w:rsidR="00BC1EFE" w:rsidRPr="00282C36">
        <w:rPr>
          <w:lang w:val="ro-RO"/>
        </w:rPr>
        <w:t>ţ</w:t>
      </w:r>
      <w:r w:rsidR="0026266B" w:rsidRPr="00282C36">
        <w:rPr>
          <w:lang w:val="ro-RO"/>
        </w:rPr>
        <w:t>iază că beneficiile pentru economia na</w:t>
      </w:r>
      <w:r w:rsidR="00BC1EFE" w:rsidRPr="00282C36">
        <w:rPr>
          <w:lang w:val="ro-RO"/>
        </w:rPr>
        <w:t>ţ</w:t>
      </w:r>
      <w:r w:rsidR="0026266B" w:rsidRPr="00282C36">
        <w:rPr>
          <w:lang w:val="ro-RO"/>
        </w:rPr>
        <w:t>ională ale transferului modal către calea ferată ale fluxurilor de transport depă</w:t>
      </w:r>
      <w:r w:rsidR="00BC1EFE" w:rsidRPr="00282C36">
        <w:rPr>
          <w:lang w:val="ro-RO"/>
        </w:rPr>
        <w:t>ş</w:t>
      </w:r>
      <w:r w:rsidR="0026266B" w:rsidRPr="00282C36">
        <w:rPr>
          <w:lang w:val="ro-RO"/>
        </w:rPr>
        <w:t>esc cu mult cuantumul fondurilor publice care trebuie alocate pentru finan</w:t>
      </w:r>
      <w:r w:rsidR="00BC1EFE" w:rsidRPr="00282C36">
        <w:rPr>
          <w:lang w:val="ro-RO"/>
        </w:rPr>
        <w:t>ţ</w:t>
      </w:r>
      <w:r w:rsidR="0026266B" w:rsidRPr="00282C36">
        <w:rPr>
          <w:lang w:val="ro-RO"/>
        </w:rPr>
        <w:t>area compensa</w:t>
      </w:r>
      <w:r w:rsidR="00BC1EFE" w:rsidRPr="00282C36">
        <w:rPr>
          <w:lang w:val="ro-RO"/>
        </w:rPr>
        <w:t>ţ</w:t>
      </w:r>
      <w:r w:rsidR="0026266B" w:rsidRPr="00282C36">
        <w:rPr>
          <w:lang w:val="ro-RO"/>
        </w:rPr>
        <w:t>iei de serviciu public.</w:t>
      </w:r>
    </w:p>
    <w:p w14:paraId="404F88E5" w14:textId="77777777" w:rsidR="003011CC" w:rsidRPr="00282C36" w:rsidRDefault="003011CC" w:rsidP="003011CC">
      <w:pPr>
        <w:numPr>
          <w:ilvl w:val="0"/>
          <w:numId w:val="22"/>
        </w:numPr>
        <w:tabs>
          <w:tab w:val="clear" w:pos="2880"/>
          <w:tab w:val="num" w:pos="720"/>
        </w:tabs>
        <w:ind w:left="720" w:hanging="720"/>
        <w:rPr>
          <w:lang w:val="ro-RO"/>
        </w:rPr>
      </w:pPr>
      <w:r w:rsidRPr="00282C36">
        <w:rPr>
          <w:lang w:val="ro-RO"/>
        </w:rPr>
        <w:t>Reabilitarea infrastructurilor de servicii specifice transportului feroviar de marfă în vagoane izolate. Include:</w:t>
      </w:r>
    </w:p>
    <w:p w14:paraId="46438C83" w14:textId="477D9B84" w:rsidR="003011CC" w:rsidRPr="00282C36" w:rsidRDefault="003011CC" w:rsidP="00B8022A">
      <w:pPr>
        <w:numPr>
          <w:ilvl w:val="0"/>
          <w:numId w:val="58"/>
        </w:numPr>
        <w:tabs>
          <w:tab w:val="clear" w:pos="1440"/>
          <w:tab w:val="num" w:pos="1080"/>
        </w:tabs>
        <w:ind w:left="1080"/>
        <w:rPr>
          <w:lang w:val="ro-RO"/>
        </w:rPr>
      </w:pPr>
      <w:r w:rsidRPr="00282C36">
        <w:rPr>
          <w:lang w:val="ro-RO"/>
        </w:rPr>
        <w:t>Reabilitarea staţiilor tehnice şi de triaj şi dotarea adecvată pentru prelucrarea eficientă a trenurilor şi a vagoanelor izolate</w:t>
      </w:r>
      <w:r w:rsidR="00AD2937">
        <w:rPr>
          <w:lang w:val="ro-RO"/>
        </w:rPr>
        <w:t>;</w:t>
      </w:r>
    </w:p>
    <w:p w14:paraId="287256D5" w14:textId="38C3FF54" w:rsidR="003011CC" w:rsidRPr="00282C36" w:rsidRDefault="003011CC" w:rsidP="00B8022A">
      <w:pPr>
        <w:numPr>
          <w:ilvl w:val="0"/>
          <w:numId w:val="58"/>
        </w:numPr>
        <w:tabs>
          <w:tab w:val="clear" w:pos="1440"/>
          <w:tab w:val="num" w:pos="1080"/>
        </w:tabs>
        <w:ind w:left="1080"/>
        <w:rPr>
          <w:lang w:val="ro-RO"/>
        </w:rPr>
      </w:pPr>
      <w:r w:rsidRPr="00282C36">
        <w:rPr>
          <w:lang w:val="ro-RO"/>
        </w:rPr>
        <w:t>Reabilitarea liniilor publice de încarcare-descărcare din staţii, a rampelor pe care le deservesc, precum şi a magaziilor de mărfuri adiacente</w:t>
      </w:r>
      <w:r w:rsidR="00AD2937">
        <w:rPr>
          <w:lang w:val="ro-RO"/>
        </w:rPr>
        <w:t>.</w:t>
      </w:r>
    </w:p>
    <w:p w14:paraId="4579E9AB" w14:textId="77777777" w:rsidR="0014616A" w:rsidRPr="00282C36" w:rsidRDefault="0014616A" w:rsidP="003011CC">
      <w:pPr>
        <w:numPr>
          <w:ilvl w:val="0"/>
          <w:numId w:val="22"/>
        </w:numPr>
        <w:tabs>
          <w:tab w:val="clear" w:pos="2880"/>
          <w:tab w:val="num" w:pos="720"/>
        </w:tabs>
        <w:ind w:left="720" w:hanging="720"/>
        <w:rPr>
          <w:lang w:val="ro-RO"/>
        </w:rPr>
      </w:pPr>
      <w:r w:rsidRPr="00282C36">
        <w:rPr>
          <w:lang w:val="ro-RO"/>
        </w:rPr>
        <w:t xml:space="preserve">Stimularea racordării </w:t>
      </w:r>
      <w:r w:rsidR="003A536E" w:rsidRPr="00282C36">
        <w:rPr>
          <w:lang w:val="ro-RO"/>
        </w:rPr>
        <w:t xml:space="preserve">la reţeaua de infrastructură feroviară publică a </w:t>
      </w:r>
      <w:r w:rsidRPr="00282C36">
        <w:rPr>
          <w:lang w:val="ro-RO"/>
        </w:rPr>
        <w:t>mai multor linii ferate industriale</w:t>
      </w:r>
      <w:r w:rsidR="003A536E" w:rsidRPr="00282C36">
        <w:rPr>
          <w:lang w:val="ro-RO"/>
        </w:rPr>
        <w:t xml:space="preserve"> deţinute de beneficiari</w:t>
      </w:r>
      <w:r w:rsidR="00F9496A" w:rsidRPr="00282C36">
        <w:rPr>
          <w:lang w:val="ro-RO"/>
        </w:rPr>
        <w:t xml:space="preserve">. </w:t>
      </w:r>
    </w:p>
    <w:p w14:paraId="7106191D" w14:textId="77777777" w:rsidR="0014616A" w:rsidRPr="00282C36" w:rsidRDefault="0058770A" w:rsidP="00F9496A">
      <w:pPr>
        <w:rPr>
          <w:i/>
          <w:lang w:val="ro-RO"/>
        </w:rPr>
      </w:pPr>
      <w:r w:rsidRPr="00282C36">
        <w:rPr>
          <w:i/>
          <w:u w:val="single"/>
          <w:lang w:val="ro-RO"/>
        </w:rPr>
        <w:t>Menţiune</w:t>
      </w:r>
      <w:r w:rsidRPr="00282C36">
        <w:rPr>
          <w:i/>
          <w:lang w:val="ro-RO"/>
        </w:rPr>
        <w:t>: Orice referire la vagoane izolate trebuie înţeleasă în sensul că face referire inclusiv la grupuri de vagoane izolate care pot fi transportate şi prelucrate simultan.</w:t>
      </w:r>
    </w:p>
    <w:p w14:paraId="11FE5F21" w14:textId="77777777" w:rsidR="0014616A" w:rsidRPr="00282C36" w:rsidRDefault="0014616A" w:rsidP="00F9496A">
      <w:pPr>
        <w:rPr>
          <w:sz w:val="6"/>
          <w:lang w:val="ro-RO"/>
        </w:rPr>
      </w:pPr>
    </w:p>
    <w:p w14:paraId="6694368C" w14:textId="77777777" w:rsidR="00020DD7" w:rsidRPr="00282C36" w:rsidRDefault="00020DD7" w:rsidP="00020DD7">
      <w:pPr>
        <w:pStyle w:val="Heading2"/>
        <w:rPr>
          <w:lang w:val="ro-RO"/>
        </w:rPr>
      </w:pPr>
      <w:bookmarkStart w:id="81" w:name="_Ref87880808"/>
      <w:bookmarkStart w:id="82" w:name="_Toc89367870"/>
      <w:r w:rsidRPr="00282C36">
        <w:rPr>
          <w:lang w:val="ro-RO"/>
        </w:rPr>
        <w:t>Ac</w:t>
      </w:r>
      <w:r w:rsidR="00BC1EFE" w:rsidRPr="00282C36">
        <w:rPr>
          <w:lang w:val="ro-RO"/>
        </w:rPr>
        <w:t>ţ</w:t>
      </w:r>
      <w:r w:rsidRPr="00282C36">
        <w:rPr>
          <w:lang w:val="ro-RO"/>
        </w:rPr>
        <w:t xml:space="preserve">iuni specifice privind </w:t>
      </w:r>
      <w:r w:rsidR="005E37B8" w:rsidRPr="00282C36">
        <w:rPr>
          <w:lang w:val="ro-RO"/>
        </w:rPr>
        <w:t>asigurarea</w:t>
      </w:r>
      <w:r w:rsidRPr="00282C36">
        <w:rPr>
          <w:lang w:val="ro-RO"/>
        </w:rPr>
        <w:t xml:space="preserve"> competitivit</w:t>
      </w:r>
      <w:r w:rsidR="00377F81" w:rsidRPr="00282C36">
        <w:rPr>
          <w:lang w:val="ro-RO"/>
        </w:rPr>
        <w:t>ă</w:t>
      </w:r>
      <w:r w:rsidR="00BC1EFE" w:rsidRPr="00282C36">
        <w:rPr>
          <w:lang w:val="ro-RO"/>
        </w:rPr>
        <w:t>ţ</w:t>
      </w:r>
      <w:r w:rsidR="00377F81" w:rsidRPr="00282C36">
        <w:rPr>
          <w:lang w:val="ro-RO"/>
        </w:rPr>
        <w:t>ii</w:t>
      </w:r>
      <w:r w:rsidRPr="00282C36">
        <w:rPr>
          <w:lang w:val="ro-RO"/>
        </w:rPr>
        <w:t xml:space="preserve"> serviciilor de transport feroviar de marfă</w:t>
      </w:r>
      <w:bookmarkEnd w:id="81"/>
      <w:bookmarkEnd w:id="82"/>
    </w:p>
    <w:p w14:paraId="5EFD9696" w14:textId="77777777" w:rsidR="00DF146D" w:rsidRPr="00282C36" w:rsidRDefault="00DF146D" w:rsidP="00DF146D">
      <w:pPr>
        <w:rPr>
          <w:lang w:val="ro-RO"/>
        </w:rPr>
      </w:pPr>
      <w:r w:rsidRPr="00282C36">
        <w:rPr>
          <w:lang w:val="ro-RO"/>
        </w:rPr>
        <w:t>Ac</w:t>
      </w:r>
      <w:r w:rsidR="00BC1EFE" w:rsidRPr="00282C36">
        <w:rPr>
          <w:lang w:val="ro-RO"/>
        </w:rPr>
        <w:t>ţ</w:t>
      </w:r>
      <w:r w:rsidRPr="00282C36">
        <w:rPr>
          <w:lang w:val="ro-RO"/>
        </w:rPr>
        <w:t>iunile din această categorie sunt orientate spre implementarea unor servicii de transport feroviar de marfă atractive pentru clien</w:t>
      </w:r>
      <w:r w:rsidR="00BC1EFE" w:rsidRPr="00282C36">
        <w:rPr>
          <w:lang w:val="ro-RO"/>
        </w:rPr>
        <w:t>ţ</w:t>
      </w:r>
      <w:r w:rsidRPr="00282C36">
        <w:rPr>
          <w:lang w:val="ro-RO"/>
        </w:rPr>
        <w:t>i, caracterizate prin nivelul</w:t>
      </w:r>
      <w:r w:rsidR="005E37B8" w:rsidRPr="00282C36">
        <w:rPr>
          <w:lang w:val="ro-RO"/>
        </w:rPr>
        <w:t xml:space="preserve"> ridicat </w:t>
      </w:r>
      <w:r w:rsidRPr="00282C36">
        <w:rPr>
          <w:lang w:val="ro-RO"/>
        </w:rPr>
        <w:t>de performan</w:t>
      </w:r>
      <w:r w:rsidR="00BC1EFE" w:rsidRPr="00282C36">
        <w:rPr>
          <w:lang w:val="ro-RO"/>
        </w:rPr>
        <w:t>ţ</w:t>
      </w:r>
      <w:r w:rsidRPr="00282C36">
        <w:rPr>
          <w:lang w:val="ro-RO"/>
        </w:rPr>
        <w:t xml:space="preserve">ă </w:t>
      </w:r>
      <w:r w:rsidR="00BC1EFE" w:rsidRPr="00282C36">
        <w:rPr>
          <w:lang w:val="ro-RO"/>
        </w:rPr>
        <w:t>ş</w:t>
      </w:r>
      <w:r w:rsidRPr="00282C36">
        <w:rPr>
          <w:lang w:val="ro-RO"/>
        </w:rPr>
        <w:t xml:space="preserve">i calitate al acestor servicii, precum </w:t>
      </w:r>
      <w:r w:rsidR="00BC1EFE" w:rsidRPr="00282C36">
        <w:rPr>
          <w:lang w:val="ro-RO"/>
        </w:rPr>
        <w:t>ş</w:t>
      </w:r>
      <w:r w:rsidRPr="00282C36">
        <w:rPr>
          <w:lang w:val="ro-RO"/>
        </w:rPr>
        <w:t xml:space="preserve">i prin </w:t>
      </w:r>
      <w:r w:rsidR="005E37B8" w:rsidRPr="00282C36">
        <w:rPr>
          <w:lang w:val="ro-RO"/>
        </w:rPr>
        <w:t>nivelul ridicat</w:t>
      </w:r>
      <w:r w:rsidRPr="00282C36">
        <w:rPr>
          <w:lang w:val="ro-RO"/>
        </w:rPr>
        <w:t xml:space="preserve"> de adecvare al acestor servicii în raport cu cerin</w:t>
      </w:r>
      <w:r w:rsidR="00BC1EFE" w:rsidRPr="00282C36">
        <w:rPr>
          <w:lang w:val="ro-RO"/>
        </w:rPr>
        <w:t>ţ</w:t>
      </w:r>
      <w:r w:rsidRPr="00282C36">
        <w:rPr>
          <w:lang w:val="ro-RO"/>
        </w:rPr>
        <w:t xml:space="preserve">ele </w:t>
      </w:r>
      <w:r w:rsidR="00BC1EFE" w:rsidRPr="00282C36">
        <w:rPr>
          <w:lang w:val="ro-RO"/>
        </w:rPr>
        <w:t>ş</w:t>
      </w:r>
      <w:r w:rsidRPr="00282C36">
        <w:rPr>
          <w:lang w:val="ro-RO"/>
        </w:rPr>
        <w:t>i a</w:t>
      </w:r>
      <w:r w:rsidR="00BC1EFE" w:rsidRPr="00282C36">
        <w:rPr>
          <w:lang w:val="ro-RO"/>
        </w:rPr>
        <w:t>ş</w:t>
      </w:r>
      <w:r w:rsidRPr="00282C36">
        <w:rPr>
          <w:lang w:val="ro-RO"/>
        </w:rPr>
        <w:t>teptările clien</w:t>
      </w:r>
      <w:r w:rsidR="00BC1EFE" w:rsidRPr="00282C36">
        <w:rPr>
          <w:lang w:val="ro-RO"/>
        </w:rPr>
        <w:t>ţ</w:t>
      </w:r>
      <w:r w:rsidRPr="00282C36">
        <w:rPr>
          <w:lang w:val="ro-RO"/>
        </w:rPr>
        <w:t>ilor.</w:t>
      </w:r>
    </w:p>
    <w:p w14:paraId="4186F0C1" w14:textId="77777777" w:rsidR="00020DD7" w:rsidRPr="00282C36" w:rsidRDefault="005E37B8" w:rsidP="00020DD7">
      <w:pPr>
        <w:rPr>
          <w:lang w:val="ro-RO"/>
        </w:rPr>
      </w:pPr>
      <w:r w:rsidRPr="00282C36">
        <w:rPr>
          <w:lang w:val="ro-RO"/>
        </w:rPr>
        <w:t>Ac</w:t>
      </w:r>
      <w:r w:rsidR="00BC1EFE" w:rsidRPr="00282C36">
        <w:rPr>
          <w:lang w:val="ro-RO"/>
        </w:rPr>
        <w:t>ţ</w:t>
      </w:r>
      <w:r w:rsidRPr="00282C36">
        <w:rPr>
          <w:lang w:val="ro-RO"/>
        </w:rPr>
        <w:t>iunile din această categorie sunt complementare celor privind asigurarea competitivită</w:t>
      </w:r>
      <w:r w:rsidR="00BC1EFE" w:rsidRPr="00282C36">
        <w:rPr>
          <w:lang w:val="ro-RO"/>
        </w:rPr>
        <w:t>ţ</w:t>
      </w:r>
      <w:r w:rsidRPr="00282C36">
        <w:rPr>
          <w:lang w:val="ro-RO"/>
        </w:rPr>
        <w:t>ii pre</w:t>
      </w:r>
      <w:r w:rsidR="00BC1EFE" w:rsidRPr="00282C36">
        <w:rPr>
          <w:lang w:val="ro-RO"/>
        </w:rPr>
        <w:t>ţ</w:t>
      </w:r>
      <w:r w:rsidRPr="00282C36">
        <w:rPr>
          <w:lang w:val="ro-RO"/>
        </w:rPr>
        <w:t>urilor în raport cu pre</w:t>
      </w:r>
      <w:r w:rsidR="00BC1EFE" w:rsidRPr="00282C36">
        <w:rPr>
          <w:lang w:val="ro-RO"/>
        </w:rPr>
        <w:t>ţ</w:t>
      </w:r>
      <w:r w:rsidRPr="00282C36">
        <w:rPr>
          <w:lang w:val="ro-RO"/>
        </w:rPr>
        <w:t xml:space="preserve">urile serviciilor similare de transport rutier </w:t>
      </w:r>
      <w:r w:rsidR="00BC1EFE" w:rsidRPr="00282C36">
        <w:rPr>
          <w:lang w:val="ro-RO"/>
        </w:rPr>
        <w:t>ş</w:t>
      </w:r>
      <w:r w:rsidRPr="00282C36">
        <w:rPr>
          <w:lang w:val="ro-RO"/>
        </w:rPr>
        <w:t>i sunt diferen</w:t>
      </w:r>
      <w:r w:rsidR="00BC1EFE" w:rsidRPr="00282C36">
        <w:rPr>
          <w:lang w:val="ro-RO"/>
        </w:rPr>
        <w:t>ţ</w:t>
      </w:r>
      <w:r w:rsidRPr="00282C36">
        <w:rPr>
          <w:lang w:val="ro-RO"/>
        </w:rPr>
        <w:t>iate în raport tipul lan</w:t>
      </w:r>
      <w:r w:rsidR="00BC1EFE" w:rsidRPr="00282C36">
        <w:rPr>
          <w:lang w:val="ro-RO"/>
        </w:rPr>
        <w:t>ţ</w:t>
      </w:r>
      <w:r w:rsidRPr="00282C36">
        <w:rPr>
          <w:lang w:val="ro-RO"/>
        </w:rPr>
        <w:t>ului logistic de transport.</w:t>
      </w:r>
    </w:p>
    <w:p w14:paraId="70CEE40B" w14:textId="77777777" w:rsidR="00905A94" w:rsidRPr="00282C36" w:rsidRDefault="00905A94" w:rsidP="00020DD7">
      <w:pPr>
        <w:rPr>
          <w:lang w:val="ro-RO"/>
        </w:rPr>
      </w:pPr>
    </w:p>
    <w:p w14:paraId="4C0F6239" w14:textId="77777777" w:rsidR="00377F81" w:rsidRPr="00282C36" w:rsidRDefault="00377F81" w:rsidP="00377F81">
      <w:pPr>
        <w:pStyle w:val="Heading3"/>
        <w:rPr>
          <w:lang w:val="ro-RO"/>
        </w:rPr>
      </w:pPr>
      <w:bookmarkStart w:id="83" w:name="_Ref89095628"/>
      <w:bookmarkStart w:id="84" w:name="_Ref89095649"/>
      <w:bookmarkStart w:id="85" w:name="_Toc89367871"/>
      <w:r w:rsidRPr="00282C36">
        <w:rPr>
          <w:lang w:val="ro-RO"/>
        </w:rPr>
        <w:t>Ac</w:t>
      </w:r>
      <w:r w:rsidR="00BC1EFE" w:rsidRPr="00282C36">
        <w:rPr>
          <w:lang w:val="ro-RO"/>
        </w:rPr>
        <w:t>ţ</w:t>
      </w:r>
      <w:r w:rsidRPr="00282C36">
        <w:rPr>
          <w:lang w:val="ro-RO"/>
        </w:rPr>
        <w:t xml:space="preserve">iuni privind transportul </w:t>
      </w:r>
      <w:r w:rsidR="005B043A" w:rsidRPr="00282C36">
        <w:rPr>
          <w:lang w:val="ro-RO"/>
        </w:rPr>
        <w:t xml:space="preserve">combinat </w:t>
      </w:r>
      <w:r w:rsidR="00905A94" w:rsidRPr="00282C36">
        <w:rPr>
          <w:lang w:val="ro-RO"/>
        </w:rPr>
        <w:t>de marfă</w:t>
      </w:r>
      <w:bookmarkEnd w:id="83"/>
      <w:bookmarkEnd w:id="84"/>
      <w:bookmarkEnd w:id="85"/>
    </w:p>
    <w:p w14:paraId="0537F1AA" w14:textId="77777777" w:rsidR="00DF146D" w:rsidRPr="00282C36" w:rsidRDefault="00DF146D" w:rsidP="00DF146D">
      <w:pPr>
        <w:rPr>
          <w:lang w:val="ro-RO"/>
        </w:rPr>
      </w:pPr>
      <w:r w:rsidRPr="00282C36">
        <w:rPr>
          <w:lang w:val="ro-RO"/>
        </w:rPr>
        <w:t>Principalele ac</w:t>
      </w:r>
      <w:r w:rsidR="00BC1EFE" w:rsidRPr="00282C36">
        <w:rPr>
          <w:lang w:val="ro-RO"/>
        </w:rPr>
        <w:t>ţ</w:t>
      </w:r>
      <w:r w:rsidRPr="00282C36">
        <w:rPr>
          <w:lang w:val="ro-RO"/>
        </w:rPr>
        <w:t xml:space="preserve">iuni avute în vedere din perspectiva </w:t>
      </w:r>
      <w:r w:rsidR="005E37B8" w:rsidRPr="00282C36">
        <w:rPr>
          <w:lang w:val="ro-RO"/>
        </w:rPr>
        <w:t>asigurării competitivită</w:t>
      </w:r>
      <w:r w:rsidR="00BC1EFE" w:rsidRPr="00282C36">
        <w:rPr>
          <w:lang w:val="ro-RO"/>
        </w:rPr>
        <w:t>ţ</w:t>
      </w:r>
      <w:r w:rsidR="005E37B8" w:rsidRPr="00282C36">
        <w:rPr>
          <w:lang w:val="ro-RO"/>
        </w:rPr>
        <w:t xml:space="preserve">ii serviciilor de transport </w:t>
      </w:r>
      <w:r w:rsidR="005B043A" w:rsidRPr="00282C36">
        <w:rPr>
          <w:lang w:val="ro-RO"/>
        </w:rPr>
        <w:t>combinat</w:t>
      </w:r>
      <w:r w:rsidR="005E37B8" w:rsidRPr="00282C36">
        <w:rPr>
          <w:lang w:val="ro-RO"/>
        </w:rPr>
        <w:t xml:space="preserve"> de marfă pe rute terestre </w:t>
      </w:r>
      <w:r w:rsidRPr="00282C36">
        <w:rPr>
          <w:lang w:val="ro-RO"/>
        </w:rPr>
        <w:t>sunt:</w:t>
      </w:r>
    </w:p>
    <w:p w14:paraId="4E3EA8C6" w14:textId="215C3381" w:rsidR="00833C88" w:rsidRPr="00282C36" w:rsidRDefault="0014616A" w:rsidP="00833C88">
      <w:pPr>
        <w:numPr>
          <w:ilvl w:val="0"/>
          <w:numId w:val="23"/>
        </w:numPr>
        <w:tabs>
          <w:tab w:val="clear" w:pos="3960"/>
          <w:tab w:val="num" w:pos="720"/>
        </w:tabs>
        <w:ind w:left="720" w:hanging="720"/>
        <w:rPr>
          <w:lang w:val="ro-RO"/>
        </w:rPr>
      </w:pPr>
      <w:r w:rsidRPr="00282C36">
        <w:rPr>
          <w:lang w:val="ro-RO"/>
        </w:rPr>
        <w:t>Cre</w:t>
      </w:r>
      <w:r w:rsidR="00BC1EFE" w:rsidRPr="00282C36">
        <w:rPr>
          <w:lang w:val="ro-RO"/>
        </w:rPr>
        <w:t>ş</w:t>
      </w:r>
      <w:r w:rsidRPr="00282C36">
        <w:rPr>
          <w:lang w:val="ro-RO"/>
        </w:rPr>
        <w:t xml:space="preserve">terea vitezei comerciale a trenurilor de marfă, prin implementarea măsurilor prevăzute în </w:t>
      </w:r>
      <w:r w:rsidR="00E84F96" w:rsidRPr="00282C36">
        <w:rPr>
          <w:lang w:val="ro-RO"/>
        </w:rPr>
        <w:t>Strategia de dezvoltare a infrastructurii feroviare</w:t>
      </w:r>
      <w:r w:rsidRPr="00282C36">
        <w:rPr>
          <w:lang w:val="ro-RO"/>
        </w:rPr>
        <w:t xml:space="preserve">. </w:t>
      </w:r>
      <w:r w:rsidR="00833C88" w:rsidRPr="00282C36">
        <w:rPr>
          <w:lang w:val="ro-RO"/>
        </w:rPr>
        <w:t xml:space="preserve">Această acţiune este similară şi simultană cu acţiunea C.2.1 (a se vedea paragraful </w:t>
      </w:r>
      <w:r w:rsidR="00833C88" w:rsidRPr="00282C36">
        <w:rPr>
          <w:lang w:val="ro-RO"/>
        </w:rPr>
        <w:fldChar w:fldCharType="begin"/>
      </w:r>
      <w:r w:rsidR="00833C88" w:rsidRPr="00282C36">
        <w:rPr>
          <w:lang w:val="ro-RO"/>
        </w:rPr>
        <w:instrText xml:space="preserve"> REF _Ref87880796 \r \h </w:instrText>
      </w:r>
      <w:r w:rsidR="00833C88" w:rsidRPr="00282C36">
        <w:rPr>
          <w:lang w:val="ro-RO"/>
        </w:rPr>
      </w:r>
      <w:r w:rsidR="00833C88" w:rsidRPr="00282C36">
        <w:rPr>
          <w:lang w:val="ro-RO"/>
        </w:rPr>
        <w:fldChar w:fldCharType="separate"/>
      </w:r>
      <w:r w:rsidR="004D6578" w:rsidRPr="00282C36">
        <w:rPr>
          <w:lang w:val="ro-RO"/>
        </w:rPr>
        <w:t>5.2</w:t>
      </w:r>
      <w:r w:rsidR="00833C88" w:rsidRPr="00282C36">
        <w:rPr>
          <w:lang w:val="ro-RO"/>
        </w:rPr>
        <w:fldChar w:fldCharType="end"/>
      </w:r>
      <w:r w:rsidR="00833C88" w:rsidRPr="00282C36">
        <w:rPr>
          <w:lang w:val="ro-RO"/>
        </w:rPr>
        <w:t xml:space="preserve"> „</w:t>
      </w:r>
      <w:r w:rsidR="00833C88" w:rsidRPr="00282C36">
        <w:rPr>
          <w:i/>
          <w:lang w:val="ro-RO"/>
        </w:rPr>
        <w:fldChar w:fldCharType="begin"/>
      </w:r>
      <w:r w:rsidR="00833C88" w:rsidRPr="00282C36">
        <w:rPr>
          <w:i/>
          <w:lang w:val="ro-RO"/>
        </w:rPr>
        <w:instrText xml:space="preserve"> REF _Ref87880796 \h  \* MERGEFORMAT </w:instrText>
      </w:r>
      <w:r w:rsidR="00833C88" w:rsidRPr="00282C36">
        <w:rPr>
          <w:i/>
          <w:lang w:val="ro-RO"/>
        </w:rPr>
      </w:r>
      <w:r w:rsidR="00833C88" w:rsidRPr="00282C36">
        <w:rPr>
          <w:i/>
          <w:lang w:val="ro-RO"/>
        </w:rPr>
        <w:fldChar w:fldCharType="separate"/>
      </w:r>
      <w:r w:rsidR="004D6578" w:rsidRPr="00282C36">
        <w:rPr>
          <w:i/>
          <w:lang w:val="ro-RO"/>
        </w:rPr>
        <w:t>Acţiuni specifice privind creşterea competitivităţii serviciilor de transport feroviar de călători</w:t>
      </w:r>
      <w:r w:rsidR="00833C88" w:rsidRPr="00282C36">
        <w:rPr>
          <w:i/>
          <w:lang w:val="ro-RO"/>
        </w:rPr>
        <w:fldChar w:fldCharType="end"/>
      </w:r>
      <w:r w:rsidR="00833C88" w:rsidRPr="00282C36">
        <w:rPr>
          <w:lang w:val="ro-RO"/>
        </w:rPr>
        <w:t>”)</w:t>
      </w:r>
    </w:p>
    <w:p w14:paraId="54DD9F9A" w14:textId="77777777" w:rsidR="00833C88" w:rsidRPr="00282C36" w:rsidRDefault="00833C88" w:rsidP="00833C88">
      <w:pPr>
        <w:numPr>
          <w:ilvl w:val="0"/>
          <w:numId w:val="23"/>
        </w:numPr>
        <w:tabs>
          <w:tab w:val="clear" w:pos="3960"/>
          <w:tab w:val="num" w:pos="720"/>
        </w:tabs>
        <w:ind w:left="720" w:hanging="720"/>
        <w:rPr>
          <w:lang w:val="ro-RO"/>
        </w:rPr>
      </w:pPr>
      <w:r w:rsidRPr="00282C36">
        <w:rPr>
          <w:lang w:val="ro-RO"/>
        </w:rPr>
        <w:t>Creşterea nivelului de calitate a serviciilor de transport combinat de marfă pe rute terestre şi de adecvare a acestora la necesităţile de transport şi la cerinţele clienţilor.</w:t>
      </w:r>
    </w:p>
    <w:p w14:paraId="5540B175" w14:textId="77777777" w:rsidR="00833C88" w:rsidRPr="00282C36" w:rsidRDefault="00833C88" w:rsidP="00833C88">
      <w:pPr>
        <w:ind w:left="720"/>
        <w:rPr>
          <w:lang w:val="ro-RO"/>
        </w:rPr>
      </w:pPr>
      <w:r w:rsidRPr="00282C36">
        <w:rPr>
          <w:lang w:val="ro-RO"/>
        </w:rPr>
        <w:t>Aceasta este o acţiune complexă, care include cel puţin următoarele măsuri:</w:t>
      </w:r>
    </w:p>
    <w:p w14:paraId="2DE4BF87" w14:textId="52271454" w:rsidR="0014616A" w:rsidRPr="00282C36" w:rsidRDefault="0014616A" w:rsidP="00B8022A">
      <w:pPr>
        <w:numPr>
          <w:ilvl w:val="0"/>
          <w:numId w:val="55"/>
        </w:numPr>
        <w:tabs>
          <w:tab w:val="clear" w:pos="1440"/>
          <w:tab w:val="num" w:pos="1080"/>
        </w:tabs>
        <w:ind w:left="1080"/>
        <w:rPr>
          <w:lang w:val="ro-RO"/>
        </w:rPr>
      </w:pPr>
      <w:r w:rsidRPr="00282C36">
        <w:rPr>
          <w:lang w:val="ro-RO"/>
        </w:rPr>
        <w:t>Implementarea de servicii adecvate în raport de necesită</w:t>
      </w:r>
      <w:r w:rsidR="00BC1EFE" w:rsidRPr="00282C36">
        <w:rPr>
          <w:lang w:val="ro-RO"/>
        </w:rPr>
        <w:t>ţ</w:t>
      </w:r>
      <w:r w:rsidRPr="00282C36">
        <w:rPr>
          <w:lang w:val="ro-RO"/>
        </w:rPr>
        <w:t>ile de transport: servicii de transport feroviar cu orar prestabilit între terminale, servicii de camiona</w:t>
      </w:r>
      <w:r w:rsidR="003A536E" w:rsidRPr="00282C36">
        <w:rPr>
          <w:lang w:val="ro-RO"/>
        </w:rPr>
        <w:t>j</w:t>
      </w:r>
      <w:r w:rsidRPr="00282C36">
        <w:rPr>
          <w:lang w:val="ro-RO"/>
        </w:rPr>
        <w:t xml:space="preserve"> a containerelor în zonele de influen</w:t>
      </w:r>
      <w:r w:rsidR="00BC1EFE" w:rsidRPr="00282C36">
        <w:rPr>
          <w:lang w:val="ro-RO"/>
        </w:rPr>
        <w:t>ţ</w:t>
      </w:r>
      <w:r w:rsidRPr="00282C36">
        <w:rPr>
          <w:lang w:val="ro-RO"/>
        </w:rPr>
        <w:t>ă ale terminalelor</w:t>
      </w:r>
      <w:r w:rsidR="00E31C51" w:rsidRPr="00282C36">
        <w:rPr>
          <w:lang w:val="ro-RO"/>
        </w:rPr>
        <w:t xml:space="preserve"> (transportul rutier de proximitate)</w:t>
      </w:r>
      <w:r w:rsidR="00AD2937">
        <w:rPr>
          <w:lang w:val="ro-RO"/>
        </w:rPr>
        <w:t>;</w:t>
      </w:r>
    </w:p>
    <w:p w14:paraId="3B9478B5" w14:textId="4043BA0D" w:rsidR="0014616A" w:rsidRPr="00282C36" w:rsidRDefault="0047220A" w:rsidP="00B8022A">
      <w:pPr>
        <w:numPr>
          <w:ilvl w:val="0"/>
          <w:numId w:val="55"/>
        </w:numPr>
        <w:tabs>
          <w:tab w:val="clear" w:pos="1440"/>
          <w:tab w:val="num" w:pos="1080"/>
        </w:tabs>
        <w:ind w:left="1080"/>
        <w:rPr>
          <w:lang w:val="ro-RO"/>
        </w:rPr>
      </w:pPr>
      <w:r w:rsidRPr="00282C36">
        <w:rPr>
          <w:lang w:val="ro-RO"/>
        </w:rPr>
        <w:lastRenderedPageBreak/>
        <w:t xml:space="preserve">Asigurarea </w:t>
      </w:r>
      <w:r w:rsidR="0014616A" w:rsidRPr="00282C36">
        <w:rPr>
          <w:lang w:val="ro-RO"/>
        </w:rPr>
        <w:t xml:space="preserve">unor niveluri ridicate ale vitezei comerciale a mărfurilor, prin măsuri de digitalizare </w:t>
      </w:r>
      <w:r w:rsidR="00BC1EFE" w:rsidRPr="00282C36">
        <w:rPr>
          <w:lang w:val="ro-RO"/>
        </w:rPr>
        <w:t>ş</w:t>
      </w:r>
      <w:r w:rsidR="0014616A" w:rsidRPr="00282C36">
        <w:rPr>
          <w:lang w:val="ro-RO"/>
        </w:rPr>
        <w:t>i management inteligent al expedi</w:t>
      </w:r>
      <w:r w:rsidR="00BC1EFE" w:rsidRPr="00282C36">
        <w:rPr>
          <w:lang w:val="ro-RO"/>
        </w:rPr>
        <w:t>ţ</w:t>
      </w:r>
      <w:r w:rsidR="0014616A" w:rsidRPr="00282C36">
        <w:rPr>
          <w:lang w:val="ro-RO"/>
        </w:rPr>
        <w:t xml:space="preserve">iilor </w:t>
      </w:r>
      <w:r w:rsidR="00BC1EFE" w:rsidRPr="00282C36">
        <w:rPr>
          <w:lang w:val="ro-RO"/>
        </w:rPr>
        <w:t>ş</w:t>
      </w:r>
      <w:r w:rsidR="0014616A" w:rsidRPr="00282C36">
        <w:rPr>
          <w:lang w:val="ro-RO"/>
        </w:rPr>
        <w:t xml:space="preserve">i </w:t>
      </w:r>
      <w:r w:rsidR="00205D4F" w:rsidRPr="00282C36">
        <w:rPr>
          <w:lang w:val="ro-RO"/>
        </w:rPr>
        <w:t xml:space="preserve">al UTI </w:t>
      </w:r>
      <w:r w:rsidR="0014616A" w:rsidRPr="00282C36">
        <w:rPr>
          <w:lang w:val="ro-RO"/>
        </w:rPr>
        <w:t>(a se vedea anexa 21 din S</w:t>
      </w:r>
      <w:r w:rsidR="00E31C51" w:rsidRPr="00282C36">
        <w:rPr>
          <w:lang w:val="ro-RO"/>
        </w:rPr>
        <w:t>trategia de dezvoltare a infrastructurii feroviare</w:t>
      </w:r>
      <w:r w:rsidR="0014616A" w:rsidRPr="00282C36">
        <w:rPr>
          <w:lang w:val="ro-RO"/>
        </w:rPr>
        <w:t>)</w:t>
      </w:r>
      <w:r w:rsidR="00AD2937">
        <w:rPr>
          <w:lang w:val="ro-RO"/>
        </w:rPr>
        <w:t>.</w:t>
      </w:r>
    </w:p>
    <w:p w14:paraId="49E7895A" w14:textId="77777777" w:rsidR="0014616A" w:rsidRPr="00282C36" w:rsidRDefault="0014616A" w:rsidP="00767BFB">
      <w:pPr>
        <w:numPr>
          <w:ilvl w:val="0"/>
          <w:numId w:val="23"/>
        </w:numPr>
        <w:tabs>
          <w:tab w:val="clear" w:pos="3960"/>
          <w:tab w:val="num" w:pos="720"/>
          <w:tab w:val="num" w:pos="1080"/>
        </w:tabs>
        <w:ind w:left="720" w:hanging="720"/>
        <w:rPr>
          <w:lang w:val="ro-RO"/>
        </w:rPr>
      </w:pPr>
      <w:r w:rsidRPr="00282C36">
        <w:rPr>
          <w:lang w:val="ro-RO"/>
        </w:rPr>
        <w:t>Proiectarea unui sistem performant de servicii de transport</w:t>
      </w:r>
      <w:r w:rsidR="00E31C51" w:rsidRPr="00282C36">
        <w:rPr>
          <w:lang w:val="ro-RO"/>
        </w:rPr>
        <w:t xml:space="preserve"> </w:t>
      </w:r>
      <w:r w:rsidR="005D5692" w:rsidRPr="00282C36">
        <w:rPr>
          <w:lang w:val="ro-RO"/>
        </w:rPr>
        <w:t xml:space="preserve">combinat de marfă </w:t>
      </w:r>
      <w:r w:rsidRPr="00282C36">
        <w:rPr>
          <w:lang w:val="ro-RO"/>
        </w:rPr>
        <w:t>(i</w:t>
      </w:r>
      <w:r w:rsidR="00E31C51" w:rsidRPr="00282C36">
        <w:rPr>
          <w:lang w:val="ro-RO"/>
        </w:rPr>
        <w:t>mplicit, dimensionarea obliga</w:t>
      </w:r>
      <w:r w:rsidR="00BC1EFE" w:rsidRPr="00282C36">
        <w:rPr>
          <w:lang w:val="ro-RO"/>
        </w:rPr>
        <w:t>ţ</w:t>
      </w:r>
      <w:r w:rsidR="00E31C51" w:rsidRPr="00282C36">
        <w:rPr>
          <w:lang w:val="ro-RO"/>
        </w:rPr>
        <w:t>i</w:t>
      </w:r>
      <w:r w:rsidRPr="00282C36">
        <w:rPr>
          <w:lang w:val="ro-RO"/>
        </w:rPr>
        <w:t>i</w:t>
      </w:r>
      <w:r w:rsidR="00E31C51" w:rsidRPr="00282C36">
        <w:rPr>
          <w:lang w:val="ro-RO"/>
        </w:rPr>
        <w:t>lor</w:t>
      </w:r>
      <w:r w:rsidRPr="00282C36">
        <w:rPr>
          <w:lang w:val="ro-RO"/>
        </w:rPr>
        <w:t xml:space="preserve"> de serviciu public)</w:t>
      </w:r>
      <w:r w:rsidR="00E31C51" w:rsidRPr="00282C36">
        <w:rPr>
          <w:lang w:val="ro-RO"/>
        </w:rPr>
        <w:t>,</w:t>
      </w:r>
      <w:r w:rsidRPr="00282C36">
        <w:rPr>
          <w:lang w:val="ro-RO"/>
        </w:rPr>
        <w:t xml:space="preserve"> bazat</w:t>
      </w:r>
      <w:r w:rsidR="00E31C51" w:rsidRPr="00282C36">
        <w:rPr>
          <w:lang w:val="ro-RO"/>
        </w:rPr>
        <w:t>ă</w:t>
      </w:r>
      <w:r w:rsidRPr="00282C36">
        <w:rPr>
          <w:lang w:val="ro-RO"/>
        </w:rPr>
        <w:t xml:space="preserve"> pe </w:t>
      </w:r>
      <w:r w:rsidR="00E31C51" w:rsidRPr="00282C36">
        <w:rPr>
          <w:lang w:val="ro-RO"/>
        </w:rPr>
        <w:t>M</w:t>
      </w:r>
      <w:r w:rsidRPr="00282C36">
        <w:rPr>
          <w:lang w:val="ro-RO"/>
        </w:rPr>
        <w:t xml:space="preserve">odelul </w:t>
      </w:r>
      <w:r w:rsidR="00E31C51" w:rsidRPr="00282C36">
        <w:rPr>
          <w:lang w:val="ro-RO"/>
        </w:rPr>
        <w:t>N</w:t>
      </w:r>
      <w:r w:rsidRPr="00282C36">
        <w:rPr>
          <w:lang w:val="ro-RO"/>
        </w:rPr>
        <w:t>a</w:t>
      </w:r>
      <w:r w:rsidR="00BC1EFE" w:rsidRPr="00282C36">
        <w:rPr>
          <w:lang w:val="ro-RO"/>
        </w:rPr>
        <w:t>ţ</w:t>
      </w:r>
      <w:r w:rsidRPr="00282C36">
        <w:rPr>
          <w:lang w:val="ro-RO"/>
        </w:rPr>
        <w:t xml:space="preserve">ional de </w:t>
      </w:r>
      <w:r w:rsidR="00E31C51" w:rsidRPr="00282C36">
        <w:rPr>
          <w:lang w:val="ro-RO"/>
        </w:rPr>
        <w:t>T</w:t>
      </w:r>
      <w:r w:rsidRPr="00282C36">
        <w:rPr>
          <w:lang w:val="ro-RO"/>
        </w:rPr>
        <w:t>ransport</w:t>
      </w:r>
      <w:r w:rsidR="00767BFB" w:rsidRPr="00282C36">
        <w:rPr>
          <w:lang w:val="ro-RO"/>
        </w:rPr>
        <w:t>.</w:t>
      </w:r>
      <w:r w:rsidRPr="00282C36">
        <w:rPr>
          <w:lang w:val="ro-RO"/>
        </w:rPr>
        <w:t xml:space="preserve"> </w:t>
      </w:r>
    </w:p>
    <w:p w14:paraId="528D141E" w14:textId="77777777" w:rsidR="0014616A" w:rsidRPr="00282C36" w:rsidRDefault="0014616A" w:rsidP="00833C88">
      <w:pPr>
        <w:numPr>
          <w:ilvl w:val="0"/>
          <w:numId w:val="23"/>
        </w:numPr>
        <w:tabs>
          <w:tab w:val="clear" w:pos="3960"/>
          <w:tab w:val="num" w:pos="720"/>
        </w:tabs>
        <w:ind w:left="720" w:hanging="720"/>
        <w:rPr>
          <w:lang w:val="ro-RO"/>
        </w:rPr>
      </w:pPr>
      <w:r w:rsidRPr="00282C36">
        <w:rPr>
          <w:lang w:val="ro-RO"/>
        </w:rPr>
        <w:t>Integrarea terminalelor private în sistemul na</w:t>
      </w:r>
      <w:r w:rsidR="00BC1EFE" w:rsidRPr="00282C36">
        <w:rPr>
          <w:lang w:val="ro-RO"/>
        </w:rPr>
        <w:t>ţ</w:t>
      </w:r>
      <w:r w:rsidRPr="00282C36">
        <w:rPr>
          <w:lang w:val="ro-RO"/>
        </w:rPr>
        <w:t xml:space="preserve">ional de servicii publice privind transportul </w:t>
      </w:r>
      <w:r w:rsidR="005D5692" w:rsidRPr="00282C36">
        <w:rPr>
          <w:lang w:val="ro-RO"/>
        </w:rPr>
        <w:t>combinat de marfă</w:t>
      </w:r>
      <w:r w:rsidRPr="00282C36">
        <w:rPr>
          <w:lang w:val="ro-RO"/>
        </w:rPr>
        <w:t xml:space="preserve"> pe rute terestre</w:t>
      </w:r>
      <w:r w:rsidR="00833C88" w:rsidRPr="00282C36">
        <w:rPr>
          <w:lang w:val="ro-RO"/>
        </w:rPr>
        <w:t>.</w:t>
      </w:r>
      <w:r w:rsidRPr="00282C36">
        <w:rPr>
          <w:lang w:val="ro-RO"/>
        </w:rPr>
        <w:t xml:space="preserve"> </w:t>
      </w:r>
    </w:p>
    <w:p w14:paraId="09499540" w14:textId="77777777" w:rsidR="00377F81" w:rsidRPr="00282C36" w:rsidRDefault="00377F81" w:rsidP="00377F81">
      <w:pPr>
        <w:rPr>
          <w:lang w:val="ro-RO"/>
        </w:rPr>
      </w:pPr>
    </w:p>
    <w:p w14:paraId="66EF5D43" w14:textId="77777777" w:rsidR="00F9496A" w:rsidRPr="00282C36" w:rsidRDefault="00F9496A" w:rsidP="00377F81">
      <w:pPr>
        <w:rPr>
          <w:lang w:val="ro-RO"/>
        </w:rPr>
      </w:pPr>
    </w:p>
    <w:p w14:paraId="07D9C935" w14:textId="77777777" w:rsidR="00377F81" w:rsidRPr="00282C36" w:rsidRDefault="00377F81" w:rsidP="00377F81">
      <w:pPr>
        <w:pStyle w:val="Heading3"/>
        <w:rPr>
          <w:lang w:val="ro-RO"/>
        </w:rPr>
      </w:pPr>
      <w:bookmarkStart w:id="86" w:name="_Ref89095707"/>
      <w:bookmarkStart w:id="87" w:name="_Ref89095732"/>
      <w:bookmarkStart w:id="88" w:name="_Toc89367872"/>
      <w:r w:rsidRPr="00282C36">
        <w:rPr>
          <w:lang w:val="ro-RO"/>
        </w:rPr>
        <w:t>Ac</w:t>
      </w:r>
      <w:r w:rsidR="00BC1EFE" w:rsidRPr="00282C36">
        <w:rPr>
          <w:lang w:val="ro-RO"/>
        </w:rPr>
        <w:t>ţ</w:t>
      </w:r>
      <w:r w:rsidRPr="00282C36">
        <w:rPr>
          <w:lang w:val="ro-RO"/>
        </w:rPr>
        <w:t xml:space="preserve">iuni privind transportul </w:t>
      </w:r>
      <w:r w:rsidR="00905A94" w:rsidRPr="00282C36">
        <w:rPr>
          <w:lang w:val="ro-RO"/>
        </w:rPr>
        <w:t xml:space="preserve">de marfă </w:t>
      </w:r>
      <w:r w:rsidRPr="00282C36">
        <w:rPr>
          <w:lang w:val="ro-RO"/>
        </w:rPr>
        <w:t>în vagoane izolate</w:t>
      </w:r>
      <w:bookmarkEnd w:id="86"/>
      <w:bookmarkEnd w:id="87"/>
      <w:bookmarkEnd w:id="88"/>
    </w:p>
    <w:p w14:paraId="49089F04" w14:textId="77777777" w:rsidR="005E37B8" w:rsidRPr="00282C36" w:rsidRDefault="005E37B8" w:rsidP="005E37B8">
      <w:pPr>
        <w:rPr>
          <w:lang w:val="ro-RO"/>
        </w:rPr>
      </w:pPr>
      <w:r w:rsidRPr="00282C36">
        <w:rPr>
          <w:lang w:val="ro-RO"/>
        </w:rPr>
        <w:t>Principalele ac</w:t>
      </w:r>
      <w:r w:rsidR="00BC1EFE" w:rsidRPr="00282C36">
        <w:rPr>
          <w:lang w:val="ro-RO"/>
        </w:rPr>
        <w:t>ţ</w:t>
      </w:r>
      <w:r w:rsidRPr="00282C36">
        <w:rPr>
          <w:lang w:val="ro-RO"/>
        </w:rPr>
        <w:t>iuni avute în vedere din perspectiva asigurării competitivită</w:t>
      </w:r>
      <w:r w:rsidR="00BC1EFE" w:rsidRPr="00282C36">
        <w:rPr>
          <w:lang w:val="ro-RO"/>
        </w:rPr>
        <w:t>ţ</w:t>
      </w:r>
      <w:r w:rsidRPr="00282C36">
        <w:rPr>
          <w:lang w:val="ro-RO"/>
        </w:rPr>
        <w:t>ii serviciilor de transport feroviar de marfă în vagoane izolate sunt:</w:t>
      </w:r>
    </w:p>
    <w:p w14:paraId="6AC92F19" w14:textId="494CFFDF" w:rsidR="00BE67A6" w:rsidRPr="00282C36" w:rsidRDefault="0014616A" w:rsidP="00BE67A6">
      <w:pPr>
        <w:numPr>
          <w:ilvl w:val="0"/>
          <w:numId w:val="24"/>
        </w:numPr>
        <w:tabs>
          <w:tab w:val="clear" w:pos="3960"/>
          <w:tab w:val="num" w:pos="720"/>
        </w:tabs>
        <w:ind w:left="720" w:hanging="720"/>
        <w:rPr>
          <w:lang w:val="ro-RO"/>
        </w:rPr>
      </w:pPr>
      <w:r w:rsidRPr="00282C36">
        <w:rPr>
          <w:lang w:val="ro-RO"/>
        </w:rPr>
        <w:t>Cre</w:t>
      </w:r>
      <w:r w:rsidR="00BC1EFE" w:rsidRPr="00282C36">
        <w:rPr>
          <w:lang w:val="ro-RO"/>
        </w:rPr>
        <w:t>ş</w:t>
      </w:r>
      <w:r w:rsidRPr="00282C36">
        <w:rPr>
          <w:lang w:val="ro-RO"/>
        </w:rPr>
        <w:t xml:space="preserve">terea vitezei comerciale a trenurilor de marfă, prin implementarea măsurilor prevăzute în </w:t>
      </w:r>
      <w:r w:rsidR="00E84F96" w:rsidRPr="00282C36">
        <w:rPr>
          <w:lang w:val="ro-RO"/>
        </w:rPr>
        <w:t>Strategia de dezvoltare a infrastructurii feroviare</w:t>
      </w:r>
      <w:r w:rsidRPr="00282C36">
        <w:rPr>
          <w:lang w:val="ro-RO"/>
        </w:rPr>
        <w:t xml:space="preserve">. </w:t>
      </w:r>
      <w:r w:rsidR="00BE67A6" w:rsidRPr="00282C36">
        <w:rPr>
          <w:lang w:val="ro-RO"/>
        </w:rPr>
        <w:t xml:space="preserve">Această acţiune este similară şi simultană cu acţiunea C.2.1 (a se vedea paragraful </w:t>
      </w:r>
      <w:r w:rsidR="00BE67A6" w:rsidRPr="00282C36">
        <w:rPr>
          <w:lang w:val="ro-RO"/>
        </w:rPr>
        <w:fldChar w:fldCharType="begin"/>
      </w:r>
      <w:r w:rsidR="00BE67A6" w:rsidRPr="00282C36">
        <w:rPr>
          <w:lang w:val="ro-RO"/>
        </w:rPr>
        <w:instrText xml:space="preserve"> REF _Ref87880796 \r \h </w:instrText>
      </w:r>
      <w:r w:rsidR="00BE67A6" w:rsidRPr="00282C36">
        <w:rPr>
          <w:lang w:val="ro-RO"/>
        </w:rPr>
      </w:r>
      <w:r w:rsidR="00BE67A6" w:rsidRPr="00282C36">
        <w:rPr>
          <w:lang w:val="ro-RO"/>
        </w:rPr>
        <w:fldChar w:fldCharType="separate"/>
      </w:r>
      <w:r w:rsidR="004D6578" w:rsidRPr="00282C36">
        <w:rPr>
          <w:lang w:val="ro-RO"/>
        </w:rPr>
        <w:t>5.2</w:t>
      </w:r>
      <w:r w:rsidR="00BE67A6" w:rsidRPr="00282C36">
        <w:rPr>
          <w:lang w:val="ro-RO"/>
        </w:rPr>
        <w:fldChar w:fldCharType="end"/>
      </w:r>
      <w:r w:rsidR="00BE67A6" w:rsidRPr="00282C36">
        <w:rPr>
          <w:lang w:val="ro-RO"/>
        </w:rPr>
        <w:t xml:space="preserve"> „</w:t>
      </w:r>
      <w:r w:rsidR="00BE67A6" w:rsidRPr="00282C36">
        <w:rPr>
          <w:i/>
          <w:lang w:val="ro-RO"/>
        </w:rPr>
        <w:fldChar w:fldCharType="begin"/>
      </w:r>
      <w:r w:rsidR="00BE67A6" w:rsidRPr="00282C36">
        <w:rPr>
          <w:i/>
          <w:lang w:val="ro-RO"/>
        </w:rPr>
        <w:instrText xml:space="preserve"> REF _Ref87880796 \h  \* MERGEFORMAT </w:instrText>
      </w:r>
      <w:r w:rsidR="00BE67A6" w:rsidRPr="00282C36">
        <w:rPr>
          <w:i/>
          <w:lang w:val="ro-RO"/>
        </w:rPr>
      </w:r>
      <w:r w:rsidR="00BE67A6" w:rsidRPr="00282C36">
        <w:rPr>
          <w:i/>
          <w:lang w:val="ro-RO"/>
        </w:rPr>
        <w:fldChar w:fldCharType="separate"/>
      </w:r>
      <w:r w:rsidR="004D6578" w:rsidRPr="00282C36">
        <w:rPr>
          <w:i/>
          <w:lang w:val="ro-RO"/>
        </w:rPr>
        <w:t>Acţiuni specifice privind creşterea competitivităţii serviciilor de transport feroviar de călători</w:t>
      </w:r>
      <w:r w:rsidR="00BE67A6" w:rsidRPr="00282C36">
        <w:rPr>
          <w:i/>
          <w:lang w:val="ro-RO"/>
        </w:rPr>
        <w:fldChar w:fldCharType="end"/>
      </w:r>
      <w:r w:rsidR="00BE67A6" w:rsidRPr="00282C36">
        <w:rPr>
          <w:lang w:val="ro-RO"/>
        </w:rPr>
        <w:t>”)</w:t>
      </w:r>
    </w:p>
    <w:p w14:paraId="4320B955" w14:textId="77777777" w:rsidR="00BE67A6" w:rsidRPr="00282C36" w:rsidRDefault="00BE67A6" w:rsidP="00BE67A6">
      <w:pPr>
        <w:numPr>
          <w:ilvl w:val="0"/>
          <w:numId w:val="24"/>
        </w:numPr>
        <w:tabs>
          <w:tab w:val="clear" w:pos="3960"/>
          <w:tab w:val="num" w:pos="720"/>
        </w:tabs>
        <w:ind w:left="720" w:hanging="720"/>
        <w:rPr>
          <w:lang w:val="ro-RO"/>
        </w:rPr>
      </w:pPr>
      <w:r w:rsidRPr="00282C36">
        <w:rPr>
          <w:lang w:val="ro-RO"/>
        </w:rPr>
        <w:t>Creşterea nivelului de calitate a serviciilor de transport feroviar de marfă în vagoane izolate şi de adecvare a acestora la necesităţile de transport şi la cerinţele clienţilor.</w:t>
      </w:r>
    </w:p>
    <w:p w14:paraId="5972D768" w14:textId="77777777" w:rsidR="00BE67A6" w:rsidRPr="00282C36" w:rsidRDefault="00BE67A6" w:rsidP="00BE67A6">
      <w:pPr>
        <w:ind w:left="720"/>
        <w:rPr>
          <w:lang w:val="ro-RO"/>
        </w:rPr>
      </w:pPr>
      <w:r w:rsidRPr="00282C36">
        <w:rPr>
          <w:lang w:val="ro-RO"/>
        </w:rPr>
        <w:t>Aceasta este o acţiune complexă, care include cel puţin următoarele măsuri:</w:t>
      </w:r>
    </w:p>
    <w:p w14:paraId="25BE8F58" w14:textId="620FA8CA" w:rsidR="0014616A" w:rsidRPr="00282C36" w:rsidRDefault="0014616A" w:rsidP="00B8022A">
      <w:pPr>
        <w:numPr>
          <w:ilvl w:val="0"/>
          <w:numId w:val="57"/>
        </w:numPr>
        <w:tabs>
          <w:tab w:val="clear" w:pos="1440"/>
          <w:tab w:val="num" w:pos="1080"/>
        </w:tabs>
        <w:ind w:left="1080"/>
        <w:rPr>
          <w:lang w:val="ro-RO"/>
        </w:rPr>
      </w:pPr>
      <w:r w:rsidRPr="00282C36">
        <w:rPr>
          <w:lang w:val="ro-RO"/>
        </w:rPr>
        <w:t>Implementarea de servicii adecvate în raport de necesită</w:t>
      </w:r>
      <w:r w:rsidR="00BC1EFE" w:rsidRPr="00282C36">
        <w:rPr>
          <w:lang w:val="ro-RO"/>
        </w:rPr>
        <w:t>ţ</w:t>
      </w:r>
      <w:r w:rsidRPr="00282C36">
        <w:rPr>
          <w:lang w:val="ro-RO"/>
        </w:rPr>
        <w:t>ile de transport: servicii de transport feroviar cu orar prestabilit între triaje</w:t>
      </w:r>
      <w:r w:rsidR="003A536E" w:rsidRPr="00282C36">
        <w:rPr>
          <w:lang w:val="ro-RO"/>
        </w:rPr>
        <w:t>/staţii tehnice</w:t>
      </w:r>
      <w:r w:rsidRPr="00282C36">
        <w:rPr>
          <w:lang w:val="ro-RO"/>
        </w:rPr>
        <w:t xml:space="preserve">, </w:t>
      </w:r>
      <w:r w:rsidR="004B36FF" w:rsidRPr="00282C36">
        <w:rPr>
          <w:lang w:val="ro-RO"/>
        </w:rPr>
        <w:t>servicii de operare a triajelor</w:t>
      </w:r>
      <w:r w:rsidR="003A536E" w:rsidRPr="00282C36">
        <w:rPr>
          <w:lang w:val="ro-RO"/>
        </w:rPr>
        <w:t>/staţiilor tehnice</w:t>
      </w:r>
      <w:r w:rsidR="004B36FF" w:rsidRPr="00282C36">
        <w:rPr>
          <w:lang w:val="ro-RO"/>
        </w:rPr>
        <w:t xml:space="preserve">, </w:t>
      </w:r>
      <w:r w:rsidRPr="00282C36">
        <w:rPr>
          <w:lang w:val="ro-RO"/>
        </w:rPr>
        <w:t xml:space="preserve">servicii de </w:t>
      </w:r>
      <w:r w:rsidR="003A536E" w:rsidRPr="00282C36">
        <w:rPr>
          <w:lang w:val="ro-RO"/>
        </w:rPr>
        <w:t xml:space="preserve">transport feroviar de </w:t>
      </w:r>
      <w:r w:rsidRPr="00282C36">
        <w:rPr>
          <w:lang w:val="ro-RO"/>
        </w:rPr>
        <w:t>proximitate în zonele de influen</w:t>
      </w:r>
      <w:r w:rsidR="00BC1EFE" w:rsidRPr="00282C36">
        <w:rPr>
          <w:lang w:val="ro-RO"/>
        </w:rPr>
        <w:t>ţ</w:t>
      </w:r>
      <w:r w:rsidRPr="00282C36">
        <w:rPr>
          <w:lang w:val="ro-RO"/>
        </w:rPr>
        <w:t>ă ale triajelor</w:t>
      </w:r>
      <w:r w:rsidR="003A536E" w:rsidRPr="00282C36">
        <w:rPr>
          <w:lang w:val="ro-RO"/>
        </w:rPr>
        <w:t>/staţiilor tehnice</w:t>
      </w:r>
      <w:r w:rsidR="00AD2937">
        <w:rPr>
          <w:lang w:val="ro-RO"/>
        </w:rPr>
        <w:t>;</w:t>
      </w:r>
    </w:p>
    <w:p w14:paraId="1A8DDF4A" w14:textId="01454EE8" w:rsidR="0014616A" w:rsidRPr="00282C36" w:rsidRDefault="0047220A" w:rsidP="00B8022A">
      <w:pPr>
        <w:numPr>
          <w:ilvl w:val="0"/>
          <w:numId w:val="57"/>
        </w:numPr>
        <w:tabs>
          <w:tab w:val="clear" w:pos="1440"/>
          <w:tab w:val="num" w:pos="1080"/>
        </w:tabs>
        <w:ind w:left="1080"/>
        <w:rPr>
          <w:lang w:val="ro-RO"/>
        </w:rPr>
      </w:pPr>
      <w:r w:rsidRPr="00282C36">
        <w:rPr>
          <w:lang w:val="ro-RO"/>
        </w:rPr>
        <w:t xml:space="preserve">Asigurarea </w:t>
      </w:r>
      <w:r w:rsidR="0014616A" w:rsidRPr="00282C36">
        <w:rPr>
          <w:lang w:val="ro-RO"/>
        </w:rPr>
        <w:t xml:space="preserve">unor niveluri ridicate ale vitezei comerciale a mărfurilor, prin măsuri de digitalizare </w:t>
      </w:r>
      <w:r w:rsidR="00BC1EFE" w:rsidRPr="00282C36">
        <w:rPr>
          <w:lang w:val="ro-RO"/>
        </w:rPr>
        <w:t>ş</w:t>
      </w:r>
      <w:r w:rsidR="0014616A" w:rsidRPr="00282C36">
        <w:rPr>
          <w:lang w:val="ro-RO"/>
        </w:rPr>
        <w:t>i management inteligent al expedi</w:t>
      </w:r>
      <w:r w:rsidR="00BC1EFE" w:rsidRPr="00282C36">
        <w:rPr>
          <w:lang w:val="ro-RO"/>
        </w:rPr>
        <w:t>ţ</w:t>
      </w:r>
      <w:r w:rsidR="0014616A" w:rsidRPr="00282C36">
        <w:rPr>
          <w:lang w:val="ro-RO"/>
        </w:rPr>
        <w:t xml:space="preserve">iilor </w:t>
      </w:r>
      <w:r w:rsidR="004B36FF" w:rsidRPr="00282C36">
        <w:rPr>
          <w:lang w:val="ro-RO"/>
        </w:rPr>
        <w:t xml:space="preserve">de marfă </w:t>
      </w:r>
      <w:r w:rsidR="0014616A" w:rsidRPr="00282C36">
        <w:rPr>
          <w:lang w:val="ro-RO"/>
        </w:rPr>
        <w:t xml:space="preserve">în vagoane izolate </w:t>
      </w:r>
      <w:r w:rsidR="00BC1EFE" w:rsidRPr="00282C36">
        <w:rPr>
          <w:lang w:val="ro-RO"/>
        </w:rPr>
        <w:t>ş</w:t>
      </w:r>
      <w:r w:rsidR="0014616A" w:rsidRPr="00282C36">
        <w:rPr>
          <w:lang w:val="ro-RO"/>
        </w:rPr>
        <w:t>i al vagoanelor goale</w:t>
      </w:r>
      <w:r w:rsidR="00AD2937">
        <w:rPr>
          <w:lang w:val="ro-RO"/>
        </w:rPr>
        <w:t>.</w:t>
      </w:r>
    </w:p>
    <w:p w14:paraId="4FBBD5D3" w14:textId="0DCB2580" w:rsidR="0014616A" w:rsidRPr="00282C36" w:rsidRDefault="0014616A" w:rsidP="003011CC">
      <w:pPr>
        <w:numPr>
          <w:ilvl w:val="0"/>
          <w:numId w:val="24"/>
        </w:numPr>
        <w:tabs>
          <w:tab w:val="clear" w:pos="3960"/>
          <w:tab w:val="num" w:pos="720"/>
        </w:tabs>
        <w:ind w:left="720" w:hanging="720"/>
        <w:rPr>
          <w:lang w:val="ro-RO"/>
        </w:rPr>
      </w:pPr>
      <w:r w:rsidRPr="00282C36">
        <w:rPr>
          <w:lang w:val="ro-RO"/>
        </w:rPr>
        <w:t>Proiectarea unui sistem performant de servicii de transport</w:t>
      </w:r>
      <w:r w:rsidR="00E31C51" w:rsidRPr="00282C36">
        <w:rPr>
          <w:lang w:val="ro-RO"/>
        </w:rPr>
        <w:t xml:space="preserve"> </w:t>
      </w:r>
      <w:r w:rsidR="004B36FF" w:rsidRPr="00282C36">
        <w:rPr>
          <w:lang w:val="ro-RO"/>
        </w:rPr>
        <w:t xml:space="preserve">feroviar de marfă </w:t>
      </w:r>
      <w:r w:rsidR="00E31C51" w:rsidRPr="00282C36">
        <w:rPr>
          <w:lang w:val="ro-RO"/>
        </w:rPr>
        <w:t>în vagoane izolate</w:t>
      </w:r>
      <w:r w:rsidRPr="00282C36">
        <w:rPr>
          <w:lang w:val="ro-RO"/>
        </w:rPr>
        <w:t xml:space="preserve"> (implicit, dimensionarea obliga</w:t>
      </w:r>
      <w:r w:rsidR="00BC1EFE" w:rsidRPr="00282C36">
        <w:rPr>
          <w:lang w:val="ro-RO"/>
        </w:rPr>
        <w:t>ţ</w:t>
      </w:r>
      <w:r w:rsidRPr="00282C36">
        <w:rPr>
          <w:lang w:val="ro-RO"/>
        </w:rPr>
        <w:t>iei de serviciu public)</w:t>
      </w:r>
      <w:r w:rsidR="00E31C51" w:rsidRPr="00282C36">
        <w:rPr>
          <w:lang w:val="ro-RO"/>
        </w:rPr>
        <w:t>,</w:t>
      </w:r>
      <w:r w:rsidRPr="00282C36">
        <w:rPr>
          <w:lang w:val="ro-RO"/>
        </w:rPr>
        <w:t xml:space="preserve"> bazat</w:t>
      </w:r>
      <w:r w:rsidR="00E31C51" w:rsidRPr="00282C36">
        <w:rPr>
          <w:lang w:val="ro-RO"/>
        </w:rPr>
        <w:t>ă</w:t>
      </w:r>
      <w:r w:rsidRPr="00282C36">
        <w:rPr>
          <w:lang w:val="ro-RO"/>
        </w:rPr>
        <w:t xml:space="preserve"> pe </w:t>
      </w:r>
      <w:r w:rsidR="00E31C51" w:rsidRPr="00282C36">
        <w:rPr>
          <w:lang w:val="ro-RO"/>
        </w:rPr>
        <w:t xml:space="preserve">utilizarea </w:t>
      </w:r>
      <w:r w:rsidRPr="00282C36">
        <w:rPr>
          <w:lang w:val="ro-RO"/>
        </w:rPr>
        <w:t>M</w:t>
      </w:r>
      <w:r w:rsidR="00E31C51" w:rsidRPr="00282C36">
        <w:rPr>
          <w:lang w:val="ro-RO"/>
        </w:rPr>
        <w:t xml:space="preserve">odelului </w:t>
      </w:r>
      <w:r w:rsidRPr="00282C36">
        <w:rPr>
          <w:lang w:val="ro-RO"/>
        </w:rPr>
        <w:t>N</w:t>
      </w:r>
      <w:r w:rsidR="00E31C51" w:rsidRPr="00282C36">
        <w:rPr>
          <w:lang w:val="ro-RO"/>
        </w:rPr>
        <w:t>a</w:t>
      </w:r>
      <w:r w:rsidR="00BC1EFE" w:rsidRPr="00282C36">
        <w:rPr>
          <w:lang w:val="ro-RO"/>
        </w:rPr>
        <w:t>ţ</w:t>
      </w:r>
      <w:r w:rsidR="00E31C51" w:rsidRPr="00282C36">
        <w:rPr>
          <w:lang w:val="ro-RO"/>
        </w:rPr>
        <w:t xml:space="preserve">ional de </w:t>
      </w:r>
      <w:r w:rsidRPr="00282C36">
        <w:rPr>
          <w:lang w:val="ro-RO"/>
        </w:rPr>
        <w:t>T</w:t>
      </w:r>
      <w:r w:rsidR="00E31C51" w:rsidRPr="00282C36">
        <w:rPr>
          <w:lang w:val="ro-RO"/>
        </w:rPr>
        <w:t>ransport</w:t>
      </w:r>
      <w:r w:rsidR="00AD2937">
        <w:rPr>
          <w:lang w:val="ro-RO"/>
        </w:rPr>
        <w:t>.</w:t>
      </w:r>
    </w:p>
    <w:p w14:paraId="7406E57A" w14:textId="77777777" w:rsidR="0014616A" w:rsidRPr="00282C36" w:rsidRDefault="0014616A" w:rsidP="00377F81">
      <w:pPr>
        <w:rPr>
          <w:lang w:val="ro-RO"/>
        </w:rPr>
      </w:pPr>
    </w:p>
    <w:p w14:paraId="479E73C1" w14:textId="77777777" w:rsidR="0014616A" w:rsidRPr="00282C36" w:rsidRDefault="0014616A" w:rsidP="0095457D">
      <w:pPr>
        <w:spacing w:after="0"/>
        <w:rPr>
          <w:sz w:val="6"/>
          <w:lang w:val="ro-RO"/>
        </w:rPr>
      </w:pPr>
    </w:p>
    <w:p w14:paraId="24CB8576" w14:textId="77777777" w:rsidR="00920680" w:rsidRPr="00282C36" w:rsidRDefault="00920680" w:rsidP="00920680">
      <w:pPr>
        <w:rPr>
          <w:spacing w:val="-2"/>
          <w:lang w:val="ro-RO"/>
        </w:rPr>
      </w:pPr>
    </w:p>
    <w:p w14:paraId="2ECBCB3F" w14:textId="77777777" w:rsidR="00920680" w:rsidRPr="00282C36" w:rsidRDefault="00920680" w:rsidP="00920680">
      <w:pPr>
        <w:rPr>
          <w:spacing w:val="-2"/>
          <w:lang w:val="ro-RO"/>
        </w:rPr>
      </w:pPr>
    </w:p>
    <w:p w14:paraId="5B40FF62" w14:textId="77777777" w:rsidR="00920680" w:rsidRPr="00282C36" w:rsidRDefault="00920680" w:rsidP="00920680">
      <w:pPr>
        <w:rPr>
          <w:spacing w:val="-2"/>
          <w:lang w:val="ro-RO"/>
        </w:rPr>
      </w:pPr>
    </w:p>
    <w:p w14:paraId="67924816" w14:textId="77777777" w:rsidR="0095457D" w:rsidRPr="00282C36" w:rsidRDefault="0095457D" w:rsidP="000854BB">
      <w:pPr>
        <w:spacing w:after="0"/>
        <w:rPr>
          <w:sz w:val="6"/>
          <w:lang w:val="ro-RO"/>
        </w:rPr>
      </w:pPr>
    </w:p>
    <w:p w14:paraId="71E46D00" w14:textId="77777777" w:rsidR="0095457D" w:rsidRPr="00282C36" w:rsidRDefault="0095457D" w:rsidP="000854BB">
      <w:pPr>
        <w:spacing w:after="0"/>
        <w:rPr>
          <w:sz w:val="6"/>
          <w:lang w:val="ro-RO"/>
        </w:rPr>
        <w:sectPr w:rsidR="0095457D" w:rsidRPr="00282C36" w:rsidSect="00795847">
          <w:footerReference w:type="default" r:id="rId28"/>
          <w:pgSz w:w="11907" w:h="16840" w:code="9"/>
          <w:pgMar w:top="1259" w:right="539" w:bottom="1080" w:left="1259" w:header="357" w:footer="130" w:gutter="0"/>
          <w:cols w:space="708"/>
          <w:docGrid w:linePitch="360"/>
        </w:sectPr>
      </w:pPr>
    </w:p>
    <w:p w14:paraId="63368040" w14:textId="77777777" w:rsidR="004C26B1" w:rsidRPr="00282C36" w:rsidRDefault="004C26B1" w:rsidP="00B91C9C">
      <w:pPr>
        <w:spacing w:after="0"/>
        <w:rPr>
          <w:sz w:val="10"/>
          <w:lang w:val="ro-RO"/>
        </w:rPr>
      </w:pPr>
    </w:p>
    <w:p w14:paraId="3CE2FCC7" w14:textId="77777777" w:rsidR="00F51614" w:rsidRPr="00282C36" w:rsidRDefault="00DE0CEC" w:rsidP="00887118">
      <w:pPr>
        <w:pStyle w:val="Heading1"/>
        <w:rPr>
          <w:lang w:val="ro-RO"/>
        </w:rPr>
      </w:pPr>
      <w:bookmarkStart w:id="89" w:name="_Ref87541629"/>
      <w:bookmarkStart w:id="90" w:name="_Toc89367873"/>
      <w:r w:rsidRPr="00282C36">
        <w:rPr>
          <w:lang w:val="ro-RO"/>
        </w:rPr>
        <w:t>Cadrul institu</w:t>
      </w:r>
      <w:r w:rsidR="00BC1EFE" w:rsidRPr="00282C36">
        <w:rPr>
          <w:lang w:val="ro-RO"/>
        </w:rPr>
        <w:t>ţ</w:t>
      </w:r>
      <w:r w:rsidRPr="00282C36">
        <w:rPr>
          <w:lang w:val="ro-RO"/>
        </w:rPr>
        <w:t xml:space="preserve">ional </w:t>
      </w:r>
      <w:r w:rsidR="00BC1EFE" w:rsidRPr="00282C36">
        <w:rPr>
          <w:lang w:val="ro-RO"/>
        </w:rPr>
        <w:t>ş</w:t>
      </w:r>
      <w:r w:rsidRPr="00282C36">
        <w:rPr>
          <w:lang w:val="ro-RO"/>
        </w:rPr>
        <w:t xml:space="preserve">i </w:t>
      </w:r>
      <w:r w:rsidR="001F697C" w:rsidRPr="00282C36">
        <w:rPr>
          <w:lang w:val="ro-RO"/>
        </w:rPr>
        <w:t>cre</w:t>
      </w:r>
      <w:r w:rsidR="00BC1EFE" w:rsidRPr="00282C36">
        <w:rPr>
          <w:lang w:val="ro-RO"/>
        </w:rPr>
        <w:t>ş</w:t>
      </w:r>
      <w:r w:rsidR="001F697C" w:rsidRPr="00282C36">
        <w:rPr>
          <w:lang w:val="ro-RO"/>
        </w:rPr>
        <w:t>terea capacită</w:t>
      </w:r>
      <w:r w:rsidR="00BC1EFE" w:rsidRPr="00282C36">
        <w:rPr>
          <w:lang w:val="ro-RO"/>
        </w:rPr>
        <w:t>ţ</w:t>
      </w:r>
      <w:r w:rsidR="001F697C" w:rsidRPr="00282C36">
        <w:rPr>
          <w:lang w:val="ro-RO"/>
        </w:rPr>
        <w:t xml:space="preserve">ii </w:t>
      </w:r>
      <w:bookmarkEnd w:id="89"/>
      <w:r w:rsidR="001F697C" w:rsidRPr="00282C36">
        <w:rPr>
          <w:lang w:val="ro-RO"/>
        </w:rPr>
        <w:t>administrative</w:t>
      </w:r>
      <w:bookmarkEnd w:id="90"/>
    </w:p>
    <w:p w14:paraId="6B083CDA" w14:textId="77777777" w:rsidR="00FE4AC1" w:rsidRPr="00282C36" w:rsidRDefault="00FE4AC1" w:rsidP="00FE4AC1">
      <w:pPr>
        <w:rPr>
          <w:lang w:val="ro-RO"/>
        </w:rPr>
      </w:pPr>
    </w:p>
    <w:p w14:paraId="361359E0" w14:textId="77777777" w:rsidR="00FE4AC1" w:rsidRPr="00282C36" w:rsidRDefault="001F07DF" w:rsidP="001F07DF">
      <w:pPr>
        <w:pStyle w:val="Heading2"/>
        <w:rPr>
          <w:lang w:val="ro-RO"/>
        </w:rPr>
      </w:pPr>
      <w:bookmarkStart w:id="91" w:name="_Toc89367874"/>
      <w:r w:rsidRPr="00282C36">
        <w:rPr>
          <w:lang w:val="ro-RO"/>
        </w:rPr>
        <w:t>Entită</w:t>
      </w:r>
      <w:r w:rsidR="00BC1EFE" w:rsidRPr="00282C36">
        <w:rPr>
          <w:lang w:val="ro-RO"/>
        </w:rPr>
        <w:t>ţ</w:t>
      </w:r>
      <w:r w:rsidRPr="00282C36">
        <w:rPr>
          <w:lang w:val="ro-RO"/>
        </w:rPr>
        <w:t>i responsabile de realizarea planului de ac</w:t>
      </w:r>
      <w:r w:rsidR="00BC1EFE" w:rsidRPr="00282C36">
        <w:rPr>
          <w:lang w:val="ro-RO"/>
        </w:rPr>
        <w:t>ţ</w:t>
      </w:r>
      <w:r w:rsidRPr="00282C36">
        <w:rPr>
          <w:lang w:val="ro-RO"/>
        </w:rPr>
        <w:t>iuni</w:t>
      </w:r>
      <w:bookmarkEnd w:id="91"/>
    </w:p>
    <w:p w14:paraId="1F6BC8C2" w14:textId="77777777" w:rsidR="001F07DF" w:rsidRPr="00282C36" w:rsidRDefault="001F697C" w:rsidP="00FE4AC1">
      <w:pPr>
        <w:rPr>
          <w:lang w:val="ro-RO"/>
        </w:rPr>
      </w:pPr>
      <w:r w:rsidRPr="00282C36">
        <w:rPr>
          <w:lang w:val="ro-RO"/>
        </w:rPr>
        <w:t>Principalele entită</w:t>
      </w:r>
      <w:r w:rsidR="00BC1EFE" w:rsidRPr="00282C36">
        <w:rPr>
          <w:lang w:val="ro-RO"/>
        </w:rPr>
        <w:t>ţ</w:t>
      </w:r>
      <w:r w:rsidRPr="00282C36">
        <w:rPr>
          <w:lang w:val="ro-RO"/>
        </w:rPr>
        <w:t>i responsabile de realizarea prezentului plan de ac</w:t>
      </w:r>
      <w:r w:rsidR="00BC1EFE" w:rsidRPr="00282C36">
        <w:rPr>
          <w:lang w:val="ro-RO"/>
        </w:rPr>
        <w:t>ţ</w:t>
      </w:r>
      <w:r w:rsidRPr="00282C36">
        <w:rPr>
          <w:lang w:val="ro-RO"/>
        </w:rPr>
        <w:t xml:space="preserve">iuni sunt Ministerul Transporturilor </w:t>
      </w:r>
      <w:r w:rsidR="00BC1EFE" w:rsidRPr="00282C36">
        <w:rPr>
          <w:lang w:val="ro-RO"/>
        </w:rPr>
        <w:t>ş</w:t>
      </w:r>
      <w:r w:rsidRPr="00282C36">
        <w:rPr>
          <w:lang w:val="ro-RO"/>
        </w:rPr>
        <w:t>i Infrastructurii</w:t>
      </w:r>
      <w:r w:rsidR="00074527" w:rsidRPr="00282C36">
        <w:rPr>
          <w:lang w:val="ro-RO"/>
        </w:rPr>
        <w:t xml:space="preserve"> (MTI)</w:t>
      </w:r>
      <w:r w:rsidRPr="00282C36">
        <w:rPr>
          <w:lang w:val="ro-RO"/>
        </w:rPr>
        <w:t xml:space="preserve">, în calitate de autoritate publică centrală </w:t>
      </w:r>
      <w:r w:rsidR="00074527" w:rsidRPr="00282C36">
        <w:rPr>
          <w:lang w:val="ro-RO"/>
        </w:rPr>
        <w:t xml:space="preserve">responsabilă pentru elaborarea </w:t>
      </w:r>
      <w:r w:rsidR="00BC1EFE" w:rsidRPr="00282C36">
        <w:rPr>
          <w:lang w:val="ro-RO"/>
        </w:rPr>
        <w:t>ş</w:t>
      </w:r>
      <w:r w:rsidR="00074527" w:rsidRPr="00282C36">
        <w:rPr>
          <w:lang w:val="ro-RO"/>
        </w:rPr>
        <w:t xml:space="preserve">i implementarea politicilor publice în domeniul transporturilor </w:t>
      </w:r>
      <w:r w:rsidR="00BC1EFE" w:rsidRPr="00282C36">
        <w:rPr>
          <w:lang w:val="ro-RO"/>
        </w:rPr>
        <w:t>ş</w:t>
      </w:r>
      <w:r w:rsidRPr="00282C36">
        <w:rPr>
          <w:lang w:val="ro-RO"/>
        </w:rPr>
        <w:t>i Compania Na</w:t>
      </w:r>
      <w:r w:rsidR="00BC1EFE" w:rsidRPr="00282C36">
        <w:rPr>
          <w:lang w:val="ro-RO"/>
        </w:rPr>
        <w:t>ţ</w:t>
      </w:r>
      <w:r w:rsidRPr="00282C36">
        <w:rPr>
          <w:lang w:val="ro-RO"/>
        </w:rPr>
        <w:t>ională de Căi Ferate « CFR » SA</w:t>
      </w:r>
      <w:r w:rsidR="00074527" w:rsidRPr="00282C36">
        <w:rPr>
          <w:lang w:val="ro-RO"/>
        </w:rPr>
        <w:t xml:space="preserve"> (CFR SA)</w:t>
      </w:r>
      <w:r w:rsidRPr="00282C36">
        <w:rPr>
          <w:lang w:val="ro-RO"/>
        </w:rPr>
        <w:t>, în calitate de administrator al infra</w:t>
      </w:r>
      <w:r w:rsidR="00074527" w:rsidRPr="00282C36">
        <w:rPr>
          <w:lang w:val="ro-RO"/>
        </w:rPr>
        <w:t>structurii feroviare din România.</w:t>
      </w:r>
    </w:p>
    <w:p w14:paraId="050180EA" w14:textId="77777777" w:rsidR="00074527" w:rsidRPr="00282C36" w:rsidRDefault="00074527" w:rsidP="00FE4AC1">
      <w:pPr>
        <w:rPr>
          <w:lang w:val="ro-RO"/>
        </w:rPr>
      </w:pPr>
      <w:r w:rsidRPr="00282C36">
        <w:rPr>
          <w:lang w:val="ro-RO"/>
        </w:rPr>
        <w:t>În paragrafele următoare sunt prezentate principalele ac</w:t>
      </w:r>
      <w:r w:rsidR="00BC1EFE" w:rsidRPr="00282C36">
        <w:rPr>
          <w:lang w:val="ro-RO"/>
        </w:rPr>
        <w:t>ţ</w:t>
      </w:r>
      <w:r w:rsidRPr="00282C36">
        <w:rPr>
          <w:lang w:val="ro-RO"/>
        </w:rPr>
        <w:t>iuni prioritare privind cre</w:t>
      </w:r>
      <w:r w:rsidR="00BC1EFE" w:rsidRPr="00282C36">
        <w:rPr>
          <w:lang w:val="ro-RO"/>
        </w:rPr>
        <w:t>ş</w:t>
      </w:r>
      <w:r w:rsidRPr="00282C36">
        <w:rPr>
          <w:lang w:val="ro-RO"/>
        </w:rPr>
        <w:t>terea capacită</w:t>
      </w:r>
      <w:r w:rsidR="00BC1EFE" w:rsidRPr="00282C36">
        <w:rPr>
          <w:lang w:val="ro-RO"/>
        </w:rPr>
        <w:t>ţ</w:t>
      </w:r>
      <w:r w:rsidRPr="00282C36">
        <w:rPr>
          <w:lang w:val="ro-RO"/>
        </w:rPr>
        <w:t>ii administrative a acestor entită</w:t>
      </w:r>
      <w:r w:rsidR="00BC1EFE" w:rsidRPr="00282C36">
        <w:rPr>
          <w:lang w:val="ro-RO"/>
        </w:rPr>
        <w:t>ţ</w:t>
      </w:r>
      <w:r w:rsidRPr="00282C36">
        <w:rPr>
          <w:lang w:val="ro-RO"/>
        </w:rPr>
        <w:t>i în ceea ce prive</w:t>
      </w:r>
      <w:r w:rsidR="00BC1EFE" w:rsidRPr="00282C36">
        <w:rPr>
          <w:lang w:val="ro-RO"/>
        </w:rPr>
        <w:t>ş</w:t>
      </w:r>
      <w:r w:rsidRPr="00282C36">
        <w:rPr>
          <w:lang w:val="ro-RO"/>
        </w:rPr>
        <w:t>te implementarea prezentului plan de ac</w:t>
      </w:r>
      <w:r w:rsidR="00BC1EFE" w:rsidRPr="00282C36">
        <w:rPr>
          <w:lang w:val="ro-RO"/>
        </w:rPr>
        <w:t>ţ</w:t>
      </w:r>
      <w:r w:rsidRPr="00282C36">
        <w:rPr>
          <w:lang w:val="ro-RO"/>
        </w:rPr>
        <w:t>iuni.</w:t>
      </w:r>
    </w:p>
    <w:p w14:paraId="25BB3A98" w14:textId="77777777" w:rsidR="001F07DF" w:rsidRPr="00282C36" w:rsidRDefault="001F07DF" w:rsidP="00FE4AC1">
      <w:pPr>
        <w:rPr>
          <w:lang w:val="ro-RO"/>
        </w:rPr>
      </w:pPr>
    </w:p>
    <w:p w14:paraId="1AC3ABCB" w14:textId="77777777" w:rsidR="001F07DF" w:rsidRPr="00282C36" w:rsidRDefault="001F07DF" w:rsidP="001F07DF">
      <w:pPr>
        <w:pStyle w:val="Heading2"/>
        <w:rPr>
          <w:lang w:val="ro-RO"/>
        </w:rPr>
      </w:pPr>
      <w:bookmarkStart w:id="92" w:name="_Toc89367875"/>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 xml:space="preserve">ii administrative </w:t>
      </w:r>
      <w:r w:rsidR="00074527" w:rsidRPr="00282C36">
        <w:rPr>
          <w:lang w:val="ro-RO"/>
        </w:rPr>
        <w:t xml:space="preserve">a Ministerului Transporturilor </w:t>
      </w:r>
      <w:r w:rsidR="00BC1EFE" w:rsidRPr="00282C36">
        <w:rPr>
          <w:lang w:val="ro-RO"/>
        </w:rPr>
        <w:t>ş</w:t>
      </w:r>
      <w:r w:rsidR="00074527" w:rsidRPr="00282C36">
        <w:rPr>
          <w:lang w:val="ro-RO"/>
        </w:rPr>
        <w:t xml:space="preserve">i Infrastructurii </w:t>
      </w:r>
      <w:r w:rsidRPr="00282C36">
        <w:rPr>
          <w:lang w:val="ro-RO"/>
        </w:rPr>
        <w:t>pentru implementarea planului de ac</w:t>
      </w:r>
      <w:r w:rsidR="00BC1EFE" w:rsidRPr="00282C36">
        <w:rPr>
          <w:lang w:val="ro-RO"/>
        </w:rPr>
        <w:t>ţ</w:t>
      </w:r>
      <w:r w:rsidRPr="00282C36">
        <w:rPr>
          <w:lang w:val="ro-RO"/>
        </w:rPr>
        <w:t>iuni</w:t>
      </w:r>
      <w:bookmarkEnd w:id="92"/>
    </w:p>
    <w:p w14:paraId="5FA244AA" w14:textId="77777777" w:rsidR="001F07DF" w:rsidRPr="00282C36" w:rsidRDefault="001F07DF" w:rsidP="00074527">
      <w:pPr>
        <w:spacing w:after="0"/>
        <w:rPr>
          <w:sz w:val="16"/>
          <w:lang w:val="ro-RO"/>
        </w:rPr>
      </w:pPr>
    </w:p>
    <w:p w14:paraId="6F311741" w14:textId="77777777" w:rsidR="00074527" w:rsidRPr="00282C36" w:rsidRDefault="00074527" w:rsidP="00074527">
      <w:pPr>
        <w:pStyle w:val="Heading3"/>
        <w:rPr>
          <w:lang w:val="ro-RO"/>
        </w:rPr>
      </w:pPr>
      <w:bookmarkStart w:id="93" w:name="_Ref89092980"/>
      <w:bookmarkStart w:id="94" w:name="_Toc89367876"/>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ii administrative la nivelul MTI</w:t>
      </w:r>
      <w:bookmarkEnd w:id="93"/>
      <w:bookmarkEnd w:id="94"/>
    </w:p>
    <w:p w14:paraId="49560F39" w14:textId="77777777" w:rsidR="00020105" w:rsidRPr="00282C36" w:rsidRDefault="00020105" w:rsidP="00020105">
      <w:pPr>
        <w:rPr>
          <w:highlight w:val="white"/>
          <w:lang w:val="ro-RO"/>
        </w:rPr>
      </w:pPr>
      <w:r w:rsidRPr="00282C36">
        <w:rPr>
          <w:highlight w:val="white"/>
          <w:lang w:val="ro-RO"/>
        </w:rPr>
        <w:t xml:space="preserve">Ministerul Transporturilor şi Infrastructurii se va concentra pe corelarea strategiilor în context multimodal (feroviar, rutier, naval, aerian, intermodal şi chiar în corelaţie cu metroul) astfel încât mobilitatea mărfurilor şi a persoanelor să se realizeze interdependent, complementar şi în corelaţie cu politicile actuale ale Comisiei Europene. </w:t>
      </w:r>
    </w:p>
    <w:p w14:paraId="0592EC3B" w14:textId="77777777" w:rsidR="00020105" w:rsidRPr="00282C36" w:rsidRDefault="00020105" w:rsidP="00020105">
      <w:pPr>
        <w:rPr>
          <w:highlight w:val="white"/>
          <w:lang w:val="ro-RO"/>
        </w:rPr>
      </w:pPr>
      <w:r w:rsidRPr="00282C36">
        <w:rPr>
          <w:highlight w:val="white"/>
          <w:lang w:val="ro-RO"/>
        </w:rPr>
        <w:t>Pe de altă parte, Ministerul Transporturilor şi Infrastructurii va trebui să îşi adapteze structura în raport cu nevoile actuale şi viitoare de dezvoltare a infrastructurii şi serviciilor feroviare în concordanţă cu tendinţele actuale europene. De asemenea, popularea structurii cu personal tehnic calificat, cu viziune modernă, capabil să conducă sau să ghideze beneficiarii spre o dezvoltarea accelerată a sectorului feroviar.</w:t>
      </w:r>
    </w:p>
    <w:p w14:paraId="707D43D6" w14:textId="77777777" w:rsidR="00020105" w:rsidRPr="00282C36" w:rsidRDefault="00020105" w:rsidP="00020105">
      <w:pPr>
        <w:rPr>
          <w:lang w:val="ro-RO"/>
        </w:rPr>
      </w:pPr>
      <w:r w:rsidRPr="00282C36">
        <w:rPr>
          <w:lang w:val="ro-RO"/>
        </w:rPr>
        <w:t>Principalele acţiuni avute în vedere din această perspectivă sunt:</w:t>
      </w:r>
    </w:p>
    <w:p w14:paraId="10A04F9F" w14:textId="77777777" w:rsidR="0023768A" w:rsidRPr="00282C36" w:rsidRDefault="00020105" w:rsidP="00B8022A">
      <w:pPr>
        <w:numPr>
          <w:ilvl w:val="0"/>
          <w:numId w:val="39"/>
        </w:numPr>
        <w:tabs>
          <w:tab w:val="clear" w:pos="1440"/>
          <w:tab w:val="num" w:pos="720"/>
        </w:tabs>
        <w:ind w:left="720" w:hanging="720"/>
        <w:rPr>
          <w:lang w:val="ro-RO"/>
        </w:rPr>
      </w:pPr>
      <w:r w:rsidRPr="00282C36">
        <w:rPr>
          <w:szCs w:val="24"/>
          <w:lang w:val="ro-RO"/>
        </w:rPr>
        <w:t>Creşterea capacităţii administrative în cadrul Ministerului Transporturilor şi Infrastructurii</w:t>
      </w:r>
      <w:r w:rsidR="0056317D" w:rsidRPr="00282C36">
        <w:rPr>
          <w:szCs w:val="24"/>
          <w:lang w:val="ro-RO"/>
        </w:rPr>
        <w:t xml:space="preserve">, prin crearea </w:t>
      </w:r>
      <w:r w:rsidR="0023768A" w:rsidRPr="00282C36">
        <w:rPr>
          <w:szCs w:val="24"/>
          <w:lang w:val="ro-RO"/>
        </w:rPr>
        <w:t>de</w:t>
      </w:r>
      <w:r w:rsidR="0056317D" w:rsidRPr="00282C36">
        <w:rPr>
          <w:szCs w:val="24"/>
          <w:lang w:val="ro-RO"/>
        </w:rPr>
        <w:t xml:space="preserve"> entităţi specializate sau prin extinderea atribuţiilor </w:t>
      </w:r>
      <w:r w:rsidR="0023768A" w:rsidRPr="00282C36">
        <w:rPr>
          <w:szCs w:val="24"/>
          <w:lang w:val="ro-RO"/>
        </w:rPr>
        <w:t>unora dintre</w:t>
      </w:r>
      <w:r w:rsidR="0056317D" w:rsidRPr="00282C36">
        <w:rPr>
          <w:szCs w:val="24"/>
          <w:lang w:val="ro-RO"/>
        </w:rPr>
        <w:t xml:space="preserve"> entităţi</w:t>
      </w:r>
      <w:r w:rsidR="0023768A" w:rsidRPr="00282C36">
        <w:rPr>
          <w:szCs w:val="24"/>
          <w:lang w:val="ro-RO"/>
        </w:rPr>
        <w:t>le</w:t>
      </w:r>
      <w:r w:rsidR="0056317D" w:rsidRPr="00282C36">
        <w:rPr>
          <w:szCs w:val="24"/>
          <w:lang w:val="ro-RO"/>
        </w:rPr>
        <w:t xml:space="preserve"> existente,</w:t>
      </w:r>
      <w:r w:rsidR="0023768A" w:rsidRPr="00282C36">
        <w:rPr>
          <w:szCs w:val="24"/>
          <w:lang w:val="ro-RO"/>
        </w:rPr>
        <w:t xml:space="preserve"> în vederea implementării eficiente a acţiunilor privind transferul modal către calea ferată a fluxurilor de transport derulate prin intermediul altor moduri de transport. Acţiunea vizează cel puţin următoarele aspecte:</w:t>
      </w:r>
    </w:p>
    <w:p w14:paraId="711B495F" w14:textId="77777777" w:rsidR="00020105" w:rsidRPr="00282C36" w:rsidRDefault="0023768A" w:rsidP="007C6095">
      <w:pPr>
        <w:numPr>
          <w:ilvl w:val="0"/>
          <w:numId w:val="62"/>
        </w:numPr>
        <w:tabs>
          <w:tab w:val="clear" w:pos="1440"/>
          <w:tab w:val="num" w:pos="1080"/>
        </w:tabs>
        <w:ind w:left="1077" w:hanging="357"/>
        <w:rPr>
          <w:spacing w:val="-2"/>
          <w:lang w:val="ro-RO"/>
        </w:rPr>
      </w:pPr>
      <w:r w:rsidRPr="00282C36">
        <w:rPr>
          <w:spacing w:val="-2"/>
          <w:lang w:val="ro-RO"/>
        </w:rPr>
        <w:t>C</w:t>
      </w:r>
      <w:r w:rsidR="00020105" w:rsidRPr="00282C36">
        <w:rPr>
          <w:spacing w:val="-2"/>
          <w:lang w:val="ro-RO"/>
        </w:rPr>
        <w:t>orelarea modurilor de transport</w:t>
      </w:r>
      <w:r w:rsidR="00905D42" w:rsidRPr="00282C36">
        <w:rPr>
          <w:spacing w:val="-2"/>
          <w:lang w:val="ro-RO"/>
        </w:rPr>
        <w:t xml:space="preserve"> în cadrul unui sistem naţional integrat de servicii publice de transport al călătorilor</w:t>
      </w:r>
      <w:r w:rsidR="00020105" w:rsidRPr="00282C36">
        <w:rPr>
          <w:spacing w:val="-2"/>
          <w:lang w:val="ro-RO"/>
        </w:rPr>
        <w:t xml:space="preserve"> (trasee, orarii, sisteme de informaţii, cu link-uri spre sistemele de vânzare/rezervare ale operatorilor implicaţi), în principal pentru modurile de transport feroviar şi rutier în concordanţă cu Strategia Ministerului Transporturilor şi Infrastructurii de a se crea un sistem de transport integrat şi coerent, având sistemul feroviar drept coloană vertebrală, deservită şi alimentată radial de transportul rutier. </w:t>
      </w:r>
    </w:p>
    <w:p w14:paraId="3EDAADB5" w14:textId="77777777" w:rsidR="00020105" w:rsidRPr="00282C36" w:rsidRDefault="0023768A" w:rsidP="0023768A">
      <w:pPr>
        <w:numPr>
          <w:ilvl w:val="0"/>
          <w:numId w:val="62"/>
        </w:numPr>
        <w:tabs>
          <w:tab w:val="clear" w:pos="1440"/>
          <w:tab w:val="num" w:pos="1080"/>
        </w:tabs>
        <w:spacing w:after="40"/>
        <w:ind w:left="1080"/>
        <w:rPr>
          <w:spacing w:val="-2"/>
          <w:lang w:val="ro-RO"/>
        </w:rPr>
      </w:pPr>
      <w:r w:rsidRPr="00282C36">
        <w:rPr>
          <w:spacing w:val="-2"/>
          <w:lang w:val="ro-RO"/>
        </w:rPr>
        <w:t>C</w:t>
      </w:r>
      <w:r w:rsidR="0056317D" w:rsidRPr="00282C36">
        <w:rPr>
          <w:spacing w:val="-2"/>
          <w:lang w:val="ro-RO"/>
        </w:rPr>
        <w:t>ooperare</w:t>
      </w:r>
      <w:r w:rsidRPr="00282C36">
        <w:rPr>
          <w:spacing w:val="-2"/>
          <w:lang w:val="ro-RO"/>
        </w:rPr>
        <w:t>a</w:t>
      </w:r>
      <w:r w:rsidR="0056317D" w:rsidRPr="00282C36">
        <w:rPr>
          <w:spacing w:val="-2"/>
          <w:lang w:val="ro-RO"/>
        </w:rPr>
        <w:t xml:space="preserve"> cu autorităţile publice locale cel puţin în domenii precum:</w:t>
      </w:r>
    </w:p>
    <w:p w14:paraId="6646DDAE" w14:textId="77777777" w:rsidR="0056317D" w:rsidRPr="00282C36" w:rsidRDefault="0056317D" w:rsidP="0023768A">
      <w:pPr>
        <w:numPr>
          <w:ilvl w:val="0"/>
          <w:numId w:val="61"/>
        </w:numPr>
        <w:tabs>
          <w:tab w:val="clear" w:pos="600"/>
          <w:tab w:val="num" w:pos="1440"/>
        </w:tabs>
        <w:ind w:left="1440"/>
        <w:rPr>
          <w:lang w:val="ro-RO"/>
        </w:rPr>
      </w:pPr>
      <w:r w:rsidRPr="00282C36">
        <w:rPr>
          <w:lang w:val="ro-RO"/>
        </w:rPr>
        <w:t xml:space="preserve">corelarea obligaţiilor de serviciu public de interes naţional şi de interes local privind transportul feroviar de călători, </w:t>
      </w:r>
      <w:r w:rsidR="002C6876" w:rsidRPr="00282C36">
        <w:rPr>
          <w:lang w:val="ro-RO"/>
        </w:rPr>
        <w:t>în scopul asigurării unui sistem integrat, coerent şi eficient de servicii publice de transport feroviar al călătorilor pe rute interurbane şi internaţionale;</w:t>
      </w:r>
    </w:p>
    <w:p w14:paraId="47B34FC0" w14:textId="77777777" w:rsidR="002C6876" w:rsidRPr="00282C36" w:rsidRDefault="002C6876" w:rsidP="007C6095">
      <w:pPr>
        <w:numPr>
          <w:ilvl w:val="0"/>
          <w:numId w:val="61"/>
        </w:numPr>
        <w:tabs>
          <w:tab w:val="clear" w:pos="600"/>
          <w:tab w:val="num" w:pos="1440"/>
        </w:tabs>
        <w:ind w:left="1440" w:hanging="357"/>
        <w:rPr>
          <w:lang w:val="ro-RO"/>
        </w:rPr>
      </w:pPr>
      <w:r w:rsidRPr="00282C36">
        <w:rPr>
          <w:lang w:val="ro-RO"/>
        </w:rPr>
        <w:lastRenderedPageBreak/>
        <w:t>corelarea strategiilor de achiziţie a materialului rulant necesar pentru realizarea obligaţiilor de serviciu public</w:t>
      </w:r>
      <w:r w:rsidR="007C6095" w:rsidRPr="00282C36">
        <w:rPr>
          <w:lang w:val="ro-RO"/>
        </w:rPr>
        <w:t>.</w:t>
      </w:r>
    </w:p>
    <w:p w14:paraId="45075609" w14:textId="77777777" w:rsidR="007C6095" w:rsidRPr="00282C36" w:rsidRDefault="00947CCD" w:rsidP="007C6095">
      <w:pPr>
        <w:numPr>
          <w:ilvl w:val="0"/>
          <w:numId w:val="62"/>
        </w:numPr>
        <w:tabs>
          <w:tab w:val="clear" w:pos="1440"/>
          <w:tab w:val="num" w:pos="1080"/>
        </w:tabs>
        <w:ind w:left="1080" w:hanging="357"/>
        <w:rPr>
          <w:spacing w:val="-2"/>
          <w:lang w:val="ro-RO"/>
        </w:rPr>
      </w:pPr>
      <w:r w:rsidRPr="00282C36">
        <w:rPr>
          <w:spacing w:val="-2"/>
          <w:lang w:val="ro-RO"/>
        </w:rPr>
        <w:t xml:space="preserve">Managementul stabilirii şi realizării obligaţiilor de serviciu public privind </w:t>
      </w:r>
      <w:r w:rsidRPr="00282C36">
        <w:rPr>
          <w:lang w:val="ro-RO"/>
        </w:rPr>
        <w:t>transportul combinat de marfă pe rute terestre, bazat pe transportul feroviar pe distanţe lungi şi al obligaţiilor de serviciu public privind transportul feroviar de marfă în vagoane izolate.</w:t>
      </w:r>
    </w:p>
    <w:p w14:paraId="457C7694" w14:textId="77777777" w:rsidR="00020105" w:rsidRPr="00282C36" w:rsidRDefault="002C6876" w:rsidP="00B8022A">
      <w:pPr>
        <w:numPr>
          <w:ilvl w:val="0"/>
          <w:numId w:val="39"/>
        </w:numPr>
        <w:tabs>
          <w:tab w:val="clear" w:pos="1440"/>
          <w:tab w:val="num" w:pos="720"/>
        </w:tabs>
        <w:ind w:left="720" w:hanging="720"/>
        <w:rPr>
          <w:lang w:val="ro-RO"/>
        </w:rPr>
      </w:pPr>
      <w:r w:rsidRPr="00282C36">
        <w:rPr>
          <w:lang w:val="ro-RO"/>
        </w:rPr>
        <w:t>Implementarea unui mecanism de consolidare a eficienţei economice a contractelor de servicii publice privind transportul feroviar de călători, în principal prin:</w:t>
      </w:r>
    </w:p>
    <w:p w14:paraId="52DDE767" w14:textId="77777777" w:rsidR="002C6876" w:rsidRPr="00282C36" w:rsidRDefault="002C6876" w:rsidP="00B8022A">
      <w:pPr>
        <w:numPr>
          <w:ilvl w:val="0"/>
          <w:numId w:val="61"/>
        </w:numPr>
        <w:tabs>
          <w:tab w:val="clear" w:pos="600"/>
          <w:tab w:val="num" w:pos="1080"/>
        </w:tabs>
        <w:ind w:left="1080"/>
        <w:rPr>
          <w:lang w:val="ro-RO"/>
        </w:rPr>
      </w:pPr>
      <w:r w:rsidRPr="00282C36">
        <w:rPr>
          <w:lang w:val="ro-RO"/>
        </w:rPr>
        <w:t>corelarea calendarului de stabilire a obligaţiilor de serviciu public privind transportul feroviar de călători cu calendarul de alocare a capacităţilor de infrastructură feroviară (stabilit prin Legea nr. 202/2016</w:t>
      </w:r>
      <w:r w:rsidR="00905D42" w:rsidRPr="00282C36">
        <w:rPr>
          <w:lang w:val="ro-RO"/>
        </w:rPr>
        <w:t>)</w:t>
      </w:r>
      <w:r w:rsidRPr="00282C36">
        <w:rPr>
          <w:lang w:val="ro-RO"/>
        </w:rPr>
        <w:t>;</w:t>
      </w:r>
    </w:p>
    <w:p w14:paraId="260339E1" w14:textId="77777777" w:rsidR="002C6876" w:rsidRPr="00282C36" w:rsidRDefault="002C6876" w:rsidP="00B8022A">
      <w:pPr>
        <w:numPr>
          <w:ilvl w:val="0"/>
          <w:numId w:val="61"/>
        </w:numPr>
        <w:tabs>
          <w:tab w:val="clear" w:pos="600"/>
          <w:tab w:val="num" w:pos="1080"/>
        </w:tabs>
        <w:ind w:left="1080"/>
        <w:rPr>
          <w:lang w:val="ro-RO"/>
        </w:rPr>
      </w:pPr>
      <w:r w:rsidRPr="00282C36">
        <w:rPr>
          <w:lang w:val="ro-RO"/>
        </w:rPr>
        <w:t>migrarea activităţilor ARF către statutul de solicitant în relaţia cu administratorul infrastructurii feroviare, ceea ce va permite creşterea eficienţei în ceea ce priveşte managementul realizării obligaţiilor de serviciu public privind transportul feroviar de călători.</w:t>
      </w:r>
    </w:p>
    <w:p w14:paraId="64D02FF2" w14:textId="77777777" w:rsidR="00020105" w:rsidRPr="00282C36" w:rsidRDefault="00905D42" w:rsidP="00B8022A">
      <w:pPr>
        <w:numPr>
          <w:ilvl w:val="0"/>
          <w:numId w:val="39"/>
        </w:numPr>
        <w:tabs>
          <w:tab w:val="clear" w:pos="1440"/>
          <w:tab w:val="num" w:pos="720"/>
        </w:tabs>
        <w:ind w:left="720" w:hanging="720"/>
        <w:rPr>
          <w:lang w:val="ro-RO"/>
        </w:rPr>
      </w:pPr>
      <w:r w:rsidRPr="00282C36">
        <w:rPr>
          <w:szCs w:val="24"/>
          <w:lang w:val="ro-RO"/>
        </w:rPr>
        <w:t>Creşterea capacităţii administrative a companiilor feroviare de stat care funcţionează sub autoritatea Ministerului Transporturilor şi Infrastructurii. Măsurile care fac obiectul acestei acţiuni sunt prezentate în tabelul următor.</w:t>
      </w:r>
    </w:p>
    <w:p w14:paraId="21CC547F" w14:textId="77777777" w:rsidR="008552A0" w:rsidRPr="00282C36" w:rsidRDefault="008552A0" w:rsidP="008552A0">
      <w:pPr>
        <w:rPr>
          <w:lang w:val="ro-RO"/>
        </w:rPr>
      </w:pPr>
    </w:p>
    <w:p w14:paraId="36D25019" w14:textId="5816B4ED" w:rsidR="008552A0" w:rsidRPr="00282C36" w:rsidRDefault="008552A0" w:rsidP="008552A0">
      <w:pPr>
        <w:pStyle w:val="Caption"/>
        <w:ind w:left="1021" w:hanging="1021"/>
        <w:jc w:val="left"/>
        <w:rPr>
          <w:rFonts w:ascii="Verdana" w:hAnsi="Verdana"/>
          <w:sz w:val="16"/>
          <w:szCs w:val="16"/>
          <w:lang w:val="ro-RO"/>
        </w:rPr>
      </w:pPr>
      <w:bookmarkStart w:id="95" w:name="_Toc89421996"/>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12</w:t>
      </w:r>
      <w:r w:rsidRPr="00282C36">
        <w:rPr>
          <w:rFonts w:ascii="Verdana" w:hAnsi="Verdana"/>
          <w:sz w:val="16"/>
          <w:szCs w:val="16"/>
          <w:lang w:val="ro-RO"/>
        </w:rPr>
        <w:fldChar w:fldCharType="end"/>
      </w:r>
      <w:r w:rsidRPr="00282C36">
        <w:rPr>
          <w:rFonts w:ascii="Verdana" w:hAnsi="Verdana"/>
          <w:sz w:val="16"/>
          <w:szCs w:val="16"/>
          <w:lang w:val="ro-RO"/>
        </w:rPr>
        <w:t xml:space="preserve"> - </w:t>
      </w:r>
      <w:bookmarkStart w:id="96" w:name="tabel_12"/>
      <w:r w:rsidRPr="00282C36">
        <w:rPr>
          <w:rFonts w:ascii="Verdana" w:hAnsi="Verdana"/>
          <w:sz w:val="16"/>
          <w:szCs w:val="16"/>
          <w:lang w:val="ro-RO"/>
        </w:rPr>
        <w:t xml:space="preserve">Creşterea </w:t>
      </w:r>
      <w:bookmarkEnd w:id="96"/>
      <w:r w:rsidRPr="00282C36">
        <w:rPr>
          <w:rFonts w:ascii="Verdana" w:hAnsi="Verdana"/>
          <w:sz w:val="16"/>
          <w:szCs w:val="16"/>
          <w:lang w:val="ro-RO"/>
        </w:rPr>
        <w:t>capacităţii administrative a companiilor feroviare de stat</w:t>
      </w:r>
      <w:bookmarkEnd w:id="95"/>
      <w:r w:rsidRPr="00282C36">
        <w:rPr>
          <w:rFonts w:ascii="Verdana" w:hAnsi="Verdana"/>
          <w:sz w:val="16"/>
          <w:szCs w:val="16"/>
          <w:lang w:val="ro-RO"/>
        </w:rPr>
        <w:t xml:space="preserve"> </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865"/>
        <w:gridCol w:w="1230"/>
        <w:gridCol w:w="1725"/>
        <w:gridCol w:w="3720"/>
      </w:tblGrid>
      <w:tr w:rsidR="00020105" w:rsidRPr="00282C36" w14:paraId="4870F08F" w14:textId="77777777" w:rsidTr="000D727C">
        <w:trPr>
          <w:cantSplit/>
          <w:tblHeader/>
        </w:trPr>
        <w:tc>
          <w:tcPr>
            <w:tcW w:w="660" w:type="dxa"/>
            <w:shd w:val="clear" w:color="auto" w:fill="99CCFF"/>
            <w:vAlign w:val="center"/>
          </w:tcPr>
          <w:p w14:paraId="3D579F41"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Nr. Crt.</w:t>
            </w:r>
          </w:p>
        </w:tc>
        <w:tc>
          <w:tcPr>
            <w:tcW w:w="2865" w:type="dxa"/>
            <w:shd w:val="clear" w:color="auto" w:fill="99CCFF"/>
            <w:vAlign w:val="center"/>
          </w:tcPr>
          <w:p w14:paraId="65856816"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Măsură</w:t>
            </w:r>
          </w:p>
        </w:tc>
        <w:tc>
          <w:tcPr>
            <w:tcW w:w="1230" w:type="dxa"/>
            <w:shd w:val="clear" w:color="auto" w:fill="99CCFF"/>
            <w:vAlign w:val="center"/>
          </w:tcPr>
          <w:p w14:paraId="49F70E46"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Termen</w:t>
            </w:r>
          </w:p>
        </w:tc>
        <w:tc>
          <w:tcPr>
            <w:tcW w:w="1725" w:type="dxa"/>
            <w:shd w:val="clear" w:color="auto" w:fill="99CCFF"/>
            <w:vAlign w:val="center"/>
          </w:tcPr>
          <w:p w14:paraId="25EB7E0E"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Răspunde</w:t>
            </w:r>
          </w:p>
        </w:tc>
        <w:tc>
          <w:tcPr>
            <w:tcW w:w="3720" w:type="dxa"/>
            <w:shd w:val="clear" w:color="auto" w:fill="99CCFF"/>
            <w:vAlign w:val="center"/>
          </w:tcPr>
          <w:p w14:paraId="564FA4C5"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Observaţii</w:t>
            </w:r>
          </w:p>
        </w:tc>
      </w:tr>
      <w:tr w:rsidR="00020105" w:rsidRPr="00282C36" w14:paraId="1495A768" w14:textId="77777777" w:rsidTr="000D727C">
        <w:trPr>
          <w:cantSplit/>
          <w:trHeight w:val="633"/>
        </w:trPr>
        <w:tc>
          <w:tcPr>
            <w:tcW w:w="660" w:type="dxa"/>
            <w:tcMar>
              <w:top w:w="28" w:type="dxa"/>
              <w:bottom w:w="28" w:type="dxa"/>
            </w:tcMar>
          </w:tcPr>
          <w:p w14:paraId="2FC9735E"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1</w:t>
            </w:r>
          </w:p>
        </w:tc>
        <w:tc>
          <w:tcPr>
            <w:tcW w:w="2865" w:type="dxa"/>
            <w:tcMar>
              <w:top w:w="28" w:type="dxa"/>
              <w:bottom w:w="28" w:type="dxa"/>
            </w:tcMar>
          </w:tcPr>
          <w:p w14:paraId="5E5BB9AF"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Management stabil în companiile feroviare prin nominalizarea CA urilor şi directorilor generali pe principiile guvernanţei corporative OUG 109/2011</w:t>
            </w:r>
          </w:p>
        </w:tc>
        <w:tc>
          <w:tcPr>
            <w:tcW w:w="1230" w:type="dxa"/>
            <w:tcMar>
              <w:top w:w="28" w:type="dxa"/>
              <w:bottom w:w="28" w:type="dxa"/>
            </w:tcMar>
          </w:tcPr>
          <w:p w14:paraId="7FEF54EC"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martie – iunie  2022</w:t>
            </w:r>
          </w:p>
        </w:tc>
        <w:tc>
          <w:tcPr>
            <w:tcW w:w="1725" w:type="dxa"/>
            <w:tcMar>
              <w:top w:w="28" w:type="dxa"/>
              <w:bottom w:w="28" w:type="dxa"/>
            </w:tcMar>
          </w:tcPr>
          <w:p w14:paraId="1B99E696"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w:t>
            </w:r>
          </w:p>
        </w:tc>
        <w:tc>
          <w:tcPr>
            <w:tcW w:w="3720" w:type="dxa"/>
            <w:tcMar>
              <w:top w:w="28" w:type="dxa"/>
              <w:bottom w:w="28" w:type="dxa"/>
            </w:tcMar>
          </w:tcPr>
          <w:p w14:paraId="7A2FBDEA"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Asigurarea unui management stabil şi introducerea unor indicatori de performanţă va întări capacitatea de luare a deciziilor, consolidand predictibilitatea şi continuitatea activităţilor de management</w:t>
            </w:r>
          </w:p>
        </w:tc>
      </w:tr>
      <w:tr w:rsidR="00020105" w:rsidRPr="00282C36" w14:paraId="6E73B0BF" w14:textId="77777777" w:rsidTr="000D727C">
        <w:trPr>
          <w:cantSplit/>
        </w:trPr>
        <w:tc>
          <w:tcPr>
            <w:tcW w:w="660" w:type="dxa"/>
            <w:tcMar>
              <w:top w:w="28" w:type="dxa"/>
              <w:bottom w:w="28" w:type="dxa"/>
            </w:tcMar>
          </w:tcPr>
          <w:p w14:paraId="4C43FBC0"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2</w:t>
            </w:r>
          </w:p>
        </w:tc>
        <w:tc>
          <w:tcPr>
            <w:tcW w:w="2865" w:type="dxa"/>
            <w:tcMar>
              <w:top w:w="28" w:type="dxa"/>
              <w:bottom w:w="28" w:type="dxa"/>
            </w:tcMar>
          </w:tcPr>
          <w:p w14:paraId="671DCCB7"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Aprobarea planurilor de administrare şi a componentei manageriale a acestora</w:t>
            </w:r>
          </w:p>
        </w:tc>
        <w:tc>
          <w:tcPr>
            <w:tcW w:w="1230" w:type="dxa"/>
            <w:tcMar>
              <w:top w:w="28" w:type="dxa"/>
              <w:bottom w:w="28" w:type="dxa"/>
            </w:tcMar>
          </w:tcPr>
          <w:p w14:paraId="7D436BC2"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 august 2022</w:t>
            </w:r>
          </w:p>
        </w:tc>
        <w:tc>
          <w:tcPr>
            <w:tcW w:w="1725" w:type="dxa"/>
            <w:tcMar>
              <w:top w:w="28" w:type="dxa"/>
              <w:bottom w:w="28" w:type="dxa"/>
            </w:tcMar>
          </w:tcPr>
          <w:p w14:paraId="1E89E52B"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AGA şi/sau  CA al fiecărei companii</w:t>
            </w:r>
          </w:p>
        </w:tc>
        <w:tc>
          <w:tcPr>
            <w:tcW w:w="3720" w:type="dxa"/>
            <w:tcMar>
              <w:top w:w="28" w:type="dxa"/>
              <w:bottom w:w="28" w:type="dxa"/>
            </w:tcMar>
          </w:tcPr>
          <w:p w14:paraId="2B29677B" w14:textId="77777777" w:rsidR="00020105" w:rsidRPr="00282C36" w:rsidRDefault="00020105" w:rsidP="00905D42">
            <w:pPr>
              <w:spacing w:after="0"/>
              <w:jc w:val="left"/>
              <w:rPr>
                <w:rFonts w:ascii="Arial" w:hAnsi="Arial" w:cs="Arial"/>
                <w:sz w:val="16"/>
                <w:szCs w:val="16"/>
                <w:lang w:val="ro-RO"/>
              </w:rPr>
            </w:pPr>
          </w:p>
        </w:tc>
      </w:tr>
      <w:tr w:rsidR="00020105" w:rsidRPr="00282C36" w14:paraId="45F68626" w14:textId="77777777" w:rsidTr="000D727C">
        <w:trPr>
          <w:cantSplit/>
        </w:trPr>
        <w:tc>
          <w:tcPr>
            <w:tcW w:w="660" w:type="dxa"/>
            <w:tcMar>
              <w:top w:w="28" w:type="dxa"/>
              <w:bottom w:w="28" w:type="dxa"/>
            </w:tcMar>
          </w:tcPr>
          <w:p w14:paraId="67509222"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3</w:t>
            </w:r>
          </w:p>
        </w:tc>
        <w:tc>
          <w:tcPr>
            <w:tcW w:w="2865" w:type="dxa"/>
            <w:tcMar>
              <w:top w:w="28" w:type="dxa"/>
              <w:bottom w:w="28" w:type="dxa"/>
            </w:tcMar>
          </w:tcPr>
          <w:p w14:paraId="19032135"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Aprobarea indicatorilor de performanţă financiari şi nefinanciari şi cascadarea acestora în întreaga structura a fiecărei companii</w:t>
            </w:r>
          </w:p>
          <w:p w14:paraId="281DB596" w14:textId="77777777" w:rsidR="00020105" w:rsidRPr="00282C36" w:rsidRDefault="00020105" w:rsidP="00905D42">
            <w:pPr>
              <w:spacing w:after="0"/>
              <w:jc w:val="left"/>
              <w:rPr>
                <w:rFonts w:ascii="Arial" w:hAnsi="Arial" w:cs="Arial"/>
                <w:sz w:val="16"/>
                <w:szCs w:val="16"/>
                <w:lang w:val="ro-RO"/>
              </w:rPr>
            </w:pPr>
          </w:p>
        </w:tc>
        <w:tc>
          <w:tcPr>
            <w:tcW w:w="1230" w:type="dxa"/>
            <w:tcMar>
              <w:top w:w="28" w:type="dxa"/>
              <w:bottom w:w="28" w:type="dxa"/>
            </w:tcMar>
          </w:tcPr>
          <w:p w14:paraId="16CC1256"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septembrie - octombrie 2022</w:t>
            </w:r>
          </w:p>
        </w:tc>
        <w:tc>
          <w:tcPr>
            <w:tcW w:w="1725" w:type="dxa"/>
            <w:tcMar>
              <w:top w:w="28" w:type="dxa"/>
              <w:bottom w:w="28" w:type="dxa"/>
            </w:tcMar>
          </w:tcPr>
          <w:p w14:paraId="2DE834BA"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AGA pt CA şi ulterior CA pentru directori iar apoi directorii pt întreaga structură a companiei</w:t>
            </w:r>
          </w:p>
        </w:tc>
        <w:tc>
          <w:tcPr>
            <w:tcW w:w="3720" w:type="dxa"/>
            <w:tcMar>
              <w:top w:w="28" w:type="dxa"/>
              <w:bottom w:w="28" w:type="dxa"/>
            </w:tcMar>
          </w:tcPr>
          <w:p w14:paraId="403B81FC"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 xml:space="preserve">Indicatorii de performanţă reali şi concreţi care să măsoare inclusiv realizarea măsurilor din planurile investiţionale vor încuraja luarea de decizii rapide, accelerand procesul de implementare a marilor proiecte. </w:t>
            </w:r>
          </w:p>
        </w:tc>
      </w:tr>
      <w:tr w:rsidR="00020105" w:rsidRPr="00282C36" w14:paraId="397E442A" w14:textId="77777777" w:rsidTr="000D727C">
        <w:trPr>
          <w:cantSplit/>
        </w:trPr>
        <w:tc>
          <w:tcPr>
            <w:tcW w:w="660" w:type="dxa"/>
            <w:tcMar>
              <w:top w:w="28" w:type="dxa"/>
              <w:bottom w:w="28" w:type="dxa"/>
            </w:tcMar>
          </w:tcPr>
          <w:p w14:paraId="1D854556"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4</w:t>
            </w:r>
          </w:p>
        </w:tc>
        <w:tc>
          <w:tcPr>
            <w:tcW w:w="2865" w:type="dxa"/>
            <w:tcMar>
              <w:top w:w="28" w:type="dxa"/>
              <w:bottom w:w="28" w:type="dxa"/>
            </w:tcMar>
          </w:tcPr>
          <w:p w14:paraId="1CC1AC71"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Eficientizarea şi profesionalizarea structurilor din MTI responsabile cu monitorizarea indicatorilor de performanta, a contractelor de performanta multianuala (în cazul administratorilor de infrastructuri) şi ai planurilor de administrare şi de management şi crearea unui sistem de monitorizare a acestor indicatori</w:t>
            </w:r>
          </w:p>
        </w:tc>
        <w:tc>
          <w:tcPr>
            <w:tcW w:w="1230" w:type="dxa"/>
            <w:tcMar>
              <w:top w:w="28" w:type="dxa"/>
              <w:bottom w:w="28" w:type="dxa"/>
            </w:tcMar>
          </w:tcPr>
          <w:p w14:paraId="4D01275E"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2022</w:t>
            </w:r>
          </w:p>
        </w:tc>
        <w:tc>
          <w:tcPr>
            <w:tcW w:w="1725" w:type="dxa"/>
            <w:tcMar>
              <w:top w:w="28" w:type="dxa"/>
              <w:bottom w:w="28" w:type="dxa"/>
            </w:tcMar>
          </w:tcPr>
          <w:p w14:paraId="4050237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w:t>
            </w:r>
          </w:p>
        </w:tc>
        <w:tc>
          <w:tcPr>
            <w:tcW w:w="3720" w:type="dxa"/>
            <w:tcMar>
              <w:top w:w="28" w:type="dxa"/>
              <w:bottom w:w="28" w:type="dxa"/>
            </w:tcMar>
          </w:tcPr>
          <w:p w14:paraId="5D6CFEF7"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 xml:space="preserve">Crearea unei structuri solide în cadrul MTI, cu experienţă în administrarea problemelor de buna guvernanţă a întreprinderilor publice, precum şi aprobarea unor proceduri interne, care sa defineasca mecanismul de monitorizare a  indicatorilor de performanta, a implementării măsurilor din planurile de administrare şi de management, a obligatiilor companiilor din contractele de performanta multianuale, sunt elemente vitale </w:t>
            </w:r>
          </w:p>
        </w:tc>
      </w:tr>
      <w:tr w:rsidR="00020105" w:rsidRPr="00282C36" w14:paraId="3D27A4C5" w14:textId="77777777" w:rsidTr="000D727C">
        <w:trPr>
          <w:cantSplit/>
        </w:trPr>
        <w:tc>
          <w:tcPr>
            <w:tcW w:w="660" w:type="dxa"/>
            <w:tcMar>
              <w:top w:w="28" w:type="dxa"/>
              <w:bottom w:w="28" w:type="dxa"/>
            </w:tcMar>
          </w:tcPr>
          <w:p w14:paraId="3C09D174"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5</w:t>
            </w:r>
          </w:p>
        </w:tc>
        <w:tc>
          <w:tcPr>
            <w:tcW w:w="2865" w:type="dxa"/>
            <w:tcMar>
              <w:top w:w="28" w:type="dxa"/>
              <w:bottom w:w="28" w:type="dxa"/>
            </w:tcMar>
          </w:tcPr>
          <w:p w14:paraId="5FB532F2"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Negocierea grilei de salarizare cu sindicatele prin introducerea unor diferenţe salariale bazate pe performanţă şi bonusuri pentru echipele implicate în promovarea şi implementarea proiectelor de investiţii care concura la dezvoltarea infrastructurilor</w:t>
            </w:r>
          </w:p>
        </w:tc>
        <w:tc>
          <w:tcPr>
            <w:tcW w:w="1230" w:type="dxa"/>
            <w:tcMar>
              <w:top w:w="28" w:type="dxa"/>
              <w:bottom w:w="28" w:type="dxa"/>
            </w:tcMar>
          </w:tcPr>
          <w:p w14:paraId="457045A8"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decembrie 2021- februarie 2022</w:t>
            </w:r>
          </w:p>
        </w:tc>
        <w:tc>
          <w:tcPr>
            <w:tcW w:w="1725" w:type="dxa"/>
            <w:tcMar>
              <w:top w:w="28" w:type="dxa"/>
              <w:bottom w:w="28" w:type="dxa"/>
            </w:tcMar>
          </w:tcPr>
          <w:p w14:paraId="7F2D0C67"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Directorii executivi şi CA-urile</w:t>
            </w:r>
          </w:p>
        </w:tc>
        <w:tc>
          <w:tcPr>
            <w:tcW w:w="3720" w:type="dxa"/>
            <w:tcMar>
              <w:top w:w="28" w:type="dxa"/>
              <w:bottom w:w="28" w:type="dxa"/>
            </w:tcMar>
          </w:tcPr>
          <w:p w14:paraId="7E41CB7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Scaderea numărului de specialişti în construcţii prin lipsa de politici publice care sa faca atractiva profesia de inginer constructor, a dus la o scădere drastică a numărului de astfel de specialisti. Din aceasta cauza si urmare competiţiei din piaţa, salariile inginerilor constructori au crescut mult şi ele nu se încadrează în grilele companiilor aflate sub autoritatea MTI responsabile cu implementarea marilor proiecte.</w:t>
            </w:r>
          </w:p>
        </w:tc>
      </w:tr>
      <w:tr w:rsidR="00020105" w:rsidRPr="00282C36" w14:paraId="77079BA9" w14:textId="77777777" w:rsidTr="000D727C">
        <w:trPr>
          <w:cantSplit/>
        </w:trPr>
        <w:tc>
          <w:tcPr>
            <w:tcW w:w="660" w:type="dxa"/>
            <w:tcMar>
              <w:top w:w="28" w:type="dxa"/>
              <w:bottom w:w="28" w:type="dxa"/>
            </w:tcMar>
          </w:tcPr>
          <w:p w14:paraId="34E8DBE1"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lastRenderedPageBreak/>
              <w:t>6</w:t>
            </w:r>
          </w:p>
        </w:tc>
        <w:tc>
          <w:tcPr>
            <w:tcW w:w="2865" w:type="dxa"/>
            <w:tcMar>
              <w:top w:w="28" w:type="dxa"/>
              <w:bottom w:w="28" w:type="dxa"/>
            </w:tcMar>
          </w:tcPr>
          <w:p w14:paraId="6448170F"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Reformarea şi profesionalizarea structurilor responsabile de managementul proiectelor prin angajarea de experţi în domeniu (ingineri constructori, ingineri proiectanţi, etc) şi întărirea structurilor care promovează şi implementează  proiectele, incluzand mutarea centrului de greutate al managementului de proiect în teritoriu, în organizarea de şantier a proiectului.</w:t>
            </w:r>
          </w:p>
        </w:tc>
        <w:tc>
          <w:tcPr>
            <w:tcW w:w="1230" w:type="dxa"/>
            <w:tcMar>
              <w:top w:w="28" w:type="dxa"/>
              <w:bottom w:w="28" w:type="dxa"/>
            </w:tcMar>
          </w:tcPr>
          <w:p w14:paraId="3CA98FDD"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martie - aprilie 2022</w:t>
            </w:r>
          </w:p>
        </w:tc>
        <w:tc>
          <w:tcPr>
            <w:tcW w:w="1725" w:type="dxa"/>
            <w:tcMar>
              <w:top w:w="28" w:type="dxa"/>
              <w:bottom w:w="28" w:type="dxa"/>
            </w:tcMar>
          </w:tcPr>
          <w:p w14:paraId="5000DCF6"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Directorii executivi din companii  şi CA-urile</w:t>
            </w:r>
          </w:p>
        </w:tc>
        <w:tc>
          <w:tcPr>
            <w:tcW w:w="3720" w:type="dxa"/>
            <w:tcMar>
              <w:top w:w="28" w:type="dxa"/>
              <w:bottom w:w="28" w:type="dxa"/>
            </w:tcMar>
          </w:tcPr>
          <w:p w14:paraId="4C29B4BD"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Este absolut necesara angajarea de experti în managementul şi implementarea proiectelor având cunoştinţe solide în proiectare, verificare proiecte, specialitati construcţii (CFDP). Sunt unităţi de implementare/management proiecte care nu au în componenta niciun astfel de specialist.</w:t>
            </w:r>
          </w:p>
        </w:tc>
      </w:tr>
      <w:tr w:rsidR="00020105" w:rsidRPr="00282C36" w14:paraId="32502798" w14:textId="77777777" w:rsidTr="000D727C">
        <w:trPr>
          <w:cantSplit/>
        </w:trPr>
        <w:tc>
          <w:tcPr>
            <w:tcW w:w="660" w:type="dxa"/>
            <w:tcMar>
              <w:top w:w="28" w:type="dxa"/>
              <w:bottom w:w="28" w:type="dxa"/>
            </w:tcMar>
          </w:tcPr>
          <w:p w14:paraId="79EB9CE6"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7</w:t>
            </w:r>
          </w:p>
        </w:tc>
        <w:tc>
          <w:tcPr>
            <w:tcW w:w="2865" w:type="dxa"/>
            <w:tcMar>
              <w:top w:w="28" w:type="dxa"/>
              <w:bottom w:w="28" w:type="dxa"/>
            </w:tcMar>
          </w:tcPr>
          <w:p w14:paraId="5EEF232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Simplificarea procedurilor de reprezentare in arbitraje sau dispute pentru proiectele mari de investiţii, a căror implementare are la baza contracte tip FIDIC</w:t>
            </w:r>
          </w:p>
        </w:tc>
        <w:tc>
          <w:tcPr>
            <w:tcW w:w="1230" w:type="dxa"/>
            <w:tcMar>
              <w:top w:w="28" w:type="dxa"/>
              <w:bottom w:w="28" w:type="dxa"/>
            </w:tcMar>
          </w:tcPr>
          <w:p w14:paraId="17249C43"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februarie 2022</w:t>
            </w:r>
          </w:p>
        </w:tc>
        <w:tc>
          <w:tcPr>
            <w:tcW w:w="1725" w:type="dxa"/>
            <w:tcMar>
              <w:top w:w="28" w:type="dxa"/>
              <w:bottom w:w="28" w:type="dxa"/>
            </w:tcMar>
          </w:tcPr>
          <w:p w14:paraId="728B6AF0"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w:t>
            </w:r>
          </w:p>
        </w:tc>
        <w:tc>
          <w:tcPr>
            <w:tcW w:w="3720" w:type="dxa"/>
            <w:tcMar>
              <w:top w:w="28" w:type="dxa"/>
              <w:bottom w:w="28" w:type="dxa"/>
            </w:tcMar>
          </w:tcPr>
          <w:p w14:paraId="699266A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 xml:space="preserve">Responsabilizarea directorilor executivi şi ai CA urilor prin asigurarea libertăţii companiilor beneficiare de mari proiecte să îşi stabilească modalitatea de reprezentare la instanţele arbitrale sau pentru soluţionarea unor dispute prin personal propriu sau prin externalizare către case de avocatura. </w:t>
            </w:r>
          </w:p>
          <w:p w14:paraId="3079236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Obligativitatea prezenta, de a obţine un aviz de la minister, creeaza conditionalitate de terţi în reprezentare la instanţa şi fragilizeaza actul de luare a deciziilor</w:t>
            </w:r>
          </w:p>
        </w:tc>
      </w:tr>
      <w:tr w:rsidR="00020105" w:rsidRPr="00282C36" w14:paraId="39B0BFC8" w14:textId="77777777" w:rsidTr="000D727C">
        <w:trPr>
          <w:cantSplit/>
        </w:trPr>
        <w:tc>
          <w:tcPr>
            <w:tcW w:w="660" w:type="dxa"/>
            <w:tcMar>
              <w:top w:w="28" w:type="dxa"/>
              <w:bottom w:w="28" w:type="dxa"/>
            </w:tcMar>
          </w:tcPr>
          <w:p w14:paraId="480BD1C1"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8</w:t>
            </w:r>
          </w:p>
        </w:tc>
        <w:tc>
          <w:tcPr>
            <w:tcW w:w="2865" w:type="dxa"/>
            <w:tcMar>
              <w:top w:w="28" w:type="dxa"/>
              <w:bottom w:w="28" w:type="dxa"/>
            </w:tcMar>
          </w:tcPr>
          <w:p w14:paraId="087AA34C"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Elaborarea de proceduri operaţionale şi de sistem care simplifica fluxul acţiunilor care concura la implementarea proiectelor (scurtare termene de avizare şi aprobare certificate de plată şi scurtare termene pt efectuare plăţi)</w:t>
            </w:r>
          </w:p>
        </w:tc>
        <w:tc>
          <w:tcPr>
            <w:tcW w:w="1230" w:type="dxa"/>
            <w:tcMar>
              <w:top w:w="28" w:type="dxa"/>
              <w:bottom w:w="28" w:type="dxa"/>
            </w:tcMar>
          </w:tcPr>
          <w:p w14:paraId="63D74757"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2022</w:t>
            </w:r>
          </w:p>
        </w:tc>
        <w:tc>
          <w:tcPr>
            <w:tcW w:w="1725" w:type="dxa"/>
            <w:tcMar>
              <w:top w:w="28" w:type="dxa"/>
              <w:bottom w:w="28" w:type="dxa"/>
            </w:tcMar>
          </w:tcPr>
          <w:p w14:paraId="54D8BF4D"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Directorii executivi din companii cu structura de audit a fiecărei companii</w:t>
            </w:r>
          </w:p>
        </w:tc>
        <w:tc>
          <w:tcPr>
            <w:tcW w:w="3720" w:type="dxa"/>
            <w:tcMar>
              <w:top w:w="28" w:type="dxa"/>
              <w:bottom w:w="28" w:type="dxa"/>
            </w:tcMar>
          </w:tcPr>
          <w:p w14:paraId="1A2FDFFD"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Urmare managementului fragmentat şi de durata scurta, exista numeroase proceduri utilizate în companii care nu sunt în acord cu ţintele din Planul Investiţional al MTI şi cu strategia de dezvoltare a infrastructurilor. De asemenea, lipsa de colaborare stransa, interinstituţională,  urmare unor modificări repetate şi la intervale scurte în structura guvernului, nu a permis conştientizarea caracterului strategic al marilor proiecte de infrastructură (de ex: proceduri sofisticate şi termene lungi pentru obţinerea acordurilor de mediu, studierea corpurilor de apa, în special în privinţa căilor ferate care, în principal, se dezvolta pe ampriza existenţa, descărcări arheologice, certificare documente de plata pana la 60 de zile, etc</w:t>
            </w:r>
          </w:p>
        </w:tc>
      </w:tr>
      <w:tr w:rsidR="00020105" w:rsidRPr="00282C36" w14:paraId="357755AC" w14:textId="77777777" w:rsidTr="000D727C">
        <w:trPr>
          <w:cantSplit/>
          <w:trHeight w:val="5352"/>
        </w:trPr>
        <w:tc>
          <w:tcPr>
            <w:tcW w:w="660" w:type="dxa"/>
            <w:tcMar>
              <w:top w:w="28" w:type="dxa"/>
              <w:bottom w:w="28" w:type="dxa"/>
            </w:tcMar>
          </w:tcPr>
          <w:p w14:paraId="4CBA3173"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9</w:t>
            </w:r>
          </w:p>
        </w:tc>
        <w:tc>
          <w:tcPr>
            <w:tcW w:w="2865" w:type="dxa"/>
            <w:tcMar>
              <w:top w:w="28" w:type="dxa"/>
              <w:bottom w:w="28" w:type="dxa"/>
            </w:tcMar>
          </w:tcPr>
          <w:p w14:paraId="1E07E1CB"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Modificări legislative pentru fluidizarea procesului de implementare proiecte:</w:t>
            </w:r>
          </w:p>
          <w:p w14:paraId="2F6DFA7F" w14:textId="77777777" w:rsidR="00020105" w:rsidRPr="00282C36" w:rsidRDefault="00020105" w:rsidP="00905D42">
            <w:pPr>
              <w:spacing w:after="0"/>
              <w:jc w:val="left"/>
              <w:rPr>
                <w:rFonts w:ascii="Arial" w:hAnsi="Arial" w:cs="Arial"/>
                <w:sz w:val="16"/>
                <w:szCs w:val="16"/>
                <w:lang w:val="ro-RO"/>
              </w:rPr>
            </w:pPr>
          </w:p>
          <w:p w14:paraId="292F9422"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În avizare proiecte prin declararea rolului strategic al proiectelor şi a faptului ca acestea vizează siguranta nationala (scurtarea procedurilor de mediu, descarcari arheologice, documentaţii urbanistice, avize autoritati publice locale sau deţinători de utilitati)</w:t>
            </w:r>
          </w:p>
          <w:p w14:paraId="2152A675" w14:textId="77777777" w:rsidR="00020105" w:rsidRPr="00282C36" w:rsidRDefault="00020105" w:rsidP="00905D42">
            <w:pPr>
              <w:spacing w:after="0"/>
              <w:jc w:val="left"/>
              <w:rPr>
                <w:rFonts w:ascii="Arial" w:hAnsi="Arial" w:cs="Arial"/>
                <w:sz w:val="16"/>
                <w:szCs w:val="16"/>
                <w:lang w:val="ro-RO"/>
              </w:rPr>
            </w:pPr>
          </w:p>
          <w:p w14:paraId="7AC8A2A1"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În achiziţii – scurtarea termenelor pentru evaluare oferte prin introducerea sistemului de certificare a operatorilor în construcţii şi prin reglementarea completelor specializate pentru judecarea contestatiilor din procedurile aferente marilor proiecte de investiţii (Polonia a introdus acest sistem)</w:t>
            </w:r>
          </w:p>
          <w:p w14:paraId="7E13E94E" w14:textId="77777777" w:rsidR="00020105" w:rsidRPr="00282C36" w:rsidRDefault="00020105" w:rsidP="00905D42">
            <w:pPr>
              <w:spacing w:after="0"/>
              <w:jc w:val="left"/>
              <w:rPr>
                <w:rFonts w:ascii="Arial" w:hAnsi="Arial" w:cs="Arial"/>
                <w:sz w:val="16"/>
                <w:szCs w:val="16"/>
                <w:lang w:val="ro-RO"/>
              </w:rPr>
            </w:pPr>
          </w:p>
          <w:p w14:paraId="5CEA480D" w14:textId="77777777" w:rsidR="00020105" w:rsidRPr="00282C36" w:rsidRDefault="00020105" w:rsidP="00905D42">
            <w:pPr>
              <w:spacing w:after="0"/>
              <w:jc w:val="left"/>
              <w:rPr>
                <w:rFonts w:ascii="Arial" w:hAnsi="Arial" w:cs="Arial"/>
                <w:sz w:val="16"/>
                <w:szCs w:val="16"/>
                <w:lang w:val="ro-RO"/>
              </w:rPr>
            </w:pPr>
          </w:p>
          <w:p w14:paraId="22DAF829" w14:textId="77777777" w:rsidR="00020105" w:rsidRPr="00282C36" w:rsidRDefault="00020105" w:rsidP="00905D42">
            <w:pPr>
              <w:spacing w:after="0"/>
              <w:ind w:left="720"/>
              <w:jc w:val="left"/>
              <w:rPr>
                <w:rFonts w:ascii="Arial" w:hAnsi="Arial" w:cs="Arial"/>
                <w:sz w:val="16"/>
                <w:szCs w:val="16"/>
                <w:lang w:val="ro-RO"/>
              </w:rPr>
            </w:pPr>
          </w:p>
        </w:tc>
        <w:tc>
          <w:tcPr>
            <w:tcW w:w="1230" w:type="dxa"/>
            <w:tcMar>
              <w:top w:w="28" w:type="dxa"/>
              <w:bottom w:w="28" w:type="dxa"/>
            </w:tcMar>
          </w:tcPr>
          <w:p w14:paraId="456F03C7" w14:textId="77777777" w:rsidR="00020105" w:rsidRPr="00282C36" w:rsidRDefault="00020105" w:rsidP="0056317D">
            <w:pPr>
              <w:spacing w:after="0"/>
              <w:jc w:val="center"/>
              <w:rPr>
                <w:rFonts w:ascii="Arial" w:hAnsi="Arial" w:cs="Arial"/>
                <w:sz w:val="16"/>
                <w:szCs w:val="16"/>
                <w:lang w:val="ro-RO"/>
              </w:rPr>
            </w:pPr>
          </w:p>
          <w:p w14:paraId="4EF0BCB0" w14:textId="77777777" w:rsidR="00020105" w:rsidRPr="00282C36" w:rsidRDefault="00020105" w:rsidP="0056317D">
            <w:pPr>
              <w:spacing w:after="0"/>
              <w:jc w:val="center"/>
              <w:rPr>
                <w:rFonts w:ascii="Arial" w:hAnsi="Arial" w:cs="Arial"/>
                <w:sz w:val="16"/>
                <w:szCs w:val="16"/>
                <w:lang w:val="ro-RO"/>
              </w:rPr>
            </w:pPr>
          </w:p>
          <w:p w14:paraId="04838C26" w14:textId="77777777" w:rsidR="00020105" w:rsidRPr="00282C36" w:rsidRDefault="00020105" w:rsidP="0056317D">
            <w:pPr>
              <w:spacing w:after="0"/>
              <w:jc w:val="center"/>
              <w:rPr>
                <w:rFonts w:ascii="Arial" w:hAnsi="Arial" w:cs="Arial"/>
                <w:sz w:val="16"/>
                <w:szCs w:val="16"/>
                <w:lang w:val="ro-RO"/>
              </w:rPr>
            </w:pPr>
          </w:p>
          <w:p w14:paraId="45A449F9" w14:textId="77777777" w:rsidR="00020105" w:rsidRPr="00282C36" w:rsidRDefault="00020105" w:rsidP="0056317D">
            <w:pPr>
              <w:spacing w:after="0"/>
              <w:jc w:val="center"/>
              <w:rPr>
                <w:rFonts w:ascii="Arial" w:hAnsi="Arial" w:cs="Arial"/>
                <w:sz w:val="16"/>
                <w:szCs w:val="16"/>
                <w:lang w:val="ro-RO"/>
              </w:rPr>
            </w:pPr>
          </w:p>
          <w:p w14:paraId="4AB6A9D3" w14:textId="77777777" w:rsidR="00020105" w:rsidRPr="00282C36" w:rsidRDefault="00020105" w:rsidP="0056317D">
            <w:pPr>
              <w:spacing w:after="0"/>
              <w:jc w:val="center"/>
              <w:rPr>
                <w:rFonts w:ascii="Arial" w:hAnsi="Arial" w:cs="Arial"/>
                <w:sz w:val="16"/>
                <w:szCs w:val="16"/>
                <w:lang w:val="ro-RO"/>
              </w:rPr>
            </w:pPr>
          </w:p>
          <w:p w14:paraId="5C9DF1B8"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mai 2022</w:t>
            </w:r>
          </w:p>
          <w:p w14:paraId="324F1987" w14:textId="77777777" w:rsidR="00020105" w:rsidRPr="00282C36" w:rsidRDefault="00020105" w:rsidP="0056317D">
            <w:pPr>
              <w:spacing w:after="0"/>
              <w:jc w:val="center"/>
              <w:rPr>
                <w:rFonts w:ascii="Arial" w:hAnsi="Arial" w:cs="Arial"/>
                <w:sz w:val="16"/>
                <w:szCs w:val="16"/>
                <w:lang w:val="ro-RO"/>
              </w:rPr>
            </w:pPr>
          </w:p>
          <w:p w14:paraId="1F932949" w14:textId="77777777" w:rsidR="00020105" w:rsidRPr="00282C36" w:rsidRDefault="00020105" w:rsidP="0056317D">
            <w:pPr>
              <w:spacing w:after="0"/>
              <w:jc w:val="center"/>
              <w:rPr>
                <w:rFonts w:ascii="Arial" w:hAnsi="Arial" w:cs="Arial"/>
                <w:sz w:val="16"/>
                <w:szCs w:val="16"/>
                <w:lang w:val="ro-RO"/>
              </w:rPr>
            </w:pPr>
          </w:p>
          <w:p w14:paraId="6BA395CE" w14:textId="77777777" w:rsidR="00020105" w:rsidRPr="00282C36" w:rsidRDefault="00020105" w:rsidP="0056317D">
            <w:pPr>
              <w:spacing w:after="0"/>
              <w:jc w:val="center"/>
              <w:rPr>
                <w:rFonts w:ascii="Arial" w:hAnsi="Arial" w:cs="Arial"/>
                <w:sz w:val="16"/>
                <w:szCs w:val="16"/>
                <w:lang w:val="ro-RO"/>
              </w:rPr>
            </w:pPr>
          </w:p>
          <w:p w14:paraId="7DB6FA31" w14:textId="77777777" w:rsidR="00020105" w:rsidRPr="00282C36" w:rsidRDefault="00020105" w:rsidP="0056317D">
            <w:pPr>
              <w:spacing w:after="0"/>
              <w:jc w:val="center"/>
              <w:rPr>
                <w:rFonts w:ascii="Arial" w:hAnsi="Arial" w:cs="Arial"/>
                <w:sz w:val="16"/>
                <w:szCs w:val="16"/>
                <w:lang w:val="ro-RO"/>
              </w:rPr>
            </w:pPr>
          </w:p>
          <w:p w14:paraId="6FA91B77" w14:textId="77777777" w:rsidR="00020105" w:rsidRPr="00282C36" w:rsidRDefault="00020105" w:rsidP="0056317D">
            <w:pPr>
              <w:spacing w:after="0"/>
              <w:jc w:val="center"/>
              <w:rPr>
                <w:rFonts w:ascii="Arial" w:hAnsi="Arial" w:cs="Arial"/>
                <w:sz w:val="16"/>
                <w:szCs w:val="16"/>
                <w:lang w:val="ro-RO"/>
              </w:rPr>
            </w:pPr>
          </w:p>
          <w:p w14:paraId="458F9333" w14:textId="77777777" w:rsidR="00020105" w:rsidRPr="00282C36" w:rsidRDefault="00020105" w:rsidP="0056317D">
            <w:pPr>
              <w:spacing w:after="0"/>
              <w:jc w:val="center"/>
              <w:rPr>
                <w:rFonts w:ascii="Arial" w:hAnsi="Arial" w:cs="Arial"/>
                <w:sz w:val="16"/>
                <w:szCs w:val="16"/>
                <w:lang w:val="ro-RO"/>
              </w:rPr>
            </w:pPr>
          </w:p>
          <w:p w14:paraId="300EE5D1" w14:textId="77777777" w:rsidR="00020105" w:rsidRPr="00282C36" w:rsidRDefault="00020105" w:rsidP="0056317D">
            <w:pPr>
              <w:spacing w:after="0"/>
              <w:jc w:val="center"/>
              <w:rPr>
                <w:rFonts w:ascii="Arial" w:hAnsi="Arial" w:cs="Arial"/>
                <w:sz w:val="16"/>
                <w:szCs w:val="16"/>
                <w:lang w:val="ro-RO"/>
              </w:rPr>
            </w:pPr>
          </w:p>
          <w:p w14:paraId="4693580B"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2022</w:t>
            </w:r>
          </w:p>
          <w:p w14:paraId="1DA58506" w14:textId="77777777" w:rsidR="00020105" w:rsidRPr="00282C36" w:rsidRDefault="00020105" w:rsidP="0056317D">
            <w:pPr>
              <w:spacing w:after="0"/>
              <w:jc w:val="center"/>
              <w:rPr>
                <w:rFonts w:ascii="Arial" w:hAnsi="Arial" w:cs="Arial"/>
                <w:sz w:val="16"/>
                <w:szCs w:val="16"/>
                <w:lang w:val="ro-RO"/>
              </w:rPr>
            </w:pPr>
          </w:p>
          <w:p w14:paraId="71ED07A6" w14:textId="77777777" w:rsidR="00020105" w:rsidRPr="00282C36" w:rsidRDefault="00020105" w:rsidP="00905D42">
            <w:pPr>
              <w:spacing w:after="0"/>
              <w:jc w:val="center"/>
              <w:rPr>
                <w:rFonts w:ascii="Arial" w:hAnsi="Arial" w:cs="Arial"/>
                <w:sz w:val="16"/>
                <w:szCs w:val="16"/>
                <w:lang w:val="ro-RO"/>
              </w:rPr>
            </w:pPr>
          </w:p>
        </w:tc>
        <w:tc>
          <w:tcPr>
            <w:tcW w:w="1725" w:type="dxa"/>
            <w:tcMar>
              <w:top w:w="28" w:type="dxa"/>
              <w:bottom w:w="28" w:type="dxa"/>
            </w:tcMar>
          </w:tcPr>
          <w:p w14:paraId="2D4B6EA8" w14:textId="77777777" w:rsidR="00020105" w:rsidRPr="00282C36" w:rsidRDefault="00020105" w:rsidP="00905D42">
            <w:pPr>
              <w:spacing w:after="0"/>
              <w:jc w:val="left"/>
              <w:rPr>
                <w:rFonts w:ascii="Arial" w:hAnsi="Arial" w:cs="Arial"/>
                <w:sz w:val="16"/>
                <w:szCs w:val="16"/>
                <w:lang w:val="ro-RO"/>
              </w:rPr>
            </w:pPr>
          </w:p>
          <w:p w14:paraId="41E0E68B" w14:textId="77777777" w:rsidR="00020105" w:rsidRPr="00282C36" w:rsidRDefault="00020105" w:rsidP="00905D42">
            <w:pPr>
              <w:spacing w:after="0"/>
              <w:jc w:val="left"/>
              <w:rPr>
                <w:rFonts w:ascii="Arial" w:hAnsi="Arial" w:cs="Arial"/>
                <w:sz w:val="16"/>
                <w:szCs w:val="16"/>
                <w:lang w:val="ro-RO"/>
              </w:rPr>
            </w:pPr>
          </w:p>
          <w:p w14:paraId="6BF92F38" w14:textId="77777777" w:rsidR="00020105" w:rsidRPr="00282C36" w:rsidRDefault="00020105" w:rsidP="00905D42">
            <w:pPr>
              <w:spacing w:after="0"/>
              <w:jc w:val="left"/>
              <w:rPr>
                <w:rFonts w:ascii="Arial" w:hAnsi="Arial" w:cs="Arial"/>
                <w:sz w:val="16"/>
                <w:szCs w:val="16"/>
                <w:lang w:val="ro-RO"/>
              </w:rPr>
            </w:pPr>
          </w:p>
          <w:p w14:paraId="5195778C" w14:textId="77777777" w:rsidR="00020105" w:rsidRPr="00282C36" w:rsidRDefault="00020105" w:rsidP="00905D42">
            <w:pPr>
              <w:spacing w:after="0"/>
              <w:jc w:val="left"/>
              <w:rPr>
                <w:rFonts w:ascii="Arial" w:hAnsi="Arial" w:cs="Arial"/>
                <w:sz w:val="16"/>
                <w:szCs w:val="16"/>
                <w:lang w:val="ro-RO"/>
              </w:rPr>
            </w:pPr>
          </w:p>
          <w:p w14:paraId="6E18079B" w14:textId="77777777" w:rsidR="00020105" w:rsidRPr="00282C36" w:rsidRDefault="00020105" w:rsidP="00905D42">
            <w:pPr>
              <w:spacing w:after="0"/>
              <w:jc w:val="left"/>
              <w:rPr>
                <w:rFonts w:ascii="Arial" w:hAnsi="Arial" w:cs="Arial"/>
                <w:sz w:val="16"/>
                <w:szCs w:val="16"/>
                <w:lang w:val="ro-RO"/>
              </w:rPr>
            </w:pPr>
          </w:p>
          <w:p w14:paraId="2AE8A5AB"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 Ministerul Mediului Apelor şi Pădurilor, Ministerul Culturii</w:t>
            </w:r>
          </w:p>
          <w:p w14:paraId="3A285B60" w14:textId="77777777" w:rsidR="00020105" w:rsidRPr="00282C36" w:rsidRDefault="00020105" w:rsidP="00905D42">
            <w:pPr>
              <w:spacing w:after="0"/>
              <w:jc w:val="left"/>
              <w:rPr>
                <w:rFonts w:ascii="Arial" w:hAnsi="Arial" w:cs="Arial"/>
                <w:sz w:val="16"/>
                <w:szCs w:val="16"/>
                <w:lang w:val="ro-RO"/>
              </w:rPr>
            </w:pPr>
          </w:p>
          <w:p w14:paraId="39464BF1" w14:textId="77777777" w:rsidR="00020105" w:rsidRPr="00282C36" w:rsidRDefault="00020105" w:rsidP="00905D42">
            <w:pPr>
              <w:spacing w:after="0"/>
              <w:jc w:val="left"/>
              <w:rPr>
                <w:rFonts w:ascii="Arial" w:hAnsi="Arial" w:cs="Arial"/>
                <w:sz w:val="16"/>
                <w:szCs w:val="16"/>
                <w:lang w:val="ro-RO"/>
              </w:rPr>
            </w:pPr>
          </w:p>
          <w:p w14:paraId="58DC1CC3"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 Ministerul Finanţelor prin ANAP, Ministerul Justiţiei</w:t>
            </w:r>
          </w:p>
          <w:p w14:paraId="0F48583C" w14:textId="77777777" w:rsidR="00020105" w:rsidRPr="00282C36" w:rsidRDefault="00020105" w:rsidP="00905D42">
            <w:pPr>
              <w:spacing w:after="0"/>
              <w:jc w:val="left"/>
              <w:rPr>
                <w:rFonts w:ascii="Arial" w:hAnsi="Arial" w:cs="Arial"/>
                <w:sz w:val="16"/>
                <w:szCs w:val="16"/>
                <w:lang w:val="ro-RO"/>
              </w:rPr>
            </w:pPr>
          </w:p>
          <w:p w14:paraId="656D9EC8" w14:textId="77777777" w:rsidR="00020105" w:rsidRPr="00282C36" w:rsidRDefault="00020105" w:rsidP="00905D42">
            <w:pPr>
              <w:spacing w:after="0"/>
              <w:jc w:val="left"/>
              <w:rPr>
                <w:rFonts w:ascii="Arial" w:hAnsi="Arial" w:cs="Arial"/>
                <w:sz w:val="16"/>
                <w:szCs w:val="16"/>
                <w:lang w:val="ro-RO"/>
              </w:rPr>
            </w:pPr>
          </w:p>
          <w:p w14:paraId="39714635" w14:textId="77777777" w:rsidR="00020105" w:rsidRPr="00282C36" w:rsidRDefault="00020105" w:rsidP="00905D42">
            <w:pPr>
              <w:spacing w:after="0"/>
              <w:jc w:val="left"/>
              <w:rPr>
                <w:rFonts w:ascii="Arial" w:hAnsi="Arial" w:cs="Arial"/>
                <w:sz w:val="16"/>
                <w:szCs w:val="16"/>
                <w:lang w:val="ro-RO"/>
              </w:rPr>
            </w:pPr>
          </w:p>
          <w:p w14:paraId="499F3A24" w14:textId="77777777" w:rsidR="00020105" w:rsidRPr="00282C36" w:rsidRDefault="00020105" w:rsidP="00905D42">
            <w:pPr>
              <w:spacing w:after="0"/>
              <w:jc w:val="left"/>
              <w:rPr>
                <w:rFonts w:ascii="Arial" w:hAnsi="Arial" w:cs="Arial"/>
                <w:sz w:val="16"/>
                <w:szCs w:val="16"/>
                <w:lang w:val="ro-RO"/>
              </w:rPr>
            </w:pPr>
          </w:p>
          <w:p w14:paraId="7C865D94" w14:textId="77777777" w:rsidR="00020105" w:rsidRPr="00282C36" w:rsidRDefault="00020105" w:rsidP="00905D42">
            <w:pPr>
              <w:spacing w:after="0"/>
              <w:jc w:val="left"/>
              <w:rPr>
                <w:rFonts w:ascii="Arial" w:hAnsi="Arial" w:cs="Arial"/>
                <w:sz w:val="16"/>
                <w:szCs w:val="16"/>
                <w:lang w:val="ro-RO"/>
              </w:rPr>
            </w:pPr>
          </w:p>
          <w:p w14:paraId="49C0E330" w14:textId="77777777" w:rsidR="00020105" w:rsidRPr="00282C36" w:rsidRDefault="00020105" w:rsidP="00905D42">
            <w:pPr>
              <w:spacing w:after="0"/>
              <w:jc w:val="left"/>
              <w:rPr>
                <w:rFonts w:ascii="Arial" w:hAnsi="Arial" w:cs="Arial"/>
                <w:sz w:val="16"/>
                <w:szCs w:val="16"/>
                <w:lang w:val="ro-RO"/>
              </w:rPr>
            </w:pPr>
          </w:p>
          <w:p w14:paraId="07D87BFC" w14:textId="77777777" w:rsidR="00020105" w:rsidRPr="00282C36" w:rsidRDefault="00020105" w:rsidP="00905D42">
            <w:pPr>
              <w:spacing w:after="0"/>
              <w:jc w:val="left"/>
              <w:rPr>
                <w:rFonts w:ascii="Arial" w:hAnsi="Arial" w:cs="Arial"/>
                <w:sz w:val="16"/>
                <w:szCs w:val="16"/>
                <w:lang w:val="ro-RO"/>
              </w:rPr>
            </w:pPr>
          </w:p>
          <w:p w14:paraId="17193A55" w14:textId="77777777" w:rsidR="00020105" w:rsidRPr="00282C36" w:rsidRDefault="00020105" w:rsidP="00905D42">
            <w:pPr>
              <w:spacing w:after="0"/>
              <w:jc w:val="left"/>
              <w:rPr>
                <w:rFonts w:ascii="Arial" w:hAnsi="Arial" w:cs="Arial"/>
                <w:sz w:val="16"/>
                <w:szCs w:val="16"/>
                <w:lang w:val="ro-RO"/>
              </w:rPr>
            </w:pPr>
          </w:p>
        </w:tc>
        <w:tc>
          <w:tcPr>
            <w:tcW w:w="3720" w:type="dxa"/>
            <w:tcMar>
              <w:top w:w="28" w:type="dxa"/>
              <w:bottom w:w="28" w:type="dxa"/>
            </w:tcMar>
          </w:tcPr>
          <w:p w14:paraId="3DDF82CE" w14:textId="77777777" w:rsidR="00020105" w:rsidRPr="00282C36" w:rsidRDefault="00020105" w:rsidP="00905D42">
            <w:pPr>
              <w:spacing w:after="0"/>
              <w:jc w:val="left"/>
              <w:rPr>
                <w:rFonts w:ascii="Arial" w:hAnsi="Arial" w:cs="Arial"/>
                <w:sz w:val="16"/>
                <w:szCs w:val="16"/>
                <w:lang w:val="ro-RO"/>
              </w:rPr>
            </w:pPr>
          </w:p>
          <w:p w14:paraId="42A9EDF4" w14:textId="77777777" w:rsidR="00020105" w:rsidRPr="00282C36" w:rsidRDefault="00020105" w:rsidP="00905D42">
            <w:pPr>
              <w:spacing w:after="0"/>
              <w:jc w:val="left"/>
              <w:rPr>
                <w:rFonts w:ascii="Arial" w:hAnsi="Arial" w:cs="Arial"/>
                <w:sz w:val="16"/>
                <w:szCs w:val="16"/>
                <w:lang w:val="ro-RO"/>
              </w:rPr>
            </w:pPr>
          </w:p>
          <w:p w14:paraId="0C1A90AC" w14:textId="77777777" w:rsidR="00020105" w:rsidRPr="00282C36" w:rsidRDefault="00020105" w:rsidP="00905D42">
            <w:pPr>
              <w:spacing w:after="0"/>
              <w:jc w:val="left"/>
              <w:rPr>
                <w:rFonts w:ascii="Arial" w:hAnsi="Arial" w:cs="Arial"/>
                <w:sz w:val="16"/>
                <w:szCs w:val="16"/>
                <w:lang w:val="ro-RO"/>
              </w:rPr>
            </w:pPr>
          </w:p>
          <w:p w14:paraId="722CC097" w14:textId="77777777" w:rsidR="00020105" w:rsidRPr="00282C36" w:rsidRDefault="00020105" w:rsidP="00905D42">
            <w:pPr>
              <w:spacing w:after="0"/>
              <w:jc w:val="left"/>
              <w:rPr>
                <w:rFonts w:ascii="Arial" w:hAnsi="Arial" w:cs="Arial"/>
                <w:sz w:val="16"/>
                <w:szCs w:val="16"/>
                <w:lang w:val="ro-RO"/>
              </w:rPr>
            </w:pPr>
          </w:p>
          <w:p w14:paraId="39E56435" w14:textId="77777777" w:rsidR="00020105" w:rsidRPr="00282C36" w:rsidRDefault="00020105" w:rsidP="00905D42">
            <w:pPr>
              <w:spacing w:after="0"/>
              <w:jc w:val="left"/>
              <w:rPr>
                <w:rFonts w:ascii="Arial" w:hAnsi="Arial" w:cs="Arial"/>
                <w:sz w:val="16"/>
                <w:szCs w:val="16"/>
                <w:lang w:val="ro-RO"/>
              </w:rPr>
            </w:pPr>
          </w:p>
          <w:p w14:paraId="304208C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Consolidarea colaborării dintre toţi actorii implicaţi în avizarea marilor proiecte prin conştientizarea rolului strategic al marilor proiecte de infrastructură.</w:t>
            </w:r>
          </w:p>
          <w:p w14:paraId="705713ED" w14:textId="77777777" w:rsidR="00020105" w:rsidRPr="00282C36" w:rsidRDefault="00020105" w:rsidP="00905D42">
            <w:pPr>
              <w:spacing w:after="0"/>
              <w:jc w:val="left"/>
              <w:rPr>
                <w:rFonts w:ascii="Arial" w:hAnsi="Arial" w:cs="Arial"/>
                <w:sz w:val="16"/>
                <w:szCs w:val="16"/>
                <w:lang w:val="ro-RO"/>
              </w:rPr>
            </w:pPr>
          </w:p>
          <w:p w14:paraId="57A46B4D" w14:textId="77777777" w:rsidR="00020105" w:rsidRPr="00282C36" w:rsidRDefault="00020105" w:rsidP="00905D42">
            <w:pPr>
              <w:spacing w:after="0"/>
              <w:jc w:val="left"/>
              <w:rPr>
                <w:rFonts w:ascii="Arial" w:hAnsi="Arial" w:cs="Arial"/>
                <w:sz w:val="16"/>
                <w:szCs w:val="16"/>
                <w:lang w:val="ro-RO"/>
              </w:rPr>
            </w:pPr>
          </w:p>
          <w:p w14:paraId="59B53AB8" w14:textId="77777777" w:rsidR="00020105" w:rsidRPr="00282C36" w:rsidRDefault="00020105" w:rsidP="00905D42">
            <w:pPr>
              <w:spacing w:after="0"/>
              <w:jc w:val="left"/>
              <w:rPr>
                <w:rFonts w:ascii="Arial" w:hAnsi="Arial" w:cs="Arial"/>
                <w:sz w:val="16"/>
                <w:szCs w:val="16"/>
                <w:lang w:val="ro-RO"/>
              </w:rPr>
            </w:pPr>
          </w:p>
          <w:p w14:paraId="189A8534" w14:textId="77777777" w:rsidR="00020105" w:rsidRPr="00282C36" w:rsidRDefault="00020105" w:rsidP="00905D42">
            <w:pPr>
              <w:spacing w:after="0"/>
              <w:jc w:val="left"/>
              <w:rPr>
                <w:rFonts w:ascii="Arial" w:hAnsi="Arial" w:cs="Arial"/>
                <w:sz w:val="16"/>
                <w:szCs w:val="16"/>
                <w:lang w:val="ro-RO"/>
              </w:rPr>
            </w:pPr>
          </w:p>
          <w:p w14:paraId="7AF4E5FE"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Aprobarea sistemului de certificare a operatorilor în construcţii şi înfiinţarea Organismului naţional de certificare vor permite reducerea numărului de acte prezentate in procedurile de achizitii publice, scurtand termenele de evaluare a ofertelor si eliminand posibilitatea contestarii evaluarii documentelor de calificare. Exista un proiect de HG elaborat de experţi ai MTI, împreună cu toate structurile asociative şi patronale din domeniu, dar care nu a fost supus avizării şi aprobării.</w:t>
            </w:r>
          </w:p>
          <w:p w14:paraId="202833C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Stabilirea unor completuri specializate, care sa judece în regim urgenta cauzele ce vizeaza procedurile de achizitii publice si semnarea contractelor, va scurta mult procedurile de achiziţie publică.</w:t>
            </w:r>
          </w:p>
          <w:p w14:paraId="4156AEA9"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Multe alte state membre în UE au recurs la o astfel de măsură legislativă.</w:t>
            </w:r>
          </w:p>
        </w:tc>
      </w:tr>
      <w:tr w:rsidR="00020105" w:rsidRPr="00282C36" w14:paraId="18D26608" w14:textId="77777777" w:rsidTr="000D727C">
        <w:trPr>
          <w:cantSplit/>
        </w:trPr>
        <w:tc>
          <w:tcPr>
            <w:tcW w:w="660" w:type="dxa"/>
            <w:tcMar>
              <w:top w:w="28" w:type="dxa"/>
              <w:bottom w:w="28" w:type="dxa"/>
            </w:tcMar>
          </w:tcPr>
          <w:p w14:paraId="3E1E7DE1"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lastRenderedPageBreak/>
              <w:t>10</w:t>
            </w:r>
          </w:p>
        </w:tc>
        <w:tc>
          <w:tcPr>
            <w:tcW w:w="2865" w:type="dxa"/>
            <w:tcMar>
              <w:top w:w="28" w:type="dxa"/>
              <w:bottom w:w="28" w:type="dxa"/>
            </w:tcMar>
          </w:tcPr>
          <w:p w14:paraId="32CFE4C6"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Modificarea legislaţiei privind asigurarea garantiei de buna executie si avans prin introducerea sistemului de retineri succesive la fiecare certificate de plata lunara.</w:t>
            </w:r>
          </w:p>
          <w:p w14:paraId="6C885712" w14:textId="77777777" w:rsidR="00020105" w:rsidRPr="00282C36" w:rsidRDefault="00020105" w:rsidP="00905D42">
            <w:pPr>
              <w:spacing w:after="0"/>
              <w:jc w:val="left"/>
              <w:rPr>
                <w:rFonts w:ascii="Arial" w:hAnsi="Arial" w:cs="Arial"/>
                <w:sz w:val="16"/>
                <w:szCs w:val="16"/>
                <w:lang w:val="ro-RO"/>
              </w:rPr>
            </w:pPr>
          </w:p>
        </w:tc>
        <w:tc>
          <w:tcPr>
            <w:tcW w:w="1230" w:type="dxa"/>
            <w:tcMar>
              <w:top w:w="28" w:type="dxa"/>
              <w:bottom w:w="28" w:type="dxa"/>
            </w:tcMar>
          </w:tcPr>
          <w:p w14:paraId="458130E5"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februarie 2022</w:t>
            </w:r>
          </w:p>
        </w:tc>
        <w:tc>
          <w:tcPr>
            <w:tcW w:w="1725" w:type="dxa"/>
            <w:tcMar>
              <w:top w:w="28" w:type="dxa"/>
              <w:bottom w:w="28" w:type="dxa"/>
            </w:tcMar>
          </w:tcPr>
          <w:p w14:paraId="083D95A4" w14:textId="1E7EEA25"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 Ministerul Finanţelor, Ministerul Investiţiilor şi Proiectelor Europene</w:t>
            </w:r>
            <w:r w:rsidR="00AD2937">
              <w:rPr>
                <w:rFonts w:ascii="Arial" w:hAnsi="Arial" w:cs="Arial"/>
                <w:sz w:val="16"/>
                <w:szCs w:val="16"/>
                <w:lang w:val="ro-RO"/>
              </w:rPr>
              <w:t>.</w:t>
            </w:r>
          </w:p>
        </w:tc>
        <w:tc>
          <w:tcPr>
            <w:tcW w:w="3720" w:type="dxa"/>
            <w:tcMar>
              <w:top w:w="28" w:type="dxa"/>
              <w:bottom w:w="28" w:type="dxa"/>
            </w:tcMar>
          </w:tcPr>
          <w:p w14:paraId="3DA25CE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Proiectul de HG a fost elaborat de MTI, avizat de unele ministere dar respins de MIPE.  Situaţia prezentă din piaţa creditorilor şi a asigurărilor va conduce la ingreunarea semnării de noi contracte şi la imposibilitatea plăţii de avansuri, descurajand participarea în procedurile de achizitie publica a firmelor romaneşti.</w:t>
            </w:r>
          </w:p>
        </w:tc>
      </w:tr>
    </w:tbl>
    <w:p w14:paraId="5AA0F428" w14:textId="77777777" w:rsidR="001F07DF" w:rsidRPr="00282C36" w:rsidRDefault="001F07DF" w:rsidP="00FE4AC1">
      <w:pPr>
        <w:rPr>
          <w:lang w:val="ro-RO"/>
        </w:rPr>
      </w:pPr>
    </w:p>
    <w:p w14:paraId="6BC385A9" w14:textId="77777777" w:rsidR="00FE4AC1" w:rsidRPr="00282C36" w:rsidRDefault="00FE4AC1" w:rsidP="00FE4AC1">
      <w:pPr>
        <w:rPr>
          <w:lang w:val="ro-RO"/>
        </w:rPr>
      </w:pPr>
    </w:p>
    <w:p w14:paraId="46EB8A26" w14:textId="77777777" w:rsidR="001F07DF" w:rsidRPr="00282C36" w:rsidRDefault="001F07DF" w:rsidP="00074527">
      <w:pPr>
        <w:pStyle w:val="Heading3"/>
        <w:rPr>
          <w:lang w:val="ro-RO"/>
        </w:rPr>
      </w:pPr>
      <w:bookmarkStart w:id="97" w:name="_Toc89367877"/>
      <w:r w:rsidRPr="00282C36">
        <w:rPr>
          <w:lang w:val="ro-RO"/>
        </w:rPr>
        <w:t>Monitorizarea indicatorilor de performan</w:t>
      </w:r>
      <w:r w:rsidR="00BC1EFE" w:rsidRPr="00282C36">
        <w:rPr>
          <w:lang w:val="ro-RO"/>
        </w:rPr>
        <w:t>ţ</w:t>
      </w:r>
      <w:r w:rsidRPr="00282C36">
        <w:rPr>
          <w:lang w:val="ro-RO"/>
        </w:rPr>
        <w:t>ă ai sistemului na</w:t>
      </w:r>
      <w:r w:rsidR="00BC1EFE" w:rsidRPr="00282C36">
        <w:rPr>
          <w:lang w:val="ro-RO"/>
        </w:rPr>
        <w:t>ţ</w:t>
      </w:r>
      <w:r w:rsidRPr="00282C36">
        <w:rPr>
          <w:lang w:val="ro-RO"/>
        </w:rPr>
        <w:t>ional de transport feroviar</w:t>
      </w:r>
      <w:bookmarkEnd w:id="97"/>
    </w:p>
    <w:p w14:paraId="551FA10E" w14:textId="77777777" w:rsidR="00074527" w:rsidRPr="00282C36" w:rsidRDefault="00074527" w:rsidP="001F07DF">
      <w:pPr>
        <w:rPr>
          <w:lang w:val="ro-RO"/>
        </w:rPr>
      </w:pPr>
      <w:r w:rsidRPr="00282C36">
        <w:rPr>
          <w:lang w:val="ro-RO"/>
        </w:rPr>
        <w:t>O ac</w:t>
      </w:r>
      <w:r w:rsidR="00BC1EFE" w:rsidRPr="00282C36">
        <w:rPr>
          <w:lang w:val="ro-RO"/>
        </w:rPr>
        <w:t>ţ</w:t>
      </w:r>
      <w:r w:rsidRPr="00282C36">
        <w:rPr>
          <w:lang w:val="ro-RO"/>
        </w:rPr>
        <w:t>iune prioritară esen</w:t>
      </w:r>
      <w:r w:rsidR="00BC1EFE" w:rsidRPr="00282C36">
        <w:rPr>
          <w:lang w:val="ro-RO"/>
        </w:rPr>
        <w:t>ţ</w:t>
      </w:r>
      <w:r w:rsidRPr="00282C36">
        <w:rPr>
          <w:lang w:val="ro-RO"/>
        </w:rPr>
        <w:t>ială din perspectiva cre</w:t>
      </w:r>
      <w:r w:rsidR="00BC1EFE" w:rsidRPr="00282C36">
        <w:rPr>
          <w:lang w:val="ro-RO"/>
        </w:rPr>
        <w:t>ş</w:t>
      </w:r>
      <w:r w:rsidRPr="00282C36">
        <w:rPr>
          <w:lang w:val="ro-RO"/>
        </w:rPr>
        <w:t>terii capacită</w:t>
      </w:r>
      <w:r w:rsidR="00BC1EFE" w:rsidRPr="00282C36">
        <w:rPr>
          <w:lang w:val="ro-RO"/>
        </w:rPr>
        <w:t>ţ</w:t>
      </w:r>
      <w:r w:rsidRPr="00282C36">
        <w:rPr>
          <w:lang w:val="ro-RO"/>
        </w:rPr>
        <w:t>ii administrative a MTI în vederea r</w:t>
      </w:r>
      <w:r w:rsidR="001F07DF" w:rsidRPr="00282C36">
        <w:rPr>
          <w:lang w:val="ro-RO"/>
        </w:rPr>
        <w:t>ealiz</w:t>
      </w:r>
      <w:r w:rsidRPr="00282C36">
        <w:rPr>
          <w:lang w:val="ro-RO"/>
        </w:rPr>
        <w:t>ă</w:t>
      </w:r>
      <w:r w:rsidR="001F07DF" w:rsidRPr="00282C36">
        <w:rPr>
          <w:lang w:val="ro-RO"/>
        </w:rPr>
        <w:t>r</w:t>
      </w:r>
      <w:r w:rsidRPr="00282C36">
        <w:rPr>
          <w:lang w:val="ro-RO"/>
        </w:rPr>
        <w:t>ii</w:t>
      </w:r>
      <w:r w:rsidR="001F07DF" w:rsidRPr="00282C36">
        <w:rPr>
          <w:lang w:val="ro-RO"/>
        </w:rPr>
        <w:t xml:space="preserve"> obiectivelor asumate privind cre</w:t>
      </w:r>
      <w:r w:rsidR="00BC1EFE" w:rsidRPr="00282C36">
        <w:rPr>
          <w:lang w:val="ro-RO"/>
        </w:rPr>
        <w:t>ş</w:t>
      </w:r>
      <w:r w:rsidR="001F07DF" w:rsidRPr="00282C36">
        <w:rPr>
          <w:lang w:val="ro-RO"/>
        </w:rPr>
        <w:t>terea traficului feroviar până în 2026</w:t>
      </w:r>
      <w:r w:rsidRPr="00282C36">
        <w:rPr>
          <w:lang w:val="ro-RO"/>
        </w:rPr>
        <w:t xml:space="preserve"> este:</w:t>
      </w:r>
    </w:p>
    <w:p w14:paraId="39727A57" w14:textId="77777777" w:rsidR="00074527" w:rsidRPr="00282C36" w:rsidRDefault="00074527" w:rsidP="00B8022A">
      <w:pPr>
        <w:numPr>
          <w:ilvl w:val="0"/>
          <w:numId w:val="39"/>
        </w:numPr>
        <w:tabs>
          <w:tab w:val="clear" w:pos="1440"/>
          <w:tab w:val="num" w:pos="900"/>
        </w:tabs>
        <w:ind w:left="900" w:hanging="900"/>
        <w:rPr>
          <w:lang w:val="ro-RO"/>
        </w:rPr>
      </w:pPr>
      <w:r w:rsidRPr="00282C36">
        <w:rPr>
          <w:lang w:val="ro-RO"/>
        </w:rPr>
        <w:t xml:space="preserve">Monitorizarea permanentă de către Ministerul Transporturilor </w:t>
      </w:r>
      <w:r w:rsidR="00BC1EFE" w:rsidRPr="00282C36">
        <w:rPr>
          <w:lang w:val="ro-RO"/>
        </w:rPr>
        <w:t>ş</w:t>
      </w:r>
      <w:r w:rsidRPr="00282C36">
        <w:rPr>
          <w:lang w:val="ro-RO"/>
        </w:rPr>
        <w:t xml:space="preserve">i Infrastructurii a unor indicatori de sinteză privind </w:t>
      </w:r>
      <w:r w:rsidR="00547184" w:rsidRPr="00282C36">
        <w:rPr>
          <w:lang w:val="ro-RO"/>
        </w:rPr>
        <w:t>evolu</w:t>
      </w:r>
      <w:r w:rsidR="00BC1EFE" w:rsidRPr="00282C36">
        <w:rPr>
          <w:lang w:val="ro-RO"/>
        </w:rPr>
        <w:t>ţ</w:t>
      </w:r>
      <w:r w:rsidR="00547184" w:rsidRPr="00282C36">
        <w:rPr>
          <w:lang w:val="ro-RO"/>
        </w:rPr>
        <w:t xml:space="preserve">ia </w:t>
      </w:r>
      <w:r w:rsidRPr="00282C36">
        <w:rPr>
          <w:lang w:val="ro-RO"/>
        </w:rPr>
        <w:t>transportul</w:t>
      </w:r>
      <w:r w:rsidR="00547184" w:rsidRPr="00282C36">
        <w:rPr>
          <w:lang w:val="ro-RO"/>
        </w:rPr>
        <w:t>ui</w:t>
      </w:r>
      <w:r w:rsidRPr="00282C36">
        <w:rPr>
          <w:lang w:val="ro-RO"/>
        </w:rPr>
        <w:t xml:space="preserve"> feroviar.</w:t>
      </w:r>
    </w:p>
    <w:p w14:paraId="77CC36CA" w14:textId="77777777" w:rsidR="001F07DF" w:rsidRPr="00282C36" w:rsidRDefault="00074527" w:rsidP="00074527">
      <w:pPr>
        <w:ind w:left="900"/>
        <w:rPr>
          <w:lang w:val="ro-RO"/>
        </w:rPr>
      </w:pPr>
      <w:r w:rsidRPr="00282C36">
        <w:rPr>
          <w:lang w:val="ro-RO"/>
        </w:rPr>
        <w:t>Ac</w:t>
      </w:r>
      <w:r w:rsidR="00BC1EFE" w:rsidRPr="00282C36">
        <w:rPr>
          <w:lang w:val="ro-RO"/>
        </w:rPr>
        <w:t>ţ</w:t>
      </w:r>
      <w:r w:rsidRPr="00282C36">
        <w:rPr>
          <w:lang w:val="ro-RO"/>
        </w:rPr>
        <w:t xml:space="preserve">iunea vizează </w:t>
      </w:r>
      <w:r w:rsidR="001F07DF" w:rsidRPr="00282C36">
        <w:rPr>
          <w:lang w:val="ro-RO"/>
        </w:rPr>
        <w:t xml:space="preserve">monitorizarea permanentă de către Ministerul Transporturilor </w:t>
      </w:r>
      <w:r w:rsidR="00BC1EFE" w:rsidRPr="00282C36">
        <w:rPr>
          <w:lang w:val="ro-RO"/>
        </w:rPr>
        <w:t>ş</w:t>
      </w:r>
      <w:r w:rsidR="001F07DF" w:rsidRPr="00282C36">
        <w:rPr>
          <w:lang w:val="ro-RO"/>
        </w:rPr>
        <w:t>i Infrastructurii a unor indicatori de sinteză privind transportul feroviar, precum:</w:t>
      </w:r>
    </w:p>
    <w:p w14:paraId="705EE5C1"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numărul de călători transporta</w:t>
      </w:r>
      <w:r w:rsidR="00BC1EFE" w:rsidRPr="00282C36">
        <w:rPr>
          <w:lang w:val="ro-RO"/>
        </w:rPr>
        <w:t>ţ</w:t>
      </w:r>
      <w:r w:rsidRPr="00282C36">
        <w:rPr>
          <w:lang w:val="ro-RO"/>
        </w:rPr>
        <w:t>i, comparativ cu alte moduri de transport</w:t>
      </w:r>
    </w:p>
    <w:p w14:paraId="03A11F6B"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volumul de presta</w:t>
      </w:r>
      <w:r w:rsidR="00BC1EFE" w:rsidRPr="00282C36">
        <w:rPr>
          <w:lang w:val="ro-RO"/>
        </w:rPr>
        <w:t>ţ</w:t>
      </w:r>
      <w:r w:rsidRPr="00282C36">
        <w:rPr>
          <w:lang w:val="ro-RO"/>
        </w:rPr>
        <w:t>ii în traficul feroviar de călători (călători-km, parcurs tarifar), comparativ cu alte moduri de transport</w:t>
      </w:r>
    </w:p>
    <w:p w14:paraId="573EFA8D"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viteza comercială a trenurilor de călători, inclusiv pe categorii de servicii</w:t>
      </w:r>
    </w:p>
    <w:p w14:paraId="261ED348" w14:textId="77777777" w:rsidR="001F07DF" w:rsidRPr="00282C36" w:rsidRDefault="001F07DF" w:rsidP="00B8022A">
      <w:pPr>
        <w:numPr>
          <w:ilvl w:val="0"/>
          <w:numId w:val="33"/>
        </w:numPr>
        <w:tabs>
          <w:tab w:val="clear" w:pos="360"/>
          <w:tab w:val="num" w:pos="1260"/>
        </w:tabs>
        <w:spacing w:after="40"/>
        <w:ind w:left="1260" w:hanging="357"/>
        <w:rPr>
          <w:lang w:val="ro-RO"/>
        </w:rPr>
      </w:pPr>
      <w:r w:rsidRPr="00282C36">
        <w:rPr>
          <w:lang w:val="ro-RO"/>
        </w:rPr>
        <w:t>cotele modale ale transportului feroviar de călători pe diferite segmente de pia</w:t>
      </w:r>
      <w:r w:rsidR="00BC1EFE" w:rsidRPr="00282C36">
        <w:rPr>
          <w:lang w:val="ro-RO"/>
        </w:rPr>
        <w:t>ţ</w:t>
      </w:r>
      <w:r w:rsidRPr="00282C36">
        <w:rPr>
          <w:lang w:val="ro-RO"/>
        </w:rPr>
        <w:t>ă, precum:</w:t>
      </w:r>
    </w:p>
    <w:p w14:paraId="079C45C1" w14:textId="77777777" w:rsidR="001F07DF" w:rsidRPr="00282C36" w:rsidRDefault="001F07DF" w:rsidP="00902707">
      <w:pPr>
        <w:numPr>
          <w:ilvl w:val="1"/>
          <w:numId w:val="18"/>
        </w:numPr>
        <w:tabs>
          <w:tab w:val="clear" w:pos="1440"/>
          <w:tab w:val="num" w:pos="1620"/>
        </w:tabs>
        <w:spacing w:after="40"/>
        <w:ind w:left="1620" w:hanging="357"/>
        <w:rPr>
          <w:lang w:val="ro-RO"/>
        </w:rPr>
      </w:pPr>
      <w:r w:rsidRPr="00282C36">
        <w:rPr>
          <w:lang w:val="ro-RO"/>
        </w:rPr>
        <w:t>transportul terestru de persoane pe rute interurbane (inclusiv transportul individual)</w:t>
      </w:r>
    </w:p>
    <w:p w14:paraId="112CB35D" w14:textId="77777777" w:rsidR="001F07DF" w:rsidRPr="00282C36" w:rsidRDefault="001F07DF" w:rsidP="00902707">
      <w:pPr>
        <w:numPr>
          <w:ilvl w:val="1"/>
          <w:numId w:val="18"/>
        </w:numPr>
        <w:tabs>
          <w:tab w:val="clear" w:pos="1440"/>
          <w:tab w:val="num" w:pos="1620"/>
        </w:tabs>
        <w:ind w:left="1620"/>
        <w:rPr>
          <w:lang w:val="ro-RO"/>
        </w:rPr>
      </w:pPr>
      <w:r w:rsidRPr="00282C36">
        <w:rPr>
          <w:lang w:val="ro-RO"/>
        </w:rPr>
        <w:t xml:space="preserve">transportul public terestru de persoane pe rute interurbane </w:t>
      </w:r>
    </w:p>
    <w:p w14:paraId="7AE9BDBD" w14:textId="77777777" w:rsidR="001F07DF" w:rsidRPr="00282C36" w:rsidRDefault="001F07DF" w:rsidP="00B8022A">
      <w:pPr>
        <w:numPr>
          <w:ilvl w:val="0"/>
          <w:numId w:val="33"/>
        </w:numPr>
        <w:tabs>
          <w:tab w:val="clear" w:pos="360"/>
          <w:tab w:val="num" w:pos="1260"/>
        </w:tabs>
        <w:spacing w:after="40"/>
        <w:ind w:left="1260" w:hanging="357"/>
        <w:rPr>
          <w:lang w:val="ro-RO"/>
        </w:rPr>
      </w:pPr>
      <w:r w:rsidRPr="00282C36">
        <w:rPr>
          <w:lang w:val="ro-RO"/>
        </w:rPr>
        <w:t>tone brute transportate, comparativ cu alte moduri de transport, din care:</w:t>
      </w:r>
    </w:p>
    <w:p w14:paraId="7420FC62" w14:textId="77777777" w:rsidR="001F07DF" w:rsidRPr="00282C36" w:rsidRDefault="001F07DF" w:rsidP="00902707">
      <w:pPr>
        <w:numPr>
          <w:ilvl w:val="1"/>
          <w:numId w:val="18"/>
        </w:numPr>
        <w:tabs>
          <w:tab w:val="clear" w:pos="1440"/>
          <w:tab w:val="num" w:pos="1620"/>
        </w:tabs>
        <w:spacing w:after="40"/>
        <w:ind w:left="1620" w:hanging="357"/>
        <w:rPr>
          <w:lang w:val="ro-RO"/>
        </w:rPr>
      </w:pPr>
      <w:r w:rsidRPr="00282C36">
        <w:rPr>
          <w:lang w:val="ro-RO"/>
        </w:rPr>
        <w:t>în containere</w:t>
      </w:r>
    </w:p>
    <w:p w14:paraId="307F3E34" w14:textId="77777777" w:rsidR="001F07DF" w:rsidRPr="00282C36" w:rsidRDefault="001F07DF" w:rsidP="00902707">
      <w:pPr>
        <w:numPr>
          <w:ilvl w:val="1"/>
          <w:numId w:val="18"/>
        </w:numPr>
        <w:tabs>
          <w:tab w:val="clear" w:pos="1440"/>
          <w:tab w:val="num" w:pos="1620"/>
        </w:tabs>
        <w:ind w:left="1620"/>
        <w:rPr>
          <w:lang w:val="ro-RO"/>
        </w:rPr>
      </w:pPr>
      <w:r w:rsidRPr="00282C36">
        <w:rPr>
          <w:lang w:val="ro-RO"/>
        </w:rPr>
        <w:t>în vagoane izolate</w:t>
      </w:r>
    </w:p>
    <w:p w14:paraId="1C821B72"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volumul de presta</w:t>
      </w:r>
      <w:r w:rsidR="00BC1EFE" w:rsidRPr="00282C36">
        <w:rPr>
          <w:lang w:val="ro-RO"/>
        </w:rPr>
        <w:t>ţ</w:t>
      </w:r>
      <w:r w:rsidRPr="00282C36">
        <w:rPr>
          <w:lang w:val="ro-RO"/>
        </w:rPr>
        <w:t>ii în traficul feroviar de marfă (tone-km, parcurs tarifar), comparativ cu alte moduri de transport</w:t>
      </w:r>
    </w:p>
    <w:p w14:paraId="4663B3FD"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viteza comercială a trenurilor de marfă, inclusiv pe categorii de servicii</w:t>
      </w:r>
    </w:p>
    <w:p w14:paraId="79FCC700"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viteza comercială a mărfurilor, inclusiv pe categorii de servicii</w:t>
      </w:r>
    </w:p>
    <w:p w14:paraId="716B3FE3" w14:textId="77777777" w:rsidR="001F07DF" w:rsidRPr="00282C36" w:rsidRDefault="001F07DF" w:rsidP="00B8022A">
      <w:pPr>
        <w:numPr>
          <w:ilvl w:val="0"/>
          <w:numId w:val="33"/>
        </w:numPr>
        <w:tabs>
          <w:tab w:val="clear" w:pos="360"/>
          <w:tab w:val="num" w:pos="1260"/>
        </w:tabs>
        <w:spacing w:after="40"/>
        <w:ind w:left="1260" w:hanging="357"/>
        <w:rPr>
          <w:lang w:val="ro-RO"/>
        </w:rPr>
      </w:pPr>
      <w:r w:rsidRPr="00282C36">
        <w:rPr>
          <w:lang w:val="ro-RO"/>
        </w:rPr>
        <w:t>cotele modale ale transportului feroviar de marfă pe diferite segmente de pia</w:t>
      </w:r>
      <w:r w:rsidR="00BC1EFE" w:rsidRPr="00282C36">
        <w:rPr>
          <w:lang w:val="ro-RO"/>
        </w:rPr>
        <w:t>ţ</w:t>
      </w:r>
      <w:r w:rsidRPr="00282C36">
        <w:rPr>
          <w:lang w:val="ro-RO"/>
        </w:rPr>
        <w:t>ă, precum:</w:t>
      </w:r>
    </w:p>
    <w:p w14:paraId="3A7ECF17" w14:textId="77777777" w:rsidR="001F07DF" w:rsidRPr="00282C36" w:rsidRDefault="001F07DF" w:rsidP="00902707">
      <w:pPr>
        <w:numPr>
          <w:ilvl w:val="1"/>
          <w:numId w:val="18"/>
        </w:numPr>
        <w:tabs>
          <w:tab w:val="clear" w:pos="1440"/>
          <w:tab w:val="num" w:pos="1620"/>
        </w:tabs>
        <w:spacing w:after="40"/>
        <w:ind w:left="1620" w:hanging="357"/>
        <w:rPr>
          <w:lang w:val="ro-RO"/>
        </w:rPr>
      </w:pPr>
      <w:r w:rsidRPr="00282C36">
        <w:rPr>
          <w:lang w:val="ro-RO"/>
        </w:rPr>
        <w:t>transportul de marfă pe rute interurbane interne (inclusiv transportul fluvial)</w:t>
      </w:r>
    </w:p>
    <w:p w14:paraId="2DDB874A" w14:textId="77777777" w:rsidR="001F07DF" w:rsidRPr="00282C36" w:rsidRDefault="001F07DF" w:rsidP="00902707">
      <w:pPr>
        <w:numPr>
          <w:ilvl w:val="1"/>
          <w:numId w:val="18"/>
        </w:numPr>
        <w:tabs>
          <w:tab w:val="clear" w:pos="1440"/>
          <w:tab w:val="num" w:pos="1620"/>
        </w:tabs>
        <w:ind w:left="1620"/>
        <w:rPr>
          <w:lang w:val="ro-RO"/>
        </w:rPr>
      </w:pPr>
      <w:r w:rsidRPr="00282C36">
        <w:rPr>
          <w:lang w:val="ro-RO"/>
        </w:rPr>
        <w:t>transportul terestru de marfă pe rute interurbane interne</w:t>
      </w:r>
    </w:p>
    <w:p w14:paraId="59E1E4DE" w14:textId="77777777" w:rsidR="00F83333" w:rsidRPr="00282C36" w:rsidRDefault="00F83333" w:rsidP="001F07DF">
      <w:pPr>
        <w:rPr>
          <w:lang w:val="ro-RO"/>
        </w:rPr>
      </w:pPr>
      <w:r w:rsidRPr="00282C36">
        <w:rPr>
          <w:lang w:val="ro-RO"/>
        </w:rPr>
        <w:t>Monitorizarea acestor indicatori este posibilă prin sintetizarea informa</w:t>
      </w:r>
      <w:r w:rsidR="00BC1EFE" w:rsidRPr="00282C36">
        <w:rPr>
          <w:lang w:val="ro-RO"/>
        </w:rPr>
        <w:t>ţ</w:t>
      </w:r>
      <w:r w:rsidRPr="00282C36">
        <w:rPr>
          <w:lang w:val="ro-RO"/>
        </w:rPr>
        <w:t>iilor colectate de la companiile feroviare, coroborate cu datele puse la dispozi</w:t>
      </w:r>
      <w:r w:rsidR="00BC1EFE" w:rsidRPr="00282C36">
        <w:rPr>
          <w:lang w:val="ro-RO"/>
        </w:rPr>
        <w:t>ţ</w:t>
      </w:r>
      <w:r w:rsidRPr="00282C36">
        <w:rPr>
          <w:lang w:val="ro-RO"/>
        </w:rPr>
        <w:t>ie de Institutul Na</w:t>
      </w:r>
      <w:r w:rsidR="00BC1EFE" w:rsidRPr="00282C36">
        <w:rPr>
          <w:lang w:val="ro-RO"/>
        </w:rPr>
        <w:t>ţ</w:t>
      </w:r>
      <w:r w:rsidRPr="00282C36">
        <w:rPr>
          <w:lang w:val="ro-RO"/>
        </w:rPr>
        <w:t>ional de Statistică.</w:t>
      </w:r>
    </w:p>
    <w:p w14:paraId="4A160153" w14:textId="77777777" w:rsidR="001F07DF" w:rsidRPr="00282C36" w:rsidRDefault="001F07DF" w:rsidP="001F07DF">
      <w:pPr>
        <w:rPr>
          <w:lang w:val="ro-RO"/>
        </w:rPr>
      </w:pPr>
      <w:r w:rsidRPr="00282C36">
        <w:rPr>
          <w:lang w:val="ro-RO"/>
        </w:rPr>
        <w:t>Monitorizarea acestor indicatori permite calibrarea adecvată a măsurilor de politică în transporturi (în particular în domeniul feroviar) în scopul atingerii obiectivelor propuse.</w:t>
      </w:r>
    </w:p>
    <w:p w14:paraId="493D9D7A" w14:textId="77777777" w:rsidR="001F07DF" w:rsidRPr="00282C36" w:rsidRDefault="001F07DF" w:rsidP="00FE4AC1">
      <w:pPr>
        <w:rPr>
          <w:lang w:val="ro-RO"/>
        </w:rPr>
      </w:pPr>
    </w:p>
    <w:p w14:paraId="5BCF205E" w14:textId="77777777" w:rsidR="00074527" w:rsidRPr="00282C36" w:rsidRDefault="00074527" w:rsidP="00074527">
      <w:pPr>
        <w:pStyle w:val="Heading2"/>
        <w:rPr>
          <w:lang w:val="ro-RO"/>
        </w:rPr>
      </w:pPr>
      <w:bookmarkStart w:id="98" w:name="_Toc89367878"/>
      <w:r w:rsidRPr="00282C36">
        <w:rPr>
          <w:lang w:val="ro-RO"/>
        </w:rPr>
        <w:lastRenderedPageBreak/>
        <w:t>Cre</w:t>
      </w:r>
      <w:r w:rsidR="00BC1EFE" w:rsidRPr="00282C36">
        <w:rPr>
          <w:lang w:val="ro-RO"/>
        </w:rPr>
        <w:t>ş</w:t>
      </w:r>
      <w:r w:rsidRPr="00282C36">
        <w:rPr>
          <w:lang w:val="ro-RO"/>
        </w:rPr>
        <w:t>terea capacită</w:t>
      </w:r>
      <w:r w:rsidR="00BC1EFE" w:rsidRPr="00282C36">
        <w:rPr>
          <w:lang w:val="ro-RO"/>
        </w:rPr>
        <w:t>ţ</w:t>
      </w:r>
      <w:r w:rsidRPr="00282C36">
        <w:rPr>
          <w:lang w:val="ro-RO"/>
        </w:rPr>
        <w:t>ii administrative a CFR SA pentru implementarea planului de ac</w:t>
      </w:r>
      <w:r w:rsidR="00BC1EFE" w:rsidRPr="00282C36">
        <w:rPr>
          <w:lang w:val="ro-RO"/>
        </w:rPr>
        <w:t>ţ</w:t>
      </w:r>
      <w:r w:rsidRPr="00282C36">
        <w:rPr>
          <w:lang w:val="ro-RO"/>
        </w:rPr>
        <w:t>iuni</w:t>
      </w:r>
      <w:bookmarkEnd w:id="98"/>
    </w:p>
    <w:p w14:paraId="3419A831" w14:textId="77777777" w:rsidR="00D27758" w:rsidRPr="00282C36" w:rsidRDefault="00D27758" w:rsidP="00D27758">
      <w:pPr>
        <w:rPr>
          <w:lang w:val="ro-RO"/>
        </w:rPr>
      </w:pPr>
      <w:r w:rsidRPr="00282C36">
        <w:rPr>
          <w:lang w:val="ro-RO"/>
        </w:rPr>
        <w:t xml:space="preserve">În prezent, </w:t>
      </w:r>
      <w:r w:rsidRPr="00282C36">
        <w:rPr>
          <w:i/>
          <w:lang w:val="ro-RO"/>
        </w:rPr>
        <w:t>CFR SA</w:t>
      </w:r>
      <w:r w:rsidRPr="00282C36">
        <w:rPr>
          <w:lang w:val="ro-RO"/>
        </w:rPr>
        <w:t xml:space="preserve"> are în diverse stadii de pregătire </w:t>
      </w:r>
      <w:r w:rsidR="00BC1EFE" w:rsidRPr="00282C36">
        <w:rPr>
          <w:lang w:val="ro-RO"/>
        </w:rPr>
        <w:t>ş</w:t>
      </w:r>
      <w:r w:rsidRPr="00282C36">
        <w:rPr>
          <w:lang w:val="ro-RO"/>
        </w:rPr>
        <w:t>i/sau implementare proiecte de modernizare / reabilitare / dezvoltare a infrastructurii feroviare cu finan</w:t>
      </w:r>
      <w:r w:rsidR="00BC1EFE" w:rsidRPr="00282C36">
        <w:rPr>
          <w:lang w:val="ro-RO"/>
        </w:rPr>
        <w:t>ţ</w:t>
      </w:r>
      <w:r w:rsidRPr="00282C36">
        <w:rPr>
          <w:lang w:val="ro-RO"/>
        </w:rPr>
        <w:t xml:space="preserve">are europeană. </w:t>
      </w:r>
      <w:r w:rsidRPr="00282C36">
        <w:rPr>
          <w:i/>
          <w:lang w:val="ro-RO"/>
        </w:rPr>
        <w:t>Sectorul Proiecte cu Finan</w:t>
      </w:r>
      <w:r w:rsidR="00BC1EFE" w:rsidRPr="00282C36">
        <w:rPr>
          <w:i/>
          <w:lang w:val="ro-RO"/>
        </w:rPr>
        <w:t>ţ</w:t>
      </w:r>
      <w:r w:rsidRPr="00282C36">
        <w:rPr>
          <w:i/>
          <w:lang w:val="ro-RO"/>
        </w:rPr>
        <w:t>are Externă</w:t>
      </w:r>
      <w:r w:rsidRPr="00282C36">
        <w:rPr>
          <w:lang w:val="ro-RO"/>
        </w:rPr>
        <w:t xml:space="preserve"> din cadrul CFR SA realizează activită</w:t>
      </w:r>
      <w:r w:rsidR="00BC1EFE" w:rsidRPr="00282C36">
        <w:rPr>
          <w:lang w:val="ro-RO"/>
        </w:rPr>
        <w:t>ţ</w:t>
      </w:r>
      <w:r w:rsidRPr="00282C36">
        <w:rPr>
          <w:lang w:val="ro-RO"/>
        </w:rPr>
        <w:t xml:space="preserve">i de pregătire, respectiv identificare a proiectelor în cadrul strategiilor </w:t>
      </w:r>
      <w:r w:rsidR="00BC1EFE" w:rsidRPr="00282C36">
        <w:rPr>
          <w:lang w:val="ro-RO"/>
        </w:rPr>
        <w:t>ş</w:t>
      </w:r>
      <w:r w:rsidRPr="00282C36">
        <w:rPr>
          <w:lang w:val="ro-RO"/>
        </w:rPr>
        <w:t>i instrumentelor de finan</w:t>
      </w:r>
      <w:r w:rsidR="00BC1EFE" w:rsidRPr="00282C36">
        <w:rPr>
          <w:lang w:val="ro-RO"/>
        </w:rPr>
        <w:t>ţ</w:t>
      </w:r>
      <w:r w:rsidRPr="00282C36">
        <w:rPr>
          <w:lang w:val="ro-RO"/>
        </w:rPr>
        <w:t>are, asigură ini</w:t>
      </w:r>
      <w:r w:rsidR="00BC1EFE" w:rsidRPr="00282C36">
        <w:rPr>
          <w:lang w:val="ro-RO"/>
        </w:rPr>
        <w:t>ţ</w:t>
      </w:r>
      <w:r w:rsidRPr="00282C36">
        <w:rPr>
          <w:lang w:val="ro-RO"/>
        </w:rPr>
        <w:t xml:space="preserve">ierea </w:t>
      </w:r>
      <w:r w:rsidR="00BC1EFE" w:rsidRPr="00282C36">
        <w:rPr>
          <w:lang w:val="ro-RO"/>
        </w:rPr>
        <w:t>ş</w:t>
      </w:r>
      <w:r w:rsidRPr="00282C36">
        <w:rPr>
          <w:lang w:val="ro-RO"/>
        </w:rPr>
        <w:t xml:space="preserve">i pregătirea proiectelor în cadrul etapelor de studiu de prefezabilitate/fezabilitate/proiect tehnic, precum </w:t>
      </w:r>
      <w:r w:rsidR="00BC1EFE" w:rsidRPr="00282C36">
        <w:rPr>
          <w:lang w:val="ro-RO"/>
        </w:rPr>
        <w:t>ş</w:t>
      </w:r>
      <w:r w:rsidRPr="00282C36">
        <w:rPr>
          <w:lang w:val="ro-RO"/>
        </w:rPr>
        <w:t>i activită</w:t>
      </w:r>
      <w:r w:rsidR="00BC1EFE" w:rsidRPr="00282C36">
        <w:rPr>
          <w:lang w:val="ro-RO"/>
        </w:rPr>
        <w:t>ţ</w:t>
      </w:r>
      <w:r w:rsidRPr="00282C36">
        <w:rPr>
          <w:lang w:val="ro-RO"/>
        </w:rPr>
        <w:t xml:space="preserve">i privind implementarea proiectelor, respectiv urmărirea derulării lucrărilor </w:t>
      </w:r>
      <w:r w:rsidR="00BC1EFE" w:rsidRPr="00282C36">
        <w:rPr>
          <w:lang w:val="ro-RO"/>
        </w:rPr>
        <w:t>ş</w:t>
      </w:r>
      <w:r w:rsidRPr="00282C36">
        <w:rPr>
          <w:lang w:val="ro-RO"/>
        </w:rPr>
        <w:t>i implementării solu</w:t>
      </w:r>
      <w:r w:rsidR="00BC1EFE" w:rsidRPr="00282C36">
        <w:rPr>
          <w:lang w:val="ro-RO"/>
        </w:rPr>
        <w:t>ţ</w:t>
      </w:r>
      <w:r w:rsidRPr="00282C36">
        <w:rPr>
          <w:lang w:val="ro-RO"/>
        </w:rPr>
        <w:t>iilor tehnice proiectate, managementul contractelor de execu</w:t>
      </w:r>
      <w:r w:rsidR="00BC1EFE" w:rsidRPr="00282C36">
        <w:rPr>
          <w:lang w:val="ro-RO"/>
        </w:rPr>
        <w:t>ţ</w:t>
      </w:r>
      <w:r w:rsidRPr="00282C36">
        <w:rPr>
          <w:lang w:val="ro-RO"/>
        </w:rPr>
        <w:t>ie lucrări, coordonarea programelor de execu</w:t>
      </w:r>
      <w:r w:rsidR="00BC1EFE" w:rsidRPr="00282C36">
        <w:rPr>
          <w:lang w:val="ro-RO"/>
        </w:rPr>
        <w:t>ţ</w:t>
      </w:r>
      <w:r w:rsidRPr="00282C36">
        <w:rPr>
          <w:lang w:val="ro-RO"/>
        </w:rPr>
        <w:t xml:space="preserve">ie. </w:t>
      </w:r>
    </w:p>
    <w:p w14:paraId="575624CF" w14:textId="77777777" w:rsidR="00D27758" w:rsidRPr="00282C36" w:rsidRDefault="00D27758" w:rsidP="00D27758">
      <w:pPr>
        <w:rPr>
          <w:lang w:val="ro-RO"/>
        </w:rPr>
      </w:pPr>
      <w:r w:rsidRPr="00282C36">
        <w:rPr>
          <w:lang w:val="ro-RO"/>
        </w:rPr>
        <w:t>Pentru buna implementare a proiectelor cu finan</w:t>
      </w:r>
      <w:r w:rsidR="00BC1EFE" w:rsidRPr="00282C36">
        <w:rPr>
          <w:lang w:val="ro-RO"/>
        </w:rPr>
        <w:t>ţ</w:t>
      </w:r>
      <w:r w:rsidRPr="00282C36">
        <w:rPr>
          <w:lang w:val="ro-RO"/>
        </w:rPr>
        <w:t xml:space="preserve">are europeană, inclusiv a proiectelor incluse in </w:t>
      </w:r>
      <w:r w:rsidRPr="00282C36">
        <w:rPr>
          <w:rStyle w:val="Strong"/>
          <w:b w:val="0"/>
          <w:color w:val="1D2129"/>
          <w:szCs w:val="24"/>
          <w:shd w:val="clear" w:color="auto" w:fill="FFFFFF"/>
          <w:lang w:val="ro-RO"/>
        </w:rPr>
        <w:t xml:space="preserve">Planul de Redresare </w:t>
      </w:r>
      <w:r w:rsidR="00BC1EFE" w:rsidRPr="00282C36">
        <w:rPr>
          <w:rStyle w:val="Strong"/>
          <w:b w:val="0"/>
          <w:color w:val="1D2129"/>
          <w:szCs w:val="24"/>
          <w:shd w:val="clear" w:color="auto" w:fill="FFFFFF"/>
          <w:lang w:val="ro-RO"/>
        </w:rPr>
        <w:t>ş</w:t>
      </w:r>
      <w:r w:rsidRPr="00282C36">
        <w:rPr>
          <w:rStyle w:val="Strong"/>
          <w:b w:val="0"/>
          <w:color w:val="1D2129"/>
          <w:szCs w:val="24"/>
          <w:shd w:val="clear" w:color="auto" w:fill="FFFFFF"/>
          <w:lang w:val="ro-RO"/>
        </w:rPr>
        <w:t>i Rezilien</w:t>
      </w:r>
      <w:r w:rsidR="00BC1EFE" w:rsidRPr="00282C36">
        <w:rPr>
          <w:rStyle w:val="Strong"/>
          <w:b w:val="0"/>
          <w:color w:val="1D2129"/>
          <w:szCs w:val="24"/>
          <w:shd w:val="clear" w:color="auto" w:fill="FFFFFF"/>
          <w:lang w:val="ro-RO"/>
        </w:rPr>
        <w:t>ţ</w:t>
      </w:r>
      <w:r w:rsidRPr="00282C36">
        <w:rPr>
          <w:rStyle w:val="Strong"/>
          <w:b w:val="0"/>
          <w:color w:val="1D2129"/>
          <w:szCs w:val="24"/>
          <w:shd w:val="clear" w:color="auto" w:fill="FFFFFF"/>
          <w:lang w:val="ro-RO"/>
        </w:rPr>
        <w:t>ă</w:t>
      </w:r>
      <w:r w:rsidRPr="00282C36">
        <w:rPr>
          <w:color w:val="1D2129"/>
          <w:shd w:val="clear" w:color="auto" w:fill="FFFFFF"/>
          <w:lang w:val="ro-RO"/>
        </w:rPr>
        <w:t> </w:t>
      </w:r>
      <w:r w:rsidRPr="00282C36">
        <w:rPr>
          <w:lang w:val="ro-RO"/>
        </w:rPr>
        <w:t xml:space="preserve">in domeniul feroviar </w:t>
      </w:r>
      <w:r w:rsidRPr="00282C36">
        <w:rPr>
          <w:iCs/>
          <w:lang w:val="ro-RO"/>
        </w:rPr>
        <w:t>apare</w:t>
      </w:r>
      <w:r w:rsidRPr="00282C36">
        <w:rPr>
          <w:lang w:val="ro-RO"/>
        </w:rPr>
        <w:t xml:space="preserve"> necesitatea cre</w:t>
      </w:r>
      <w:r w:rsidR="00BC1EFE" w:rsidRPr="00282C36">
        <w:rPr>
          <w:lang w:val="ro-RO"/>
        </w:rPr>
        <w:t>ş</w:t>
      </w:r>
      <w:r w:rsidRPr="00282C36">
        <w:rPr>
          <w:lang w:val="ro-RO"/>
        </w:rPr>
        <w:t>terii capacită</w:t>
      </w:r>
      <w:r w:rsidR="00BC1EFE" w:rsidRPr="00282C36">
        <w:rPr>
          <w:lang w:val="ro-RO"/>
        </w:rPr>
        <w:t>ţ</w:t>
      </w:r>
      <w:r w:rsidRPr="00282C36">
        <w:rPr>
          <w:lang w:val="ro-RO"/>
        </w:rPr>
        <w:t>ii administrative, condi</w:t>
      </w:r>
      <w:r w:rsidR="00BC1EFE" w:rsidRPr="00282C36">
        <w:rPr>
          <w:lang w:val="ro-RO"/>
        </w:rPr>
        <w:t>ţ</w:t>
      </w:r>
      <w:r w:rsidRPr="00282C36">
        <w:rPr>
          <w:lang w:val="ro-RO"/>
        </w:rPr>
        <w:t xml:space="preserve">ie absolut necesară pentru accesarea fondurilor europene alocate României si implementarea in termenele statuate in PNRR. </w:t>
      </w:r>
    </w:p>
    <w:p w14:paraId="1ECEFE34" w14:textId="77777777" w:rsidR="00D27758" w:rsidRPr="00282C36" w:rsidRDefault="00D27758" w:rsidP="00D27758">
      <w:pPr>
        <w:rPr>
          <w:lang w:val="ro-RO"/>
        </w:rPr>
      </w:pPr>
      <w:r w:rsidRPr="00282C36">
        <w:rPr>
          <w:lang w:val="ro-RO"/>
        </w:rPr>
        <w:t xml:space="preserve">În conformitate cu procedurile comunitare, managementul fondurilor europene se realizează după o </w:t>
      </w:r>
      <w:r w:rsidRPr="00282C36">
        <w:rPr>
          <w:i/>
          <w:lang w:val="ro-RO"/>
        </w:rPr>
        <w:t>arhitectură institu</w:t>
      </w:r>
      <w:r w:rsidR="00BC1EFE" w:rsidRPr="00282C36">
        <w:rPr>
          <w:i/>
          <w:lang w:val="ro-RO"/>
        </w:rPr>
        <w:t>ţ</w:t>
      </w:r>
      <w:r w:rsidRPr="00282C36">
        <w:rPr>
          <w:i/>
          <w:lang w:val="ro-RO"/>
        </w:rPr>
        <w:t>ională</w:t>
      </w:r>
      <w:r w:rsidRPr="00282C36">
        <w:rPr>
          <w:lang w:val="ro-RO"/>
        </w:rPr>
        <w:t xml:space="preserve"> foarte bine definită, cu responsabilită</w:t>
      </w:r>
      <w:r w:rsidR="00BC1EFE" w:rsidRPr="00282C36">
        <w:rPr>
          <w:lang w:val="ro-RO"/>
        </w:rPr>
        <w:t>ţ</w:t>
      </w:r>
      <w:r w:rsidRPr="00282C36">
        <w:rPr>
          <w:lang w:val="ro-RO"/>
        </w:rPr>
        <w:t xml:space="preserve">i clare </w:t>
      </w:r>
      <w:r w:rsidR="00BC1EFE" w:rsidRPr="00282C36">
        <w:rPr>
          <w:lang w:val="ro-RO"/>
        </w:rPr>
        <w:t>ş</w:t>
      </w:r>
      <w:r w:rsidRPr="00282C36">
        <w:rPr>
          <w:lang w:val="ro-RO"/>
        </w:rPr>
        <w:t>i cu func</w:t>
      </w:r>
      <w:r w:rsidR="00BC1EFE" w:rsidRPr="00282C36">
        <w:rPr>
          <w:lang w:val="ro-RO"/>
        </w:rPr>
        <w:t>ţ</w:t>
      </w:r>
      <w:r w:rsidRPr="00282C36">
        <w:rPr>
          <w:lang w:val="ro-RO"/>
        </w:rPr>
        <w:t>ii specifice la nivelul fiecărei institu</w:t>
      </w:r>
      <w:r w:rsidR="00BC1EFE" w:rsidRPr="00282C36">
        <w:rPr>
          <w:lang w:val="ro-RO"/>
        </w:rPr>
        <w:t>ţ</w:t>
      </w:r>
      <w:r w:rsidRPr="00282C36">
        <w:rPr>
          <w:lang w:val="ro-RO"/>
        </w:rPr>
        <w:t xml:space="preserve">ii </w:t>
      </w:r>
      <w:r w:rsidR="00BC1EFE" w:rsidRPr="00282C36">
        <w:rPr>
          <w:lang w:val="ro-RO"/>
        </w:rPr>
        <w:t>ş</w:t>
      </w:r>
      <w:r w:rsidRPr="00282C36">
        <w:rPr>
          <w:lang w:val="ro-RO"/>
        </w:rPr>
        <w:t>i implicit la nivelul fiecărei structuri responsabile cu activită</w:t>
      </w:r>
      <w:r w:rsidR="00BC1EFE" w:rsidRPr="00282C36">
        <w:rPr>
          <w:lang w:val="ro-RO"/>
        </w:rPr>
        <w:t>ţ</w:t>
      </w:r>
      <w:r w:rsidRPr="00282C36">
        <w:rPr>
          <w:lang w:val="ro-RO"/>
        </w:rPr>
        <w:t xml:space="preserve">ile specifice. Personalul implicat în gestionarea fondurilor structurale, cât </w:t>
      </w:r>
      <w:r w:rsidR="00BC1EFE" w:rsidRPr="00282C36">
        <w:rPr>
          <w:lang w:val="ro-RO"/>
        </w:rPr>
        <w:t>ş</w:t>
      </w:r>
      <w:r w:rsidRPr="00282C36">
        <w:rPr>
          <w:lang w:val="ro-RO"/>
        </w:rPr>
        <w:t>i a altor fonduri externe (tip grant, credite externe, PNRR) trebuie să fie instruit/calificat deoarece, pe lângă cuno</w:t>
      </w:r>
      <w:r w:rsidR="00BC1EFE" w:rsidRPr="00282C36">
        <w:rPr>
          <w:lang w:val="ro-RO"/>
        </w:rPr>
        <w:t>ş</w:t>
      </w:r>
      <w:r w:rsidRPr="00282C36">
        <w:rPr>
          <w:lang w:val="ro-RO"/>
        </w:rPr>
        <w:t>tin</w:t>
      </w:r>
      <w:r w:rsidR="00BC1EFE" w:rsidRPr="00282C36">
        <w:rPr>
          <w:lang w:val="ro-RO"/>
        </w:rPr>
        <w:t>ţ</w:t>
      </w:r>
      <w:r w:rsidRPr="00282C36">
        <w:rPr>
          <w:lang w:val="ro-RO"/>
        </w:rPr>
        <w:t xml:space="preserve">e temeinice de specialitate </w:t>
      </w:r>
      <w:r w:rsidR="00BC1EFE" w:rsidRPr="00282C36">
        <w:rPr>
          <w:lang w:val="ro-RO"/>
        </w:rPr>
        <w:t>ş</w:t>
      </w:r>
      <w:r w:rsidRPr="00282C36">
        <w:rPr>
          <w:lang w:val="ro-RO"/>
        </w:rPr>
        <w:t>i capacitate de reprezentare a institu</w:t>
      </w:r>
      <w:r w:rsidR="00BC1EFE" w:rsidRPr="00282C36">
        <w:rPr>
          <w:lang w:val="ro-RO"/>
        </w:rPr>
        <w:t>ţ</w:t>
      </w:r>
      <w:r w:rsidRPr="00282C36">
        <w:rPr>
          <w:lang w:val="ro-RO"/>
        </w:rPr>
        <w:t>iei din care face parte în dialogul cu autorită</w:t>
      </w:r>
      <w:r w:rsidR="00BC1EFE" w:rsidRPr="00282C36">
        <w:rPr>
          <w:lang w:val="ro-RO"/>
        </w:rPr>
        <w:t>ţ</w:t>
      </w:r>
      <w:r w:rsidRPr="00282C36">
        <w:rPr>
          <w:lang w:val="ro-RO"/>
        </w:rPr>
        <w:t>ile, organismele coordonatoare sau partenere, trebuie sa aibă obligatoriu cuno</w:t>
      </w:r>
      <w:r w:rsidR="00BC1EFE" w:rsidRPr="00282C36">
        <w:rPr>
          <w:lang w:val="ro-RO"/>
        </w:rPr>
        <w:t>ş</w:t>
      </w:r>
      <w:r w:rsidRPr="00282C36">
        <w:rPr>
          <w:lang w:val="ro-RO"/>
        </w:rPr>
        <w:t>tin</w:t>
      </w:r>
      <w:r w:rsidR="00BC1EFE" w:rsidRPr="00282C36">
        <w:rPr>
          <w:lang w:val="ro-RO"/>
        </w:rPr>
        <w:t>ţ</w:t>
      </w:r>
      <w:r w:rsidRPr="00282C36">
        <w:rPr>
          <w:lang w:val="ro-RO"/>
        </w:rPr>
        <w:t>e legate de politicile comunitare, politicile sectoriale, managementul proiectelor, procedura aplicabilă fiecărei finan</w:t>
      </w:r>
      <w:r w:rsidR="00BC1EFE" w:rsidRPr="00282C36">
        <w:rPr>
          <w:lang w:val="ro-RO"/>
        </w:rPr>
        <w:t>ţ</w:t>
      </w:r>
      <w:r w:rsidRPr="00282C36">
        <w:rPr>
          <w:lang w:val="ro-RO"/>
        </w:rPr>
        <w:t xml:space="preserve">ări </w:t>
      </w:r>
      <w:r w:rsidR="00BC1EFE" w:rsidRPr="00282C36">
        <w:rPr>
          <w:lang w:val="ro-RO"/>
        </w:rPr>
        <w:t>ş</w:t>
      </w:r>
      <w:r w:rsidRPr="00282C36">
        <w:rPr>
          <w:lang w:val="ro-RO"/>
        </w:rPr>
        <w:t>i cofinan</w:t>
      </w:r>
      <w:r w:rsidR="00BC1EFE" w:rsidRPr="00282C36">
        <w:rPr>
          <w:lang w:val="ro-RO"/>
        </w:rPr>
        <w:t>ţ</w:t>
      </w:r>
      <w:r w:rsidRPr="00282C36">
        <w:rPr>
          <w:lang w:val="ro-RO"/>
        </w:rPr>
        <w:t>ări în parte, legisla</w:t>
      </w:r>
      <w:r w:rsidR="00BC1EFE" w:rsidRPr="00282C36">
        <w:rPr>
          <w:lang w:val="ro-RO"/>
        </w:rPr>
        <w:t>ţ</w:t>
      </w:r>
      <w:r w:rsidRPr="00282C36">
        <w:rPr>
          <w:lang w:val="ro-RO"/>
        </w:rPr>
        <w:t>ia na</w:t>
      </w:r>
      <w:r w:rsidR="00BC1EFE" w:rsidRPr="00282C36">
        <w:rPr>
          <w:lang w:val="ro-RO"/>
        </w:rPr>
        <w:t>ţ</w:t>
      </w:r>
      <w:r w:rsidRPr="00282C36">
        <w:rPr>
          <w:lang w:val="ro-RO"/>
        </w:rPr>
        <w:t>ională în domeniul achizi</w:t>
      </w:r>
      <w:r w:rsidR="00BC1EFE" w:rsidRPr="00282C36">
        <w:rPr>
          <w:lang w:val="ro-RO"/>
        </w:rPr>
        <w:t>ţ</w:t>
      </w:r>
      <w:r w:rsidRPr="00282C36">
        <w:rPr>
          <w:lang w:val="ro-RO"/>
        </w:rPr>
        <w:t>iilor publice, finan</w:t>
      </w:r>
      <w:r w:rsidR="00BC1EFE" w:rsidRPr="00282C36">
        <w:rPr>
          <w:lang w:val="ro-RO"/>
        </w:rPr>
        <w:t>ţ</w:t>
      </w:r>
      <w:r w:rsidRPr="00282C36">
        <w:rPr>
          <w:lang w:val="ro-RO"/>
        </w:rPr>
        <w:t>elor publice în completarea cuno</w:t>
      </w:r>
      <w:r w:rsidR="00BC1EFE" w:rsidRPr="00282C36">
        <w:rPr>
          <w:lang w:val="ro-RO"/>
        </w:rPr>
        <w:t>ş</w:t>
      </w:r>
      <w:r w:rsidRPr="00282C36">
        <w:rPr>
          <w:lang w:val="ro-RO"/>
        </w:rPr>
        <w:t>tin</w:t>
      </w:r>
      <w:r w:rsidR="00BC1EFE" w:rsidRPr="00282C36">
        <w:rPr>
          <w:lang w:val="ro-RO"/>
        </w:rPr>
        <w:t>ţ</w:t>
      </w:r>
      <w:r w:rsidRPr="00282C36">
        <w:rPr>
          <w:lang w:val="ro-RO"/>
        </w:rPr>
        <w:t xml:space="preserve">elor comerciale, financiar/ fiscale </w:t>
      </w:r>
      <w:r w:rsidR="00BC1EFE" w:rsidRPr="00282C36">
        <w:rPr>
          <w:lang w:val="ro-RO"/>
        </w:rPr>
        <w:t>ş</w:t>
      </w:r>
      <w:r w:rsidRPr="00282C36">
        <w:rPr>
          <w:lang w:val="ro-RO"/>
        </w:rPr>
        <w:t xml:space="preserve">i tehnice specifice. </w:t>
      </w:r>
    </w:p>
    <w:p w14:paraId="05FAE50A" w14:textId="77777777" w:rsidR="00D27758" w:rsidRPr="00282C36" w:rsidRDefault="00D27758" w:rsidP="00D27758">
      <w:pPr>
        <w:rPr>
          <w:lang w:val="ro-RO"/>
        </w:rPr>
      </w:pPr>
      <w:r w:rsidRPr="00282C36">
        <w:rPr>
          <w:lang w:val="ro-RO"/>
        </w:rPr>
        <w:t>Prevederi referitoare la modul de lucru în cadrul companiilor, cu accent pe cre</w:t>
      </w:r>
      <w:r w:rsidR="00BC1EFE" w:rsidRPr="00282C36">
        <w:rPr>
          <w:lang w:val="ro-RO"/>
        </w:rPr>
        <w:t>ş</w:t>
      </w:r>
      <w:r w:rsidRPr="00282C36">
        <w:rPr>
          <w:lang w:val="ro-RO"/>
        </w:rPr>
        <w:t>terea capacită</w:t>
      </w:r>
      <w:r w:rsidR="00BC1EFE" w:rsidRPr="00282C36">
        <w:rPr>
          <w:lang w:val="ro-RO"/>
        </w:rPr>
        <w:t>ţ</w:t>
      </w:r>
      <w:r w:rsidRPr="00282C36">
        <w:rPr>
          <w:lang w:val="ro-RO"/>
        </w:rPr>
        <w:t xml:space="preserve">ii administrative, precum aplicarea sistemului de stimulente financiare, metodologia de măsurare </w:t>
      </w:r>
      <w:r w:rsidR="00BC1EFE" w:rsidRPr="00282C36">
        <w:rPr>
          <w:lang w:val="ro-RO"/>
        </w:rPr>
        <w:t>ş</w:t>
      </w:r>
      <w:r w:rsidRPr="00282C36">
        <w:rPr>
          <w:lang w:val="ro-RO"/>
        </w:rPr>
        <w:t>i evaluare anuală a performan</w:t>
      </w:r>
      <w:r w:rsidR="00BC1EFE" w:rsidRPr="00282C36">
        <w:rPr>
          <w:lang w:val="ro-RO"/>
        </w:rPr>
        <w:t>ţ</w:t>
      </w:r>
      <w:r w:rsidRPr="00282C36">
        <w:rPr>
          <w:lang w:val="ro-RO"/>
        </w:rPr>
        <w:t>ei, instituirea unui sistem de control intern orientat către performan</w:t>
      </w:r>
      <w:r w:rsidR="00BC1EFE" w:rsidRPr="00282C36">
        <w:rPr>
          <w:lang w:val="ro-RO"/>
        </w:rPr>
        <w:t>ţ</w:t>
      </w:r>
      <w:r w:rsidRPr="00282C36">
        <w:rPr>
          <w:lang w:val="ro-RO"/>
        </w:rPr>
        <w:t>ă, introducerea de instrumente de control în etapa de pregătire a proiectelor, prevederi referitoare la performan</w:t>
      </w:r>
      <w:r w:rsidR="00BC1EFE" w:rsidRPr="00282C36">
        <w:rPr>
          <w:lang w:val="ro-RO"/>
        </w:rPr>
        <w:t>ţ</w:t>
      </w:r>
      <w:r w:rsidRPr="00282C36">
        <w:rPr>
          <w:lang w:val="ro-RO"/>
        </w:rPr>
        <w:t>a activită</w:t>
      </w:r>
      <w:r w:rsidR="00BC1EFE" w:rsidRPr="00282C36">
        <w:rPr>
          <w:lang w:val="ro-RO"/>
        </w:rPr>
        <w:t>ţ</w:t>
      </w:r>
      <w:r w:rsidRPr="00282C36">
        <w:rPr>
          <w:lang w:val="ro-RO"/>
        </w:rPr>
        <w:t>ii de între</w:t>
      </w:r>
      <w:r w:rsidR="00BC1EFE" w:rsidRPr="00282C36">
        <w:rPr>
          <w:lang w:val="ro-RO"/>
        </w:rPr>
        <w:t>ţ</w:t>
      </w:r>
      <w:r w:rsidRPr="00282C36">
        <w:rPr>
          <w:lang w:val="ro-RO"/>
        </w:rPr>
        <w:t>inere, au fost avute în vedere în cadrul contractelor de performan</w:t>
      </w:r>
      <w:r w:rsidR="00BC1EFE" w:rsidRPr="00282C36">
        <w:rPr>
          <w:lang w:val="ro-RO"/>
        </w:rPr>
        <w:t>ţ</w:t>
      </w:r>
      <w:r w:rsidRPr="00282C36">
        <w:rPr>
          <w:lang w:val="ro-RO"/>
        </w:rPr>
        <w:t>ă, astfel încât să ofere companiilor vizate cadrul de performan</w:t>
      </w:r>
      <w:r w:rsidR="00BC1EFE" w:rsidRPr="00282C36">
        <w:rPr>
          <w:lang w:val="ro-RO"/>
        </w:rPr>
        <w:t>ţ</w:t>
      </w:r>
      <w:r w:rsidRPr="00282C36">
        <w:rPr>
          <w:lang w:val="ro-RO"/>
        </w:rPr>
        <w:t>ă necesar.</w:t>
      </w:r>
    </w:p>
    <w:p w14:paraId="05316370" w14:textId="77777777" w:rsidR="00D27758" w:rsidRPr="00282C36" w:rsidRDefault="00D27758" w:rsidP="00D27758">
      <w:pPr>
        <w:rPr>
          <w:lang w:val="ro-RO"/>
        </w:rPr>
      </w:pPr>
    </w:p>
    <w:p w14:paraId="52C07902" w14:textId="77777777" w:rsidR="00D27758" w:rsidRPr="00282C36" w:rsidRDefault="00D27758" w:rsidP="00D27758">
      <w:pPr>
        <w:rPr>
          <w:lang w:val="ro-RO"/>
        </w:rPr>
      </w:pPr>
      <w:r w:rsidRPr="00282C36">
        <w:rPr>
          <w:lang w:val="ro-RO"/>
        </w:rPr>
        <w:t>Principalele ac</w:t>
      </w:r>
      <w:r w:rsidR="00BC1EFE" w:rsidRPr="00282C36">
        <w:rPr>
          <w:lang w:val="ro-RO"/>
        </w:rPr>
        <w:t>ţ</w:t>
      </w:r>
      <w:r w:rsidRPr="00282C36">
        <w:rPr>
          <w:lang w:val="ro-RO"/>
        </w:rPr>
        <w:t>iuni avute în vedere din această perspectivă sunt:</w:t>
      </w:r>
    </w:p>
    <w:p w14:paraId="3CEF19D8" w14:textId="77777777" w:rsidR="00D27758" w:rsidRPr="00282C36" w:rsidRDefault="00D27758" w:rsidP="00B8022A">
      <w:pPr>
        <w:numPr>
          <w:ilvl w:val="0"/>
          <w:numId w:val="41"/>
        </w:numPr>
        <w:tabs>
          <w:tab w:val="clear" w:pos="1440"/>
          <w:tab w:val="num" w:pos="900"/>
        </w:tabs>
        <w:ind w:left="900" w:hanging="900"/>
        <w:rPr>
          <w:lang w:val="ro-RO"/>
        </w:rPr>
      </w:pPr>
      <w:r w:rsidRPr="00282C36">
        <w:rPr>
          <w:szCs w:val="24"/>
          <w:lang w:val="ro-RO"/>
        </w:rPr>
        <w:t>Cre</w:t>
      </w:r>
      <w:r w:rsidR="00BC1EFE" w:rsidRPr="00282C36">
        <w:rPr>
          <w:szCs w:val="24"/>
          <w:lang w:val="ro-RO"/>
        </w:rPr>
        <w:t>ş</w:t>
      </w:r>
      <w:r w:rsidRPr="00282C36">
        <w:rPr>
          <w:szCs w:val="24"/>
          <w:lang w:val="ro-RO"/>
        </w:rPr>
        <w:t>terea eficien</w:t>
      </w:r>
      <w:r w:rsidR="00BC1EFE" w:rsidRPr="00282C36">
        <w:rPr>
          <w:szCs w:val="24"/>
          <w:lang w:val="ro-RO"/>
        </w:rPr>
        <w:t>ţ</w:t>
      </w:r>
      <w:r w:rsidRPr="00282C36">
        <w:rPr>
          <w:szCs w:val="24"/>
          <w:lang w:val="ro-RO"/>
        </w:rPr>
        <w:t>ei activită</w:t>
      </w:r>
      <w:r w:rsidR="00BC1EFE" w:rsidRPr="00282C36">
        <w:rPr>
          <w:szCs w:val="24"/>
          <w:lang w:val="ro-RO"/>
        </w:rPr>
        <w:t>ţ</w:t>
      </w:r>
      <w:r w:rsidRPr="00282C36">
        <w:rPr>
          <w:szCs w:val="24"/>
          <w:lang w:val="ro-RO"/>
        </w:rPr>
        <w:t xml:space="preserve">ii </w:t>
      </w:r>
      <w:r w:rsidRPr="00282C36">
        <w:rPr>
          <w:iCs/>
          <w:szCs w:val="24"/>
          <w:lang w:val="ro-RO"/>
        </w:rPr>
        <w:t>CFR SA</w:t>
      </w:r>
      <w:r w:rsidRPr="00282C36">
        <w:rPr>
          <w:szCs w:val="24"/>
          <w:lang w:val="ro-RO"/>
        </w:rPr>
        <w:t xml:space="preserve"> în etapele de pregatire/implementare a proiectelor de investi</w:t>
      </w:r>
      <w:r w:rsidR="00BC1EFE" w:rsidRPr="00282C36">
        <w:rPr>
          <w:szCs w:val="24"/>
          <w:lang w:val="ro-RO"/>
        </w:rPr>
        <w:t>ţ</w:t>
      </w:r>
      <w:r w:rsidRPr="00282C36">
        <w:rPr>
          <w:szCs w:val="24"/>
          <w:lang w:val="ro-RO"/>
        </w:rPr>
        <w:t>ii finan</w:t>
      </w:r>
      <w:r w:rsidR="00BC1EFE" w:rsidRPr="00282C36">
        <w:rPr>
          <w:szCs w:val="24"/>
          <w:lang w:val="ro-RO"/>
        </w:rPr>
        <w:t>ţ</w:t>
      </w:r>
      <w:r w:rsidRPr="00282C36">
        <w:rPr>
          <w:szCs w:val="24"/>
          <w:lang w:val="ro-RO"/>
        </w:rPr>
        <w:t>ate din PNRR</w:t>
      </w:r>
      <w:r w:rsidRPr="00282C36">
        <w:rPr>
          <w:lang w:val="ro-RO"/>
        </w:rPr>
        <w:t xml:space="preserve">. </w:t>
      </w:r>
    </w:p>
    <w:p w14:paraId="3BBF3E53" w14:textId="77777777" w:rsidR="00D27758" w:rsidRPr="00282C36" w:rsidRDefault="00D27758" w:rsidP="00D27758">
      <w:pPr>
        <w:ind w:left="900"/>
        <w:rPr>
          <w:lang w:val="ro-RO"/>
        </w:rPr>
      </w:pPr>
      <w:r w:rsidRPr="00282C36">
        <w:rPr>
          <w:lang w:val="ro-RO"/>
        </w:rPr>
        <w:t>Ac</w:t>
      </w:r>
      <w:r w:rsidR="00BC1EFE" w:rsidRPr="00282C36">
        <w:rPr>
          <w:lang w:val="ro-RO"/>
        </w:rPr>
        <w:t>ţ</w:t>
      </w:r>
      <w:r w:rsidRPr="00282C36">
        <w:rPr>
          <w:lang w:val="ro-RO"/>
        </w:rPr>
        <w:t>iunea include o serie de măsuri necesare, precum:</w:t>
      </w:r>
    </w:p>
    <w:p w14:paraId="32C6BB3D" w14:textId="77777777" w:rsidR="00D27758" w:rsidRPr="00282C36" w:rsidRDefault="00D27758" w:rsidP="00B8022A">
      <w:pPr>
        <w:numPr>
          <w:ilvl w:val="0"/>
          <w:numId w:val="40"/>
        </w:numPr>
        <w:tabs>
          <w:tab w:val="clear" w:pos="360"/>
          <w:tab w:val="num" w:pos="1260"/>
        </w:tabs>
        <w:ind w:left="1260"/>
        <w:rPr>
          <w:lang w:val="ro-RO"/>
        </w:rPr>
      </w:pPr>
      <w:r w:rsidRPr="00282C36">
        <w:rPr>
          <w:lang w:val="ro-RO"/>
        </w:rPr>
        <w:t>asigurarea tuturor func</w:t>
      </w:r>
      <w:r w:rsidR="00BC1EFE" w:rsidRPr="00282C36">
        <w:rPr>
          <w:lang w:val="ro-RO"/>
        </w:rPr>
        <w:t>ţ</w:t>
      </w:r>
      <w:r w:rsidRPr="00282C36">
        <w:rPr>
          <w:lang w:val="ro-RO"/>
        </w:rPr>
        <w:t xml:space="preserve">iilor de management în cadrul echipelor de implementare sau suport a proiectelor de către personal pregătit (la nivel central </w:t>
      </w:r>
      <w:r w:rsidR="00BC1EFE" w:rsidRPr="00282C36">
        <w:rPr>
          <w:lang w:val="ro-RO"/>
        </w:rPr>
        <w:t>ş</w:t>
      </w:r>
      <w:r w:rsidRPr="00282C36">
        <w:rPr>
          <w:lang w:val="ro-RO"/>
        </w:rPr>
        <w:t>i regional);</w:t>
      </w:r>
    </w:p>
    <w:p w14:paraId="0D09D8C6" w14:textId="6A256556" w:rsidR="00D27758" w:rsidRPr="00282C36" w:rsidRDefault="00D27758" w:rsidP="00B8022A">
      <w:pPr>
        <w:numPr>
          <w:ilvl w:val="0"/>
          <w:numId w:val="40"/>
        </w:numPr>
        <w:tabs>
          <w:tab w:val="clear" w:pos="360"/>
          <w:tab w:val="num" w:pos="1260"/>
        </w:tabs>
        <w:ind w:left="1260"/>
        <w:rPr>
          <w:lang w:val="ro-RO"/>
        </w:rPr>
      </w:pPr>
      <w:r w:rsidRPr="00282C36">
        <w:rPr>
          <w:lang w:val="ro-RO"/>
        </w:rPr>
        <w:t>modificarea structurii organizatorice la nivel central/regional pentru acoperirea necesarului real implementării proiectelor</w:t>
      </w:r>
      <w:r w:rsidR="003F2FEB">
        <w:rPr>
          <w:lang w:val="ro-RO"/>
        </w:rPr>
        <w:t>;</w:t>
      </w:r>
    </w:p>
    <w:p w14:paraId="4DCDCD97" w14:textId="37AD811D" w:rsidR="00D27758" w:rsidRPr="00282C36" w:rsidRDefault="00D27758" w:rsidP="00B8022A">
      <w:pPr>
        <w:numPr>
          <w:ilvl w:val="0"/>
          <w:numId w:val="40"/>
        </w:numPr>
        <w:tabs>
          <w:tab w:val="clear" w:pos="360"/>
          <w:tab w:val="num" w:pos="1260"/>
        </w:tabs>
        <w:ind w:left="1260"/>
        <w:rPr>
          <w:lang w:val="ro-RO"/>
        </w:rPr>
      </w:pPr>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ii de verificare/validare a documenta</w:t>
      </w:r>
      <w:r w:rsidR="00BC1EFE" w:rsidRPr="00282C36">
        <w:rPr>
          <w:lang w:val="ro-RO"/>
        </w:rPr>
        <w:t>ţ</w:t>
      </w:r>
      <w:r w:rsidRPr="00282C36">
        <w:rPr>
          <w:lang w:val="ro-RO"/>
        </w:rPr>
        <w:t>iilor/rapoartelor tehnice ale consultan</w:t>
      </w:r>
      <w:r w:rsidR="00BC1EFE" w:rsidRPr="00282C36">
        <w:rPr>
          <w:lang w:val="ro-RO"/>
        </w:rPr>
        <w:t>ţ</w:t>
      </w:r>
      <w:r w:rsidRPr="00282C36">
        <w:rPr>
          <w:lang w:val="ro-RO"/>
        </w:rPr>
        <w:t>ilor înainte de aprobarea acestora de către exper</w:t>
      </w:r>
      <w:r w:rsidR="00BC1EFE" w:rsidRPr="00282C36">
        <w:rPr>
          <w:lang w:val="ro-RO"/>
        </w:rPr>
        <w:t>ţ</w:t>
      </w:r>
      <w:r w:rsidRPr="00282C36">
        <w:rPr>
          <w:lang w:val="ro-RO"/>
        </w:rPr>
        <w:t xml:space="preserve">ii din cadrul </w:t>
      </w:r>
      <w:r w:rsidRPr="00282C36">
        <w:rPr>
          <w:i/>
          <w:iCs/>
          <w:lang w:val="ro-RO"/>
        </w:rPr>
        <w:t>CFR SA</w:t>
      </w:r>
      <w:r w:rsidR="003F2FEB">
        <w:rPr>
          <w:i/>
          <w:iCs/>
          <w:lang w:val="ro-RO"/>
        </w:rPr>
        <w:t>;</w:t>
      </w:r>
    </w:p>
    <w:p w14:paraId="6B54F364" w14:textId="0BCD8C98" w:rsidR="00D27758" w:rsidRPr="00282C36" w:rsidRDefault="00D27758" w:rsidP="00B8022A">
      <w:pPr>
        <w:numPr>
          <w:ilvl w:val="0"/>
          <w:numId w:val="40"/>
        </w:numPr>
        <w:tabs>
          <w:tab w:val="clear" w:pos="360"/>
          <w:tab w:val="num" w:pos="1260"/>
        </w:tabs>
        <w:ind w:left="1260"/>
        <w:rPr>
          <w:lang w:val="ro-RO"/>
        </w:rPr>
      </w:pPr>
      <w:r w:rsidRPr="00282C36">
        <w:rPr>
          <w:lang w:val="ro-RO"/>
        </w:rPr>
        <w:t>reorganizarea activită</w:t>
      </w:r>
      <w:r w:rsidR="00BC1EFE" w:rsidRPr="00282C36">
        <w:rPr>
          <w:lang w:val="ro-RO"/>
        </w:rPr>
        <w:t>ţ</w:t>
      </w:r>
      <w:r w:rsidRPr="00282C36">
        <w:rPr>
          <w:lang w:val="ro-RO"/>
        </w:rPr>
        <w:t>ilor in raport cu stadiul real de pregătire/ implementare al proiectelor</w:t>
      </w:r>
      <w:r w:rsidR="003F2FEB">
        <w:rPr>
          <w:lang w:val="ro-RO"/>
        </w:rPr>
        <w:t>;</w:t>
      </w:r>
    </w:p>
    <w:p w14:paraId="350A45DB" w14:textId="67975D83" w:rsidR="00D27758" w:rsidRPr="00282C36" w:rsidRDefault="00D27758" w:rsidP="00B8022A">
      <w:pPr>
        <w:numPr>
          <w:ilvl w:val="0"/>
          <w:numId w:val="40"/>
        </w:numPr>
        <w:tabs>
          <w:tab w:val="clear" w:pos="360"/>
          <w:tab w:val="num" w:pos="1260"/>
        </w:tabs>
        <w:ind w:left="1260"/>
        <w:rPr>
          <w:lang w:val="ro-RO"/>
        </w:rPr>
      </w:pPr>
      <w:r w:rsidRPr="00282C36">
        <w:rPr>
          <w:lang w:val="ro-RO"/>
        </w:rPr>
        <w:t>întărirea capacita</w:t>
      </w:r>
      <w:r w:rsidR="00BC1EFE" w:rsidRPr="00282C36">
        <w:rPr>
          <w:lang w:val="ro-RO"/>
        </w:rPr>
        <w:t>ţ</w:t>
      </w:r>
      <w:r w:rsidRPr="00282C36">
        <w:rPr>
          <w:lang w:val="ro-RO"/>
        </w:rPr>
        <w:t>ii de implementare in contextul includerii unor proiecte de reabilitare cale ferata, in cadrul Planului Na</w:t>
      </w:r>
      <w:r w:rsidR="00BC1EFE" w:rsidRPr="00282C36">
        <w:rPr>
          <w:lang w:val="ro-RO"/>
        </w:rPr>
        <w:t>ţ</w:t>
      </w:r>
      <w:r w:rsidRPr="00282C36">
        <w:rPr>
          <w:lang w:val="ro-RO"/>
        </w:rPr>
        <w:t xml:space="preserve">ional de Redresare </w:t>
      </w:r>
      <w:r w:rsidR="00BC1EFE" w:rsidRPr="00282C36">
        <w:rPr>
          <w:lang w:val="ro-RO"/>
        </w:rPr>
        <w:t>ş</w:t>
      </w:r>
      <w:r w:rsidRPr="00282C36">
        <w:rPr>
          <w:lang w:val="ro-RO"/>
        </w:rPr>
        <w:t>i Rezilien</w:t>
      </w:r>
      <w:r w:rsidR="00BC1EFE" w:rsidRPr="00282C36">
        <w:rPr>
          <w:lang w:val="ro-RO"/>
        </w:rPr>
        <w:t>ţ</w:t>
      </w:r>
      <w:r w:rsidRPr="00282C36">
        <w:rPr>
          <w:lang w:val="ro-RO"/>
        </w:rPr>
        <w:t>ă (PNRR)  prin înfiin</w:t>
      </w:r>
      <w:r w:rsidR="00BC1EFE" w:rsidRPr="00282C36">
        <w:rPr>
          <w:lang w:val="ro-RO"/>
        </w:rPr>
        <w:t>ţ</w:t>
      </w:r>
      <w:r w:rsidRPr="00282C36">
        <w:rPr>
          <w:lang w:val="ro-RO"/>
        </w:rPr>
        <w:t>area unor UMP-uri specializate, pentru proiectele gestionate</w:t>
      </w:r>
      <w:r w:rsidR="003F2FEB">
        <w:rPr>
          <w:lang w:val="ro-RO"/>
        </w:rPr>
        <w:t>;</w:t>
      </w:r>
    </w:p>
    <w:p w14:paraId="6626A638" w14:textId="34EB5091" w:rsidR="00D27758" w:rsidRPr="00282C36" w:rsidRDefault="00D27758" w:rsidP="00B8022A">
      <w:pPr>
        <w:numPr>
          <w:ilvl w:val="0"/>
          <w:numId w:val="40"/>
        </w:numPr>
        <w:tabs>
          <w:tab w:val="clear" w:pos="360"/>
          <w:tab w:val="num" w:pos="1260"/>
        </w:tabs>
        <w:ind w:left="1260"/>
        <w:rPr>
          <w:lang w:val="ro-RO"/>
        </w:rPr>
      </w:pPr>
      <w:r w:rsidRPr="00282C36">
        <w:rPr>
          <w:lang w:val="ro-RO"/>
        </w:rPr>
        <w:lastRenderedPageBreak/>
        <w:t>crearea structurilor responsabile cu dezvoltarea ERTMS si certificarea subsistemelor structurale</w:t>
      </w:r>
      <w:r w:rsidR="003F2FEB">
        <w:rPr>
          <w:lang w:val="ro-RO"/>
        </w:rPr>
        <w:t>;</w:t>
      </w:r>
    </w:p>
    <w:p w14:paraId="73C38D01" w14:textId="77777777" w:rsidR="00D27758" w:rsidRPr="00282C36" w:rsidRDefault="00D27758" w:rsidP="00B8022A">
      <w:pPr>
        <w:numPr>
          <w:ilvl w:val="0"/>
          <w:numId w:val="40"/>
        </w:numPr>
        <w:tabs>
          <w:tab w:val="clear" w:pos="360"/>
          <w:tab w:val="num" w:pos="1260"/>
        </w:tabs>
        <w:ind w:left="1260"/>
        <w:rPr>
          <w:lang w:val="ro-RO" w:eastAsia="ro-RO"/>
        </w:rPr>
      </w:pPr>
      <w:r w:rsidRPr="00282C36">
        <w:rPr>
          <w:lang w:val="ro-RO"/>
        </w:rPr>
        <w:t xml:space="preserve">preluarea la nivel regional a implementării proiectelor ce vizează lucrări punctuale </w:t>
      </w:r>
      <w:r w:rsidRPr="00282C36">
        <w:rPr>
          <w:color w:val="000000"/>
          <w:lang w:val="ro-RO" w:eastAsia="ro-RO"/>
        </w:rPr>
        <w:t>lucrări de tip reînnoiri pe liniile directe, implementate într-o manieră accelerată, care vizează eliminarea tuturor restric</w:t>
      </w:r>
      <w:r w:rsidR="00BC1EFE" w:rsidRPr="00282C36">
        <w:rPr>
          <w:color w:val="000000"/>
          <w:lang w:val="ro-RO" w:eastAsia="ro-RO"/>
        </w:rPr>
        <w:t>ţ</w:t>
      </w:r>
      <w:r w:rsidRPr="00282C36">
        <w:rPr>
          <w:color w:val="000000"/>
          <w:lang w:val="ro-RO" w:eastAsia="ro-RO"/>
        </w:rPr>
        <w:t xml:space="preserve">iilor de viteză prin înlocuirea cadrului piatră spartă (track beds) – traverse </w:t>
      </w:r>
      <w:r w:rsidR="00BC1EFE" w:rsidRPr="00282C36">
        <w:rPr>
          <w:color w:val="000000"/>
          <w:lang w:val="ro-RO" w:eastAsia="ro-RO"/>
        </w:rPr>
        <w:t>ş</w:t>
      </w:r>
      <w:r w:rsidRPr="00282C36">
        <w:rPr>
          <w:color w:val="000000"/>
          <w:lang w:val="ro-RO" w:eastAsia="ro-RO"/>
        </w:rPr>
        <w:t xml:space="preserve">i prinderi (rail sleepers and rail fasteners) – </w:t>
      </w:r>
      <w:r w:rsidR="00BC1EFE" w:rsidRPr="00282C36">
        <w:rPr>
          <w:color w:val="000000"/>
          <w:lang w:val="ro-RO" w:eastAsia="ro-RO"/>
        </w:rPr>
        <w:t>ş</w:t>
      </w:r>
      <w:r w:rsidRPr="00282C36">
        <w:rPr>
          <w:color w:val="000000"/>
          <w:lang w:val="ro-RO" w:eastAsia="ro-RO"/>
        </w:rPr>
        <w:t xml:space="preserve">ină (steel rail) </w:t>
      </w:r>
      <w:r w:rsidR="00BC1EFE" w:rsidRPr="00282C36">
        <w:rPr>
          <w:color w:val="000000"/>
          <w:lang w:val="ro-RO" w:eastAsia="ro-RO"/>
        </w:rPr>
        <w:t>ş</w:t>
      </w:r>
      <w:r w:rsidRPr="00282C36">
        <w:rPr>
          <w:color w:val="000000"/>
          <w:lang w:val="ro-RO" w:eastAsia="ro-RO"/>
        </w:rPr>
        <w:t>i a aparatelor de cale (rail switches);</w:t>
      </w:r>
    </w:p>
    <w:p w14:paraId="30055753" w14:textId="0701C669" w:rsidR="00D27758" w:rsidRPr="00282C36" w:rsidRDefault="00D27758" w:rsidP="00B8022A">
      <w:pPr>
        <w:numPr>
          <w:ilvl w:val="0"/>
          <w:numId w:val="40"/>
        </w:numPr>
        <w:tabs>
          <w:tab w:val="clear" w:pos="360"/>
          <w:tab w:val="num" w:pos="1260"/>
        </w:tabs>
        <w:ind w:left="1260"/>
        <w:rPr>
          <w:lang w:val="ro-RO"/>
        </w:rPr>
      </w:pPr>
      <w:r w:rsidRPr="00282C36">
        <w:rPr>
          <w:lang w:val="ro-RO"/>
        </w:rPr>
        <w:t>descentralizarea activită</w:t>
      </w:r>
      <w:r w:rsidR="00BC1EFE" w:rsidRPr="00282C36">
        <w:rPr>
          <w:lang w:val="ro-RO"/>
        </w:rPr>
        <w:t>ţ</w:t>
      </w:r>
      <w:r w:rsidRPr="00282C36">
        <w:rPr>
          <w:lang w:val="ro-RO"/>
        </w:rPr>
        <w:t>ilor de pregătire/achizi</w:t>
      </w:r>
      <w:r w:rsidR="00BC1EFE" w:rsidRPr="00282C36">
        <w:rPr>
          <w:lang w:val="ro-RO"/>
        </w:rPr>
        <w:t>ţ</w:t>
      </w:r>
      <w:r w:rsidRPr="00282C36">
        <w:rPr>
          <w:lang w:val="ro-RO"/>
        </w:rPr>
        <w:t>ie la nivel regional pentru proiectele tip reînnoiri</w:t>
      </w:r>
      <w:r w:rsidR="003F2FEB">
        <w:rPr>
          <w:lang w:val="ro-RO"/>
        </w:rPr>
        <w:t>;</w:t>
      </w:r>
    </w:p>
    <w:p w14:paraId="57F3DDA6" w14:textId="10B37F88" w:rsidR="00D27758" w:rsidRPr="00282C36" w:rsidRDefault="00D27758" w:rsidP="00B8022A">
      <w:pPr>
        <w:numPr>
          <w:ilvl w:val="0"/>
          <w:numId w:val="40"/>
        </w:numPr>
        <w:tabs>
          <w:tab w:val="clear" w:pos="360"/>
          <w:tab w:val="num" w:pos="1260"/>
        </w:tabs>
        <w:ind w:left="1260"/>
        <w:rPr>
          <w:lang w:val="ro-RO"/>
        </w:rPr>
      </w:pPr>
      <w:r w:rsidRPr="00282C36">
        <w:rPr>
          <w:lang w:val="ro-RO"/>
        </w:rPr>
        <w:t>profesionalizarea membrilor echipelor de proiect prin participarea la cursuri de specializare</w:t>
      </w:r>
      <w:r w:rsidR="003F2FEB">
        <w:rPr>
          <w:lang w:val="ro-RO"/>
        </w:rPr>
        <w:t>;</w:t>
      </w:r>
    </w:p>
    <w:p w14:paraId="418B029F" w14:textId="51304299" w:rsidR="00D27758" w:rsidRPr="00282C36" w:rsidRDefault="00D27758" w:rsidP="00B8022A">
      <w:pPr>
        <w:numPr>
          <w:ilvl w:val="0"/>
          <w:numId w:val="40"/>
        </w:numPr>
        <w:tabs>
          <w:tab w:val="clear" w:pos="360"/>
          <w:tab w:val="num" w:pos="1260"/>
        </w:tabs>
        <w:ind w:left="1260"/>
        <w:rPr>
          <w:lang w:val="ro-RO"/>
        </w:rPr>
      </w:pPr>
      <w:r w:rsidRPr="00282C36">
        <w:rPr>
          <w:lang w:val="ro-RO"/>
        </w:rPr>
        <w:t xml:space="preserve">atragerea de personal specializat pentru pregătirea </w:t>
      </w:r>
      <w:r w:rsidR="00BC1EFE" w:rsidRPr="00282C36">
        <w:rPr>
          <w:lang w:val="ro-RO"/>
        </w:rPr>
        <w:t>ş</w:t>
      </w:r>
      <w:r w:rsidRPr="00282C36">
        <w:rPr>
          <w:lang w:val="ro-RO"/>
        </w:rPr>
        <w:t>i implementarea noilor proiecte de investi</w:t>
      </w:r>
      <w:r w:rsidR="00BC1EFE" w:rsidRPr="00282C36">
        <w:rPr>
          <w:lang w:val="ro-RO"/>
        </w:rPr>
        <w:t>ţ</w:t>
      </w:r>
      <w:r w:rsidRPr="00282C36">
        <w:rPr>
          <w:lang w:val="ro-RO"/>
        </w:rPr>
        <w:t>ii cu efect in cre</w:t>
      </w:r>
      <w:r w:rsidR="00BC1EFE" w:rsidRPr="00282C36">
        <w:rPr>
          <w:lang w:val="ro-RO"/>
        </w:rPr>
        <w:t>ş</w:t>
      </w:r>
      <w:r w:rsidRPr="00282C36">
        <w:rPr>
          <w:lang w:val="ro-RO"/>
        </w:rPr>
        <w:t>terea performantei raportat la volumul si activită</w:t>
      </w:r>
      <w:r w:rsidR="00BC1EFE" w:rsidRPr="00282C36">
        <w:rPr>
          <w:lang w:val="ro-RO"/>
        </w:rPr>
        <w:t>ţ</w:t>
      </w:r>
      <w:r w:rsidRPr="00282C36">
        <w:rPr>
          <w:lang w:val="ro-RO"/>
        </w:rPr>
        <w:t>ile derulate</w:t>
      </w:r>
      <w:r w:rsidR="003F2FEB">
        <w:rPr>
          <w:lang w:val="ro-RO"/>
        </w:rPr>
        <w:t>;</w:t>
      </w:r>
      <w:r w:rsidRPr="00282C36">
        <w:rPr>
          <w:lang w:val="ro-RO"/>
        </w:rPr>
        <w:t xml:space="preserve"> </w:t>
      </w:r>
    </w:p>
    <w:p w14:paraId="0CF05506" w14:textId="16ADB003" w:rsidR="00D27758" w:rsidRPr="00282C36" w:rsidRDefault="00D27758" w:rsidP="00B8022A">
      <w:pPr>
        <w:numPr>
          <w:ilvl w:val="0"/>
          <w:numId w:val="40"/>
        </w:numPr>
        <w:tabs>
          <w:tab w:val="clear" w:pos="360"/>
          <w:tab w:val="num" w:pos="1260"/>
        </w:tabs>
        <w:ind w:left="1260"/>
        <w:rPr>
          <w:lang w:val="ro-RO"/>
        </w:rPr>
      </w:pPr>
      <w:r w:rsidRPr="00282C36">
        <w:rPr>
          <w:lang w:val="ro-RO"/>
        </w:rPr>
        <w:t>stabilirea unui pachet de salarizare motivant pentru personalul care</w:t>
      </w:r>
      <w:r w:rsidRPr="00282C36">
        <w:rPr>
          <w:lang w:val="ro-RO" w:eastAsia="ro-RO"/>
        </w:rPr>
        <w:t xml:space="preserve"> gestionează proiectele finan</w:t>
      </w:r>
      <w:r w:rsidR="00BC1EFE" w:rsidRPr="00282C36">
        <w:rPr>
          <w:lang w:val="ro-RO" w:eastAsia="ro-RO"/>
        </w:rPr>
        <w:t>ţ</w:t>
      </w:r>
      <w:r w:rsidRPr="00282C36">
        <w:rPr>
          <w:lang w:val="ro-RO" w:eastAsia="ro-RO"/>
        </w:rPr>
        <w:t xml:space="preserve">ate din </w:t>
      </w:r>
      <w:r w:rsidRPr="00282C36">
        <w:rPr>
          <w:lang w:val="ro-RO"/>
        </w:rPr>
        <w:t>fonduri europene pentru perioadele de programare 2021—2027</w:t>
      </w:r>
      <w:r w:rsidR="003F2FEB">
        <w:rPr>
          <w:lang w:val="ro-RO"/>
        </w:rPr>
        <w:t>;</w:t>
      </w:r>
    </w:p>
    <w:p w14:paraId="7AFA70B0" w14:textId="204629F9" w:rsidR="00D27758" w:rsidRPr="00282C36" w:rsidRDefault="00D27758" w:rsidP="00B8022A">
      <w:pPr>
        <w:numPr>
          <w:ilvl w:val="0"/>
          <w:numId w:val="40"/>
        </w:numPr>
        <w:tabs>
          <w:tab w:val="clear" w:pos="360"/>
          <w:tab w:val="num" w:pos="1260"/>
        </w:tabs>
        <w:ind w:left="1260"/>
        <w:rPr>
          <w:lang w:val="ro-RO"/>
        </w:rPr>
      </w:pPr>
      <w:r w:rsidRPr="00282C36">
        <w:rPr>
          <w:color w:val="000000"/>
          <w:lang w:val="ro-RO"/>
        </w:rPr>
        <w:t>stabilirea unui cadru legislativ unitar (indiferent de sursa de finan</w:t>
      </w:r>
      <w:r w:rsidR="00BC1EFE" w:rsidRPr="00282C36">
        <w:rPr>
          <w:color w:val="000000"/>
          <w:lang w:val="ro-RO"/>
        </w:rPr>
        <w:t>ţ</w:t>
      </w:r>
      <w:r w:rsidRPr="00282C36">
        <w:rPr>
          <w:color w:val="000000"/>
          <w:lang w:val="ro-RO"/>
        </w:rPr>
        <w:t>are POIM/POT/CEF/PNNR) în ceea ce prive</w:t>
      </w:r>
      <w:r w:rsidR="00BC1EFE" w:rsidRPr="00282C36">
        <w:rPr>
          <w:color w:val="000000"/>
          <w:lang w:val="ro-RO"/>
        </w:rPr>
        <w:t>ş</w:t>
      </w:r>
      <w:r w:rsidRPr="00282C36">
        <w:rPr>
          <w:color w:val="000000"/>
          <w:lang w:val="ro-RO"/>
        </w:rPr>
        <w:t>te acordarea unor stimulente/bonusuri  pentru personalul CFR SA care gestionează proiectele</w:t>
      </w:r>
      <w:r w:rsidR="003F2FEB">
        <w:rPr>
          <w:color w:val="000000"/>
          <w:lang w:val="ro-RO"/>
        </w:rPr>
        <w:t>.</w:t>
      </w:r>
    </w:p>
    <w:p w14:paraId="74C201E7" w14:textId="77777777" w:rsidR="00D27758" w:rsidRPr="00282C36" w:rsidRDefault="00D27758" w:rsidP="00B8022A">
      <w:pPr>
        <w:numPr>
          <w:ilvl w:val="0"/>
          <w:numId w:val="41"/>
        </w:numPr>
        <w:tabs>
          <w:tab w:val="clear" w:pos="1440"/>
          <w:tab w:val="num" w:pos="900"/>
        </w:tabs>
        <w:ind w:left="900" w:hanging="900"/>
        <w:rPr>
          <w:lang w:val="ro-RO"/>
        </w:rPr>
      </w:pPr>
      <w:r w:rsidRPr="00282C36">
        <w:rPr>
          <w:lang w:val="ro-RO"/>
        </w:rPr>
        <w:t>Cre</w:t>
      </w:r>
      <w:r w:rsidR="00BC1EFE" w:rsidRPr="00282C36">
        <w:rPr>
          <w:lang w:val="ro-RO"/>
        </w:rPr>
        <w:t>ş</w:t>
      </w:r>
      <w:r w:rsidRPr="00282C36">
        <w:rPr>
          <w:lang w:val="ro-RO"/>
        </w:rPr>
        <w:t>terea nivelului de expertiză al personalului cu atribu</w:t>
      </w:r>
      <w:r w:rsidR="00BC1EFE" w:rsidRPr="00282C36">
        <w:rPr>
          <w:lang w:val="ro-RO"/>
        </w:rPr>
        <w:t>ţ</w:t>
      </w:r>
      <w:r w:rsidRPr="00282C36">
        <w:rPr>
          <w:lang w:val="ro-RO"/>
        </w:rPr>
        <w:t xml:space="preserve">ii în domeniul pregătirii </w:t>
      </w:r>
      <w:r w:rsidR="00BC1EFE" w:rsidRPr="00282C36">
        <w:rPr>
          <w:lang w:val="ro-RO"/>
        </w:rPr>
        <w:t>ş</w:t>
      </w:r>
      <w:r w:rsidRPr="00282C36">
        <w:rPr>
          <w:lang w:val="ro-RO"/>
        </w:rPr>
        <w:t>i implementării proiectelor de investi</w:t>
      </w:r>
      <w:r w:rsidR="00BC1EFE" w:rsidRPr="00282C36">
        <w:rPr>
          <w:lang w:val="ro-RO"/>
        </w:rPr>
        <w:t>ţ</w:t>
      </w:r>
      <w:r w:rsidRPr="00282C36">
        <w:rPr>
          <w:lang w:val="ro-RO"/>
        </w:rPr>
        <w:t>ii.</w:t>
      </w:r>
    </w:p>
    <w:p w14:paraId="51CFDF65" w14:textId="77777777" w:rsidR="00D27758" w:rsidRPr="00282C36" w:rsidRDefault="00D27758" w:rsidP="00D27758">
      <w:pPr>
        <w:ind w:left="900"/>
        <w:rPr>
          <w:lang w:val="ro-RO" w:eastAsia="ro-RO"/>
        </w:rPr>
      </w:pPr>
      <w:r w:rsidRPr="00282C36">
        <w:rPr>
          <w:lang w:val="ro-RO"/>
        </w:rPr>
        <w:t>CFR SA poate să atragă cu un salariu motivant exper</w:t>
      </w:r>
      <w:r w:rsidR="00BC1EFE" w:rsidRPr="00282C36">
        <w:rPr>
          <w:lang w:val="ro-RO"/>
        </w:rPr>
        <w:t>ţ</w:t>
      </w:r>
      <w:r w:rsidRPr="00282C36">
        <w:rPr>
          <w:lang w:val="ro-RO"/>
        </w:rPr>
        <w:t xml:space="preserve">i </w:t>
      </w:r>
      <w:r w:rsidR="00BC1EFE" w:rsidRPr="00282C36">
        <w:rPr>
          <w:lang w:val="ro-RO"/>
        </w:rPr>
        <w:t>ş</w:t>
      </w:r>
      <w:r w:rsidRPr="00282C36">
        <w:rPr>
          <w:lang w:val="ro-RO"/>
        </w:rPr>
        <w:t>i speciali</w:t>
      </w:r>
      <w:r w:rsidR="00BC1EFE" w:rsidRPr="00282C36">
        <w:rPr>
          <w:lang w:val="ro-RO"/>
        </w:rPr>
        <w:t>ş</w:t>
      </w:r>
      <w:r w:rsidRPr="00282C36">
        <w:rPr>
          <w:lang w:val="ro-RO"/>
        </w:rPr>
        <w:t xml:space="preserve">ti în pregătirea </w:t>
      </w:r>
      <w:r w:rsidR="00BC1EFE" w:rsidRPr="00282C36">
        <w:rPr>
          <w:lang w:val="ro-RO"/>
        </w:rPr>
        <w:t>ş</w:t>
      </w:r>
      <w:r w:rsidRPr="00282C36">
        <w:rPr>
          <w:lang w:val="ro-RO"/>
        </w:rPr>
        <w:t xml:space="preserve">i implementarea proiectelor din mediul universitar, tehnic, privat; în prezent, raportat la proiectele gestionate în diferite etape procedurale, capacitatea administrativă a CNCF CFR-SA este limitată. </w:t>
      </w:r>
    </w:p>
    <w:p w14:paraId="2EBA15DC" w14:textId="27F17368" w:rsidR="00D27758" w:rsidRPr="00282C36" w:rsidRDefault="00D27758" w:rsidP="00D27758">
      <w:pPr>
        <w:ind w:left="900"/>
        <w:rPr>
          <w:lang w:val="ro-RO"/>
        </w:rPr>
      </w:pPr>
      <w:r w:rsidRPr="00282C36">
        <w:rPr>
          <w:lang w:val="ro-RO"/>
        </w:rPr>
        <w:t>CFR SA trebuie să stopeze migrarea personalului propriu către mediul privat sau de stat care oferă la acela</w:t>
      </w:r>
      <w:r w:rsidR="00BC1EFE" w:rsidRPr="00282C36">
        <w:rPr>
          <w:lang w:val="ro-RO"/>
        </w:rPr>
        <w:t>ş</w:t>
      </w:r>
      <w:r w:rsidRPr="00282C36">
        <w:rPr>
          <w:lang w:val="ro-RO"/>
        </w:rPr>
        <w:t xml:space="preserve">i tip de pregătire </w:t>
      </w:r>
      <w:r w:rsidR="00BC1EFE" w:rsidRPr="00282C36">
        <w:rPr>
          <w:lang w:val="ro-RO"/>
        </w:rPr>
        <w:t>ş</w:t>
      </w:r>
      <w:r w:rsidRPr="00282C36">
        <w:rPr>
          <w:lang w:val="ro-RO"/>
        </w:rPr>
        <w:t>i muncă salarii mult mai mari</w:t>
      </w:r>
      <w:r w:rsidR="003F2FEB">
        <w:rPr>
          <w:lang w:val="ro-RO"/>
        </w:rPr>
        <w:t>.</w:t>
      </w:r>
      <w:r w:rsidRPr="00282C36">
        <w:rPr>
          <w:lang w:val="ro-RO"/>
        </w:rPr>
        <w:t xml:space="preserve"> </w:t>
      </w:r>
    </w:p>
    <w:p w14:paraId="33E56F8A" w14:textId="77777777" w:rsidR="00074527" w:rsidRPr="00282C36" w:rsidRDefault="00074527" w:rsidP="00FE4AC1">
      <w:pPr>
        <w:rPr>
          <w:lang w:val="ro-RO"/>
        </w:rPr>
      </w:pPr>
    </w:p>
    <w:p w14:paraId="03F4DA14" w14:textId="77777777" w:rsidR="008D6E22" w:rsidRPr="00282C36" w:rsidRDefault="008D6E22" w:rsidP="00FE4AC1">
      <w:pPr>
        <w:rPr>
          <w:lang w:val="ro-RO"/>
        </w:rPr>
      </w:pPr>
    </w:p>
    <w:p w14:paraId="635ED5AE" w14:textId="77777777" w:rsidR="004927DC" w:rsidRPr="00282C36" w:rsidRDefault="004927DC" w:rsidP="004927DC">
      <w:pPr>
        <w:pStyle w:val="Heading2"/>
        <w:rPr>
          <w:lang w:val="ro-RO"/>
        </w:rPr>
      </w:pPr>
      <w:bookmarkStart w:id="99" w:name="_Toc89367879"/>
      <w:bookmarkStart w:id="100" w:name="_Ref89422646"/>
      <w:bookmarkStart w:id="101" w:name="_Ref89423433"/>
      <w:bookmarkStart w:id="102" w:name="_Ref89423503"/>
      <w:bookmarkStart w:id="103" w:name="_Ref89423727"/>
      <w:bookmarkStart w:id="104" w:name="_Ref89423791"/>
      <w:r w:rsidRPr="00282C36">
        <w:rPr>
          <w:lang w:val="ro-RO"/>
        </w:rPr>
        <w:t>Modificări legislative necesare</w:t>
      </w:r>
      <w:bookmarkEnd w:id="99"/>
      <w:bookmarkEnd w:id="100"/>
      <w:bookmarkEnd w:id="101"/>
      <w:bookmarkEnd w:id="102"/>
      <w:bookmarkEnd w:id="103"/>
      <w:bookmarkEnd w:id="104"/>
    </w:p>
    <w:p w14:paraId="483858B1" w14:textId="77777777" w:rsidR="00283F74" w:rsidRPr="00282C36" w:rsidRDefault="00283F74" w:rsidP="00283F74">
      <w:pPr>
        <w:rPr>
          <w:lang w:val="ro-RO"/>
        </w:rPr>
      </w:pPr>
      <w:r w:rsidRPr="00282C36">
        <w:rPr>
          <w:lang w:val="ro-RO"/>
        </w:rPr>
        <w:t>Acţiunile din această categorie sunt orientate spre asigurarea cadrului legal adecvat pentru iniţierea şi susţinerea transferului modal către calea ferată a fluxurilor de transport călători şi marfă derulate în prezent prin alte moduri de transport.</w:t>
      </w:r>
    </w:p>
    <w:p w14:paraId="34AF4808" w14:textId="77777777" w:rsidR="00283F74" w:rsidRPr="00282C36" w:rsidRDefault="00283F74" w:rsidP="00283F74">
      <w:pPr>
        <w:rPr>
          <w:lang w:val="ro-RO"/>
        </w:rPr>
      </w:pPr>
      <w:r w:rsidRPr="00282C36">
        <w:rPr>
          <w:lang w:val="ro-RO"/>
        </w:rPr>
        <w:t>Principalele acţiuni avute în vedere din această perspectivă sunt:</w:t>
      </w:r>
    </w:p>
    <w:p w14:paraId="436B2A8E" w14:textId="77777777" w:rsidR="00283F74" w:rsidRPr="00282C36" w:rsidRDefault="00283F74" w:rsidP="00B8022A">
      <w:pPr>
        <w:numPr>
          <w:ilvl w:val="0"/>
          <w:numId w:val="59"/>
        </w:numPr>
        <w:tabs>
          <w:tab w:val="clear" w:pos="1440"/>
          <w:tab w:val="num" w:pos="720"/>
        </w:tabs>
        <w:ind w:left="720" w:hanging="720"/>
        <w:rPr>
          <w:lang w:val="ro-RO"/>
        </w:rPr>
      </w:pPr>
      <w:r w:rsidRPr="00282C36">
        <w:rPr>
          <w:lang w:val="ro-RO"/>
        </w:rPr>
        <w:t xml:space="preserve">Asigurarea cadrului legal adecvat pentru iniţierea şi susţinerea transferului modal către calea ferată a fluxurilor de transport </w:t>
      </w:r>
      <w:r w:rsidR="00920680" w:rsidRPr="00282C36">
        <w:rPr>
          <w:lang w:val="ro-RO"/>
        </w:rPr>
        <w:t xml:space="preserve">de </w:t>
      </w:r>
      <w:r w:rsidRPr="00282C36">
        <w:rPr>
          <w:lang w:val="ro-RO"/>
        </w:rPr>
        <w:t>călători derulate în prezent prin alte moduri de transport. Această acţiune include cel puţin următoarele măsuri:</w:t>
      </w:r>
    </w:p>
    <w:p w14:paraId="014C66A7" w14:textId="77777777" w:rsidR="00283F74" w:rsidRPr="00282C36" w:rsidRDefault="00283F74" w:rsidP="00B8022A">
      <w:pPr>
        <w:numPr>
          <w:ilvl w:val="1"/>
          <w:numId w:val="59"/>
        </w:numPr>
        <w:ind w:left="1080"/>
        <w:rPr>
          <w:lang w:val="ro-RO"/>
        </w:rPr>
      </w:pPr>
      <w:r w:rsidRPr="00282C36">
        <w:rPr>
          <w:lang w:val="ro-RO"/>
        </w:rPr>
        <w:t>Modificarea şi completarea OUG nr. 12/1998</w:t>
      </w:r>
      <w:r w:rsidRPr="00282C36">
        <w:rPr>
          <w:rStyle w:val="FootnoteReference"/>
          <w:lang w:val="ro-RO"/>
        </w:rPr>
        <w:footnoteReference w:id="16"/>
      </w:r>
      <w:r w:rsidRPr="00282C36">
        <w:rPr>
          <w:lang w:val="ro-RO"/>
        </w:rPr>
        <w:t xml:space="preserve"> în scopul asigurării cadrului legal adecvat pentru consolidarea sistemului de servicii publice de transport feroviar al călătorilor, ca instrument destinat susţinerii eficiente a transferului modal către calea ferată al fluxurilor de călători derulate în prezent prin alte moduri de transport. </w:t>
      </w:r>
    </w:p>
    <w:p w14:paraId="6B0AB8B5" w14:textId="77777777" w:rsidR="00283F74" w:rsidRPr="00282C36" w:rsidRDefault="00283F74" w:rsidP="00283F74">
      <w:pPr>
        <w:ind w:left="1080"/>
        <w:rPr>
          <w:lang w:val="ro-RO"/>
        </w:rPr>
      </w:pPr>
      <w:r w:rsidRPr="00282C36">
        <w:rPr>
          <w:lang w:val="ro-RO"/>
        </w:rPr>
        <w:lastRenderedPageBreak/>
        <w:t>Măsura vizează inclusiv crearea cadrului legal pentru implicarea autorităţilor publice locale în implementarea unor servicii publice de transport feroviar al călătorilor în zonele metropolitane, prin diferenţierea responsabilităţilor privind managementul obligaţiilor de serviciu de interes naţional de transport feroviar al călătorilor, respectiv managementul obligaţiilor de serviciu de interes local de transport feroviar al călătorilor.</w:t>
      </w:r>
    </w:p>
    <w:p w14:paraId="155CDFC2" w14:textId="77777777" w:rsidR="00283F74" w:rsidRPr="00282C36" w:rsidRDefault="00283F74" w:rsidP="00B8022A">
      <w:pPr>
        <w:numPr>
          <w:ilvl w:val="1"/>
          <w:numId w:val="59"/>
        </w:numPr>
        <w:ind w:left="1080"/>
        <w:rPr>
          <w:lang w:val="ro-RO"/>
        </w:rPr>
      </w:pPr>
      <w:r w:rsidRPr="00282C36">
        <w:rPr>
          <w:lang w:val="ro-RO"/>
        </w:rPr>
        <w:t>Modificarea şi completarea OUG nr. 62/2016</w:t>
      </w:r>
      <w:r w:rsidRPr="00282C36">
        <w:rPr>
          <w:lang w:val="ro-RO"/>
        </w:rPr>
        <w:footnoteReference w:id="17"/>
      </w:r>
      <w:r w:rsidRPr="00282C36">
        <w:rPr>
          <w:lang w:val="ro-RO"/>
        </w:rPr>
        <w:t xml:space="preserve"> în scopul asigurării cadrului legal adecvat pentru creşterea eficienţei activităţii Autorităţii pentru Reformă Feroviară în calitate de entitate responsabilă pentru managementul serviciilor publice de interes naţional pentru transportul feroviar al călătorilor.</w:t>
      </w:r>
    </w:p>
    <w:p w14:paraId="2700D8FD" w14:textId="77777777" w:rsidR="00283F74" w:rsidRPr="00282C36" w:rsidRDefault="00283F74" w:rsidP="00283F74">
      <w:pPr>
        <w:ind w:left="720" w:firstLine="360"/>
        <w:rPr>
          <w:lang w:val="ro-RO"/>
        </w:rPr>
      </w:pPr>
      <w:r w:rsidRPr="00282C36">
        <w:rPr>
          <w:lang w:val="ro-RO"/>
        </w:rPr>
        <w:t>Măsurile a) şi b) sunt corelate.</w:t>
      </w:r>
    </w:p>
    <w:p w14:paraId="66912EA2" w14:textId="77777777" w:rsidR="00283F74" w:rsidRPr="00282C36" w:rsidRDefault="00283F74" w:rsidP="00B8022A">
      <w:pPr>
        <w:numPr>
          <w:ilvl w:val="0"/>
          <w:numId w:val="59"/>
        </w:numPr>
        <w:tabs>
          <w:tab w:val="clear" w:pos="1440"/>
          <w:tab w:val="num" w:pos="720"/>
        </w:tabs>
        <w:ind w:left="720" w:hanging="720"/>
        <w:rPr>
          <w:lang w:val="ro-RO"/>
        </w:rPr>
      </w:pPr>
      <w:r w:rsidRPr="00282C36">
        <w:rPr>
          <w:lang w:val="ro-RO"/>
        </w:rPr>
        <w:t>Modificarea şi completarea legislaţiei primare în scopul asigurării cadrului legal adecvat pentru implicarea autorităţilor publice locale în implementarea unor servicii publice de transport feroviar al călătorilor în zonele metropolitane.</w:t>
      </w:r>
    </w:p>
    <w:p w14:paraId="6AB6FD0D" w14:textId="77777777" w:rsidR="00283F74" w:rsidRPr="00282C36" w:rsidRDefault="00920680" w:rsidP="00920680">
      <w:pPr>
        <w:spacing w:after="40"/>
        <w:ind w:left="720"/>
        <w:rPr>
          <w:lang w:val="ro-RO"/>
        </w:rPr>
      </w:pPr>
      <w:r w:rsidRPr="00282C36">
        <w:rPr>
          <w:lang w:val="ro-RO"/>
        </w:rPr>
        <w:t>Acţiunea</w:t>
      </w:r>
      <w:r w:rsidR="00283F74" w:rsidRPr="00282C36">
        <w:rPr>
          <w:lang w:val="ro-RO"/>
        </w:rPr>
        <w:t xml:space="preserve"> presupune colaborarea Ministerului Transporturilor şi Infrastructurii cu Ministerul Dezvoltării, Lucrărilor Publice şi Administraţiei (MDLPA) şi cu Ministerul Finanţelor în vederea modificării şi completării adecvate scopului propus a actelor normative care reglementează managementul şi finanţarea serviciilor publice de interes local. Sunt avute în vedere următoarele acte normative aparţinând legislaţiei primare:</w:t>
      </w:r>
    </w:p>
    <w:p w14:paraId="0916D3C3" w14:textId="77777777" w:rsidR="00283F74" w:rsidRPr="00282C36" w:rsidRDefault="00283F74" w:rsidP="00B8022A">
      <w:pPr>
        <w:numPr>
          <w:ilvl w:val="1"/>
          <w:numId w:val="36"/>
        </w:numPr>
        <w:tabs>
          <w:tab w:val="clear" w:pos="1440"/>
          <w:tab w:val="num" w:pos="1080"/>
        </w:tabs>
        <w:spacing w:after="40"/>
        <w:ind w:left="1080"/>
        <w:rPr>
          <w:lang w:val="ro-RO"/>
        </w:rPr>
      </w:pPr>
      <w:r w:rsidRPr="00282C36">
        <w:rPr>
          <w:lang w:val="ro-RO"/>
        </w:rPr>
        <w:t>Legea nr. 51/2006 privind serviciile comunitare de utilităţi publice, cu modificările şi completările ulterioare;</w:t>
      </w:r>
    </w:p>
    <w:p w14:paraId="4BC692DE" w14:textId="77777777" w:rsidR="00283F74" w:rsidRPr="00282C36" w:rsidRDefault="00283F74" w:rsidP="00B8022A">
      <w:pPr>
        <w:numPr>
          <w:ilvl w:val="1"/>
          <w:numId w:val="36"/>
        </w:numPr>
        <w:tabs>
          <w:tab w:val="clear" w:pos="1440"/>
          <w:tab w:val="num" w:pos="1080"/>
        </w:tabs>
        <w:spacing w:after="40"/>
        <w:ind w:left="1080"/>
        <w:rPr>
          <w:lang w:val="ro-RO"/>
        </w:rPr>
      </w:pPr>
      <w:r w:rsidRPr="00282C36">
        <w:rPr>
          <w:lang w:val="ro-RO"/>
        </w:rPr>
        <w:t>Legea nr. 92/2007 privind serviciile publice de transport persoane în unităţile administrativ-teritoriale, cu modificările şi completările ulterioare;</w:t>
      </w:r>
    </w:p>
    <w:p w14:paraId="1BFD1CE0" w14:textId="77777777" w:rsidR="00283F74" w:rsidRPr="00282C36" w:rsidRDefault="00283F74" w:rsidP="00B8022A">
      <w:pPr>
        <w:numPr>
          <w:ilvl w:val="1"/>
          <w:numId w:val="36"/>
        </w:numPr>
        <w:tabs>
          <w:tab w:val="clear" w:pos="1440"/>
          <w:tab w:val="num" w:pos="1080"/>
        </w:tabs>
        <w:ind w:left="1080"/>
        <w:rPr>
          <w:lang w:val="ro-RO"/>
        </w:rPr>
      </w:pPr>
      <w:r w:rsidRPr="00282C36">
        <w:rPr>
          <w:lang w:val="ro-RO"/>
        </w:rPr>
        <w:t>Legea nr. 273/2006 privind finanţele publice locale, cu modificările şi completările ulterioare.</w:t>
      </w:r>
    </w:p>
    <w:p w14:paraId="58498920" w14:textId="77777777" w:rsidR="00283F74" w:rsidRPr="00282C36" w:rsidRDefault="00283F74" w:rsidP="00283F74">
      <w:pPr>
        <w:ind w:left="720"/>
        <w:rPr>
          <w:lang w:val="ro-RO"/>
        </w:rPr>
      </w:pPr>
      <w:r w:rsidRPr="00282C36">
        <w:rPr>
          <w:lang w:val="ro-RO"/>
        </w:rPr>
        <w:t>Acţiunea este condiţionată de finalizarea acţiunii A.3.1</w:t>
      </w:r>
    </w:p>
    <w:p w14:paraId="181E82F8" w14:textId="77777777" w:rsidR="00283F74" w:rsidRPr="00282C36" w:rsidRDefault="00920680" w:rsidP="00B8022A">
      <w:pPr>
        <w:numPr>
          <w:ilvl w:val="0"/>
          <w:numId w:val="59"/>
        </w:numPr>
        <w:tabs>
          <w:tab w:val="clear" w:pos="1440"/>
          <w:tab w:val="num" w:pos="720"/>
        </w:tabs>
        <w:ind w:left="720" w:hanging="720"/>
        <w:rPr>
          <w:lang w:val="ro-RO"/>
        </w:rPr>
      </w:pPr>
      <w:r w:rsidRPr="00282C36">
        <w:rPr>
          <w:lang w:val="ro-RO"/>
        </w:rPr>
        <w:t>Asigurarea cadrului legal adecvat pentru iniţierea şi susţinerea transferului modal către calea ferată a fluxurilor de transport de marfă derulate în prezent prin alte moduri de transport. Această acţiune include cel puţin următoarele măsuri:</w:t>
      </w:r>
    </w:p>
    <w:p w14:paraId="65931E9C" w14:textId="77777777" w:rsidR="00920680" w:rsidRPr="00282C36" w:rsidRDefault="00920680" w:rsidP="00B8022A">
      <w:pPr>
        <w:numPr>
          <w:ilvl w:val="0"/>
          <w:numId w:val="60"/>
        </w:numPr>
        <w:ind w:left="1080"/>
        <w:rPr>
          <w:lang w:val="ro-RO"/>
        </w:rPr>
      </w:pPr>
      <w:r w:rsidRPr="00282C36">
        <w:rPr>
          <w:lang w:val="ro-RO"/>
        </w:rPr>
        <w:t xml:space="preserve">Modificarea şi completarea legislaţiei primare în scopul asigurării cadrului legal adecvat pentru instituirea unui sistem de servicii publice de transport combinat de marfă pe rute terestre, ca instrument destinat iniţierii şi susţinerii eficiente a transferului modal către calea ferată al fluxurilor de transport de marfă derulate în prezent prin alte moduri de transport. </w:t>
      </w:r>
    </w:p>
    <w:p w14:paraId="580A418E" w14:textId="77777777" w:rsidR="00920680" w:rsidRPr="00282C36" w:rsidRDefault="00920680" w:rsidP="00920680">
      <w:pPr>
        <w:tabs>
          <w:tab w:val="num" w:pos="1080"/>
        </w:tabs>
        <w:ind w:left="1080"/>
        <w:rPr>
          <w:spacing w:val="-2"/>
          <w:lang w:val="ro-RO"/>
        </w:rPr>
      </w:pPr>
      <w:r w:rsidRPr="00282C36">
        <w:rPr>
          <w:spacing w:val="-2"/>
          <w:lang w:val="ro-RO"/>
        </w:rPr>
        <w:t>Obligaţiile de serviciu public privind transportul combinat de marfă pe rute terestre interne trebuie să vizeze toate categoriile de activităţi subsumate acestui tip de transport, precum: operarea trenurilor complete de UTI între terminale, operarea terminalelor, operarea transporturilor rutiere de proximitate (operarea serviciilor de camionare a UTI în zonele de influenţă ale terminalelor). Implicit, compensaţiile de serviciu public aferente trebuie să vizeze toate categoriile de operatori implicaţi în realizarea transportului combinat de marfă pe rute terestre interne, respectiv: operatori de transport feroviar de marfă, operatori de terminale, operatori rutieri de proximitate.</w:t>
      </w:r>
    </w:p>
    <w:p w14:paraId="1C81BA3B" w14:textId="77777777" w:rsidR="00920680" w:rsidRPr="00282C36" w:rsidRDefault="00920680" w:rsidP="00B8022A">
      <w:pPr>
        <w:numPr>
          <w:ilvl w:val="0"/>
          <w:numId w:val="60"/>
        </w:numPr>
        <w:ind w:left="1080"/>
        <w:rPr>
          <w:lang w:val="ro-RO"/>
        </w:rPr>
      </w:pPr>
      <w:r w:rsidRPr="00282C36">
        <w:rPr>
          <w:lang w:val="ro-RO"/>
        </w:rPr>
        <w:t>Modificarea şi completarea legislaţiei primare în scopul asigurării cadrului legal adecvat pentru instituirea unui sistem de servicii publice de transport feroviar de marfă în vagoane izolate, ca instrument destinat iniţierii şi susţinerii eficiente a transferului modal către calea ferată al fluxurilor de transport de marfă derulate în prezent prin alte moduri de transport.</w:t>
      </w:r>
    </w:p>
    <w:p w14:paraId="37D23483" w14:textId="77777777" w:rsidR="00920680" w:rsidRPr="00282C36" w:rsidRDefault="00920680" w:rsidP="00920680">
      <w:pPr>
        <w:tabs>
          <w:tab w:val="num" w:pos="540"/>
        </w:tabs>
        <w:ind w:left="1080"/>
        <w:rPr>
          <w:lang w:val="ro-RO"/>
        </w:rPr>
      </w:pPr>
      <w:r w:rsidRPr="00282C36">
        <w:rPr>
          <w:lang w:val="ro-RO"/>
        </w:rPr>
        <w:lastRenderedPageBreak/>
        <w:t>Obligaţiile de serviciu public privind transportul feroviar de marfă în vagoane izolate trebuie să vizeze toate categoriile de activităţi subsumate acestui tip de transport, precum: operarea trenurilor complete între triaje/staţii tehnice, operarea triajelor/staţiilor tehnice, operarea transporturilor feroviare de proximitate (operarea serviciilor de transport şi manevră a vagoanelor în zonele de influenţă ale triajelor/staţiilor tehnice). Implicit, compensaţiile de serviciu public aferente trebuie să vizeze toate categoriile de operatori implicaţi în realizarea transportului de marfă în vagoane izolate, respectiv: operatori de transport feroviar de marfă de lung parcurs, operatori de triaje, operatori de transport feroviar de marfă de proximitate.</w:t>
      </w:r>
    </w:p>
    <w:p w14:paraId="16355F95" w14:textId="77777777" w:rsidR="00920680" w:rsidRPr="00282C36" w:rsidRDefault="00920680" w:rsidP="00B8022A">
      <w:pPr>
        <w:numPr>
          <w:ilvl w:val="0"/>
          <w:numId w:val="59"/>
        </w:numPr>
        <w:tabs>
          <w:tab w:val="clear" w:pos="1440"/>
          <w:tab w:val="num" w:pos="720"/>
        </w:tabs>
        <w:ind w:left="720" w:hanging="720"/>
        <w:rPr>
          <w:lang w:val="ro-RO"/>
        </w:rPr>
      </w:pPr>
      <w:r w:rsidRPr="00282C36">
        <w:rPr>
          <w:lang w:val="ro-RO"/>
        </w:rPr>
        <w:t>Modificarea şi completarea legislaţiei existente în scopul implementării altor măsuri necesare în vederea stimulării transferului modal către calea ferată al fluxurilor de marfă transportate în prezent pe cale rutieră. Sunt avute în vedere măsuri precum:</w:t>
      </w:r>
    </w:p>
    <w:p w14:paraId="18A09060" w14:textId="13FAF6A6"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Acordarea de ajutoare financiare directe (subvenţii) pentru construcţia / modernizarea de linii ferate industriale, în special pentru clienţi care pot fi interesaţi de traficul de vagoane izolate</w:t>
      </w:r>
      <w:r w:rsidR="003F2FEB">
        <w:rPr>
          <w:lang w:val="ro-RO"/>
        </w:rPr>
        <w:t>;</w:t>
      </w:r>
    </w:p>
    <w:p w14:paraId="62CF8405" w14:textId="105A3428"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Acordarea de ajutoare financiare directe (subvenţii) pentru construcţia / modernizarea liniilor publice de incărcare-descărcare din staţii, a rampelor şi magaziilor de mărfuri deservite</w:t>
      </w:r>
      <w:r w:rsidR="003F2FEB">
        <w:rPr>
          <w:lang w:val="ro-RO"/>
        </w:rPr>
        <w:t>;</w:t>
      </w:r>
    </w:p>
    <w:p w14:paraId="4E08A927" w14:textId="71276BA8"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Acordarea de ajutoare financiare directe (subvenţii) pentru echipamente destinate traficului combinat de marfă (containere, cutii mobile, semiremorci care pot fi manipulate prin ridicare, material rulant specific, utilaje şi dispozitive de manipulare a UTI, etc.)</w:t>
      </w:r>
      <w:r w:rsidR="003F2FEB">
        <w:rPr>
          <w:lang w:val="ro-RO"/>
        </w:rPr>
        <w:t>;</w:t>
      </w:r>
    </w:p>
    <w:p w14:paraId="3D4E283E" w14:textId="67A5C1C9"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Introducerea de restricţii de circulaţie pe timp de noapte şi în anumite zile sau perioade pe întreaga reţea de drumuri pentru vehiculele rutiere grele (peste 12 tone)</w:t>
      </w:r>
      <w:r w:rsidR="003F2FEB">
        <w:rPr>
          <w:lang w:val="ro-RO"/>
        </w:rPr>
        <w:t>;</w:t>
      </w:r>
    </w:p>
    <w:p w14:paraId="7A6A9BA6" w14:textId="1DF2DFCA"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Scutiri de taxe şi impozite pentru vehiculele rutiere implicate în traficul combinat</w:t>
      </w:r>
      <w:r w:rsidR="003F2FEB">
        <w:rPr>
          <w:lang w:val="ro-RO"/>
        </w:rPr>
        <w:t>;</w:t>
      </w:r>
    </w:p>
    <w:p w14:paraId="66E23A4B" w14:textId="10693C04"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Scutiri de la plata taxei de drum (rovigneta) pentru vehicule rutiere implicate în transporturi combinate</w:t>
      </w:r>
      <w:r w:rsidR="003F2FEB">
        <w:rPr>
          <w:lang w:val="ro-RO"/>
        </w:rPr>
        <w:t>;</w:t>
      </w:r>
    </w:p>
    <w:p w14:paraId="0FE34D5B" w14:textId="41A643B5"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Revizuirea legislaţiei privind TVA în cazul transporturilor feroviare / combinate subvenţionate</w:t>
      </w:r>
      <w:r w:rsidR="003F2FEB">
        <w:rPr>
          <w:lang w:val="ro-RO"/>
        </w:rPr>
        <w:t>;</w:t>
      </w:r>
    </w:p>
    <w:p w14:paraId="1E1B4413" w14:textId="319D7200"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Eliminarea din acciza la motorina utilizată pentru tracţiunea Diesel a părţii care se alocă pentru întreţinerea drumurilor</w:t>
      </w:r>
      <w:r w:rsidR="003F2FEB">
        <w:rPr>
          <w:lang w:val="ro-RO"/>
        </w:rPr>
        <w:t>;</w:t>
      </w:r>
    </w:p>
    <w:p w14:paraId="170F403B" w14:textId="16B10276"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Recunoaşterea timpului petrecut în trenul Ro-La ca timp de odihnă pentru şoferii de vehicule rutiere grele</w:t>
      </w:r>
      <w:r w:rsidR="003F2FEB">
        <w:rPr>
          <w:lang w:val="ro-RO"/>
        </w:rPr>
        <w:t>;</w:t>
      </w:r>
    </w:p>
    <w:p w14:paraId="3F1FDB2B" w14:textId="775A8287"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Reducerea drastică a numărului de autorizaţii de tranzit pentru vehicule rutiere grele înmatriculate în ţări care nu sunt membre ale UE</w:t>
      </w:r>
      <w:r w:rsidR="003F2FEB">
        <w:rPr>
          <w:lang w:val="ro-RO"/>
        </w:rPr>
        <w:t>;</w:t>
      </w:r>
    </w:p>
    <w:p w14:paraId="4427E241" w14:textId="77777777" w:rsidR="00920680" w:rsidRPr="00282C36" w:rsidRDefault="00920680" w:rsidP="00B8022A">
      <w:pPr>
        <w:numPr>
          <w:ilvl w:val="1"/>
          <w:numId w:val="30"/>
        </w:numPr>
        <w:tabs>
          <w:tab w:val="clear" w:pos="1440"/>
          <w:tab w:val="num" w:pos="1080"/>
        </w:tabs>
        <w:ind w:left="1080"/>
        <w:rPr>
          <w:spacing w:val="-2"/>
          <w:lang w:val="ro-RO"/>
        </w:rPr>
      </w:pPr>
      <w:r w:rsidRPr="00282C36">
        <w:rPr>
          <w:spacing w:val="-2"/>
          <w:lang w:val="ro-RO"/>
        </w:rPr>
        <w:t>Creşterea vitezelor comerciale proiectate şi realizate ale trenurilor de marfă, prin instituirea unui sistem specific de reguli privind alocarea şi utilizarea capacităţilor de infrastructură, corelat cu prevederile Legii nr. 202/2016 şi ale Directivei 2012/34/UE, care să asigure creşterea eficienţei în domeniul utilizării capacităţilor infrastructurii feroviare pentru traficul feroviar de marfă.</w:t>
      </w:r>
    </w:p>
    <w:p w14:paraId="491FA517" w14:textId="77777777" w:rsidR="004927DC" w:rsidRPr="00282C36" w:rsidRDefault="004927DC" w:rsidP="00FE4AC1">
      <w:pPr>
        <w:rPr>
          <w:lang w:val="ro-RO"/>
        </w:rPr>
      </w:pPr>
    </w:p>
    <w:p w14:paraId="5E0D3626" w14:textId="77777777" w:rsidR="004927DC" w:rsidRPr="00282C36" w:rsidRDefault="004927DC" w:rsidP="00FE4AC1">
      <w:pPr>
        <w:rPr>
          <w:lang w:val="ro-RO"/>
        </w:rPr>
      </w:pPr>
    </w:p>
    <w:p w14:paraId="3BE344FE" w14:textId="77777777" w:rsidR="004927DC" w:rsidRPr="00282C36" w:rsidRDefault="004927DC" w:rsidP="00FE4AC1">
      <w:pPr>
        <w:rPr>
          <w:lang w:val="ro-RO"/>
        </w:rPr>
      </w:pPr>
    </w:p>
    <w:p w14:paraId="18DAA169" w14:textId="77777777" w:rsidR="004927DC" w:rsidRPr="00282C36" w:rsidRDefault="004927DC" w:rsidP="00FE4AC1">
      <w:pPr>
        <w:rPr>
          <w:lang w:val="ro-RO"/>
        </w:rPr>
        <w:sectPr w:rsidR="004927DC" w:rsidRPr="00282C36" w:rsidSect="004C26B1">
          <w:footerReference w:type="default" r:id="rId29"/>
          <w:pgSz w:w="11907" w:h="16840" w:code="9"/>
          <w:pgMar w:top="1259" w:right="539" w:bottom="1080" w:left="1259" w:header="357" w:footer="130" w:gutter="0"/>
          <w:cols w:space="708"/>
          <w:docGrid w:linePitch="360"/>
        </w:sectPr>
      </w:pPr>
    </w:p>
    <w:p w14:paraId="166F0A85" w14:textId="77777777" w:rsidR="00FE4AC1" w:rsidRPr="00282C36" w:rsidRDefault="00FE4AC1" w:rsidP="00EB310A">
      <w:pPr>
        <w:spacing w:after="0"/>
        <w:rPr>
          <w:sz w:val="6"/>
          <w:lang w:val="ro-RO"/>
        </w:rPr>
      </w:pPr>
    </w:p>
    <w:p w14:paraId="3CF34DD5" w14:textId="77777777" w:rsidR="00FE4AC1" w:rsidRPr="00282C36" w:rsidRDefault="00DE0CEC" w:rsidP="00887118">
      <w:pPr>
        <w:pStyle w:val="Heading1"/>
        <w:rPr>
          <w:lang w:val="ro-RO"/>
        </w:rPr>
      </w:pPr>
      <w:bookmarkStart w:id="105" w:name="_Ref87541680"/>
      <w:bookmarkStart w:id="106" w:name="_Ref87968871"/>
      <w:bookmarkStart w:id="107" w:name="_Toc89367880"/>
      <w:r w:rsidRPr="00282C36">
        <w:rPr>
          <w:lang w:val="ro-RO"/>
        </w:rPr>
        <w:t xml:space="preserve">Sinteza </w:t>
      </w:r>
      <w:r w:rsidR="005E04B9" w:rsidRPr="00282C36">
        <w:rPr>
          <w:lang w:val="ro-RO"/>
        </w:rPr>
        <w:t>ac</w:t>
      </w:r>
      <w:r w:rsidR="00BC1EFE" w:rsidRPr="00282C36">
        <w:rPr>
          <w:lang w:val="ro-RO"/>
        </w:rPr>
        <w:t>ţ</w:t>
      </w:r>
      <w:r w:rsidR="005E04B9" w:rsidRPr="00282C36">
        <w:rPr>
          <w:lang w:val="ro-RO"/>
        </w:rPr>
        <w:t>iun</w:t>
      </w:r>
      <w:r w:rsidRPr="00282C36">
        <w:rPr>
          <w:lang w:val="ro-RO"/>
        </w:rPr>
        <w:t>ilor necesare</w:t>
      </w:r>
      <w:bookmarkEnd w:id="105"/>
      <w:r w:rsidR="00890032" w:rsidRPr="00282C36">
        <w:rPr>
          <w:lang w:val="ro-RO"/>
        </w:rPr>
        <w:t xml:space="preserve"> pentru transferul modal către calea ferată al fluxurilor de transport</w:t>
      </w:r>
      <w:bookmarkEnd w:id="106"/>
      <w:bookmarkEnd w:id="107"/>
    </w:p>
    <w:p w14:paraId="5CFDC316" w14:textId="77777777" w:rsidR="003C42FC" w:rsidRPr="00282C36" w:rsidRDefault="00EA3E31" w:rsidP="00FE4AC1">
      <w:pPr>
        <w:rPr>
          <w:lang w:val="ro-RO"/>
        </w:rPr>
      </w:pPr>
      <w:r w:rsidRPr="00282C36">
        <w:rPr>
          <w:lang w:val="ro-RO"/>
        </w:rPr>
        <w:t>Tabelul următor sintetizează ac</w:t>
      </w:r>
      <w:r w:rsidR="00BC1EFE" w:rsidRPr="00282C36">
        <w:rPr>
          <w:lang w:val="ro-RO"/>
        </w:rPr>
        <w:t>ţ</w:t>
      </w:r>
      <w:r w:rsidRPr="00282C36">
        <w:rPr>
          <w:lang w:val="ro-RO"/>
        </w:rPr>
        <w:t>iunile identificate în capitolele anterioare drept necesare pentru a asigura realizarea obiectivelor asumate privind cre</w:t>
      </w:r>
      <w:r w:rsidR="00BC1EFE" w:rsidRPr="00282C36">
        <w:rPr>
          <w:lang w:val="ro-RO"/>
        </w:rPr>
        <w:t>ş</w:t>
      </w:r>
      <w:r w:rsidRPr="00282C36">
        <w:rPr>
          <w:lang w:val="ro-RO"/>
        </w:rPr>
        <w:t xml:space="preserve">terea traficului feroviar prin </w:t>
      </w:r>
      <w:r w:rsidR="00B303A7" w:rsidRPr="00282C36">
        <w:rPr>
          <w:lang w:val="ro-RO"/>
        </w:rPr>
        <w:t>transferul modal către calea ferată al fluxurilor de transport. În plus, în cadrul tabelului sunt precizate termenele de realizare a ac</w:t>
      </w:r>
      <w:r w:rsidR="00BC1EFE" w:rsidRPr="00282C36">
        <w:rPr>
          <w:lang w:val="ro-RO"/>
        </w:rPr>
        <w:t>ţ</w:t>
      </w:r>
      <w:r w:rsidR="00B303A7" w:rsidRPr="00282C36">
        <w:rPr>
          <w:lang w:val="ro-RO"/>
        </w:rPr>
        <w:t xml:space="preserve">iunilor </w:t>
      </w:r>
      <w:r w:rsidR="00BC1EFE" w:rsidRPr="00282C36">
        <w:rPr>
          <w:lang w:val="ro-RO"/>
        </w:rPr>
        <w:t>ş</w:t>
      </w:r>
      <w:r w:rsidR="00B303A7" w:rsidRPr="00282C36">
        <w:rPr>
          <w:lang w:val="ro-RO"/>
        </w:rPr>
        <w:t>i entită</w:t>
      </w:r>
      <w:r w:rsidR="00BC1EFE" w:rsidRPr="00282C36">
        <w:rPr>
          <w:lang w:val="ro-RO"/>
        </w:rPr>
        <w:t>ţ</w:t>
      </w:r>
      <w:r w:rsidR="00B303A7" w:rsidRPr="00282C36">
        <w:rPr>
          <w:lang w:val="ro-RO"/>
        </w:rPr>
        <w:t>ile responsabile.</w:t>
      </w:r>
    </w:p>
    <w:p w14:paraId="0E32139D" w14:textId="77777777" w:rsidR="008552A0" w:rsidRPr="00282C36" w:rsidRDefault="008552A0" w:rsidP="008552A0">
      <w:pPr>
        <w:spacing w:after="0"/>
        <w:rPr>
          <w:sz w:val="16"/>
          <w:lang w:val="ro-RO"/>
        </w:rPr>
      </w:pPr>
    </w:p>
    <w:p w14:paraId="322721BD" w14:textId="06737123" w:rsidR="008552A0" w:rsidRPr="00282C36" w:rsidRDefault="008552A0" w:rsidP="008552A0">
      <w:pPr>
        <w:pStyle w:val="Caption"/>
        <w:ind w:left="1021" w:hanging="1021"/>
        <w:jc w:val="left"/>
        <w:rPr>
          <w:rFonts w:ascii="Verdana" w:hAnsi="Verdana"/>
          <w:sz w:val="16"/>
          <w:szCs w:val="16"/>
          <w:lang w:val="ro-RO"/>
        </w:rPr>
      </w:pPr>
      <w:bookmarkStart w:id="108" w:name="_Toc89421997"/>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13</w:t>
      </w:r>
      <w:r w:rsidRPr="00282C36">
        <w:rPr>
          <w:rFonts w:ascii="Verdana" w:hAnsi="Verdana"/>
          <w:sz w:val="16"/>
          <w:szCs w:val="16"/>
          <w:lang w:val="ro-RO"/>
        </w:rPr>
        <w:fldChar w:fldCharType="end"/>
      </w:r>
      <w:r w:rsidRPr="00282C36">
        <w:rPr>
          <w:rFonts w:ascii="Verdana" w:hAnsi="Verdana"/>
          <w:sz w:val="16"/>
          <w:szCs w:val="16"/>
          <w:lang w:val="ro-RO"/>
        </w:rPr>
        <w:t xml:space="preserve"> - Acţiunile necesare pentru a asigura transferul modal către calea ferată al fluxurilor de transport</w:t>
      </w:r>
      <w:bookmarkEnd w:id="108"/>
    </w:p>
    <w:tbl>
      <w:tblPr>
        <w:tblStyle w:val="TableGrid"/>
        <w:tblW w:w="10728" w:type="dxa"/>
        <w:jc w:val="center"/>
        <w:tblLook w:val="01E0" w:firstRow="1" w:lastRow="1" w:firstColumn="1" w:lastColumn="1" w:noHBand="0" w:noVBand="0"/>
      </w:tblPr>
      <w:tblGrid>
        <w:gridCol w:w="461"/>
        <w:gridCol w:w="697"/>
        <w:gridCol w:w="5143"/>
        <w:gridCol w:w="1055"/>
        <w:gridCol w:w="1433"/>
        <w:gridCol w:w="1939"/>
      </w:tblGrid>
      <w:tr w:rsidR="00D77018" w:rsidRPr="00282C36" w14:paraId="09736865" w14:textId="77777777" w:rsidTr="000F23AB">
        <w:trPr>
          <w:cantSplit/>
          <w:trHeight w:val="299"/>
          <w:tblHeader/>
          <w:jc w:val="center"/>
        </w:trPr>
        <w:tc>
          <w:tcPr>
            <w:tcW w:w="461" w:type="dxa"/>
            <w:vMerge w:val="restart"/>
            <w:shd w:val="clear" w:color="auto" w:fill="99CCFF"/>
            <w:vAlign w:val="center"/>
          </w:tcPr>
          <w:p w14:paraId="22460FE0"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Nr. crt</w:t>
            </w:r>
          </w:p>
        </w:tc>
        <w:tc>
          <w:tcPr>
            <w:tcW w:w="5840" w:type="dxa"/>
            <w:gridSpan w:val="2"/>
            <w:shd w:val="clear" w:color="auto" w:fill="99CCFF"/>
            <w:vAlign w:val="center"/>
          </w:tcPr>
          <w:p w14:paraId="74DBD166"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Ac</w:t>
            </w:r>
            <w:r w:rsidR="00BC1EFE" w:rsidRPr="00282C36">
              <w:rPr>
                <w:rFonts w:ascii="Arial" w:hAnsi="Arial" w:cs="Arial"/>
                <w:b/>
                <w:sz w:val="16"/>
                <w:szCs w:val="16"/>
                <w:lang w:val="ro-RO"/>
              </w:rPr>
              <w:t>ţ</w:t>
            </w:r>
            <w:r w:rsidRPr="00282C36">
              <w:rPr>
                <w:rFonts w:ascii="Arial" w:hAnsi="Arial" w:cs="Arial"/>
                <w:b/>
                <w:sz w:val="16"/>
                <w:szCs w:val="16"/>
                <w:lang w:val="ro-RO"/>
              </w:rPr>
              <w:t>iuni destinate transferului modal</w:t>
            </w:r>
          </w:p>
        </w:tc>
        <w:tc>
          <w:tcPr>
            <w:tcW w:w="1055" w:type="dxa"/>
            <w:vMerge w:val="restart"/>
            <w:shd w:val="clear" w:color="auto" w:fill="99CCFF"/>
            <w:tcMar>
              <w:left w:w="28" w:type="dxa"/>
              <w:right w:w="28" w:type="dxa"/>
            </w:tcMar>
            <w:vAlign w:val="center"/>
          </w:tcPr>
          <w:p w14:paraId="2FFD2BC5"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Termen</w:t>
            </w:r>
          </w:p>
        </w:tc>
        <w:tc>
          <w:tcPr>
            <w:tcW w:w="1433" w:type="dxa"/>
            <w:vMerge w:val="restart"/>
            <w:shd w:val="clear" w:color="auto" w:fill="99CCFF"/>
            <w:tcMar>
              <w:left w:w="28" w:type="dxa"/>
              <w:right w:w="28" w:type="dxa"/>
            </w:tcMar>
            <w:vAlign w:val="center"/>
          </w:tcPr>
          <w:p w14:paraId="1E84E5D5"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Entitate responsabilă</w:t>
            </w:r>
          </w:p>
        </w:tc>
        <w:tc>
          <w:tcPr>
            <w:tcW w:w="1939" w:type="dxa"/>
            <w:vMerge w:val="restart"/>
            <w:shd w:val="clear" w:color="auto" w:fill="99CCFF"/>
            <w:vAlign w:val="center"/>
          </w:tcPr>
          <w:p w14:paraId="6B71D7DF"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Men</w:t>
            </w:r>
            <w:r w:rsidR="00BC1EFE" w:rsidRPr="00282C36">
              <w:rPr>
                <w:rFonts w:ascii="Arial" w:hAnsi="Arial" w:cs="Arial"/>
                <w:b/>
                <w:sz w:val="16"/>
                <w:szCs w:val="16"/>
                <w:lang w:val="ro-RO"/>
              </w:rPr>
              <w:t>ţ</w:t>
            </w:r>
            <w:r w:rsidRPr="00282C36">
              <w:rPr>
                <w:rFonts w:ascii="Arial" w:hAnsi="Arial" w:cs="Arial"/>
                <w:b/>
                <w:sz w:val="16"/>
                <w:szCs w:val="16"/>
                <w:lang w:val="ro-RO"/>
              </w:rPr>
              <w:t>iuni</w:t>
            </w:r>
          </w:p>
        </w:tc>
      </w:tr>
      <w:tr w:rsidR="008E010C" w:rsidRPr="00282C36" w14:paraId="7A0B11AC" w14:textId="77777777" w:rsidTr="000F23AB">
        <w:trPr>
          <w:cantSplit/>
          <w:trHeight w:val="300"/>
          <w:tblHeader/>
          <w:jc w:val="center"/>
        </w:trPr>
        <w:tc>
          <w:tcPr>
            <w:tcW w:w="461" w:type="dxa"/>
            <w:vMerge/>
            <w:tcBorders>
              <w:bottom w:val="single" w:sz="12" w:space="0" w:color="auto"/>
            </w:tcBorders>
          </w:tcPr>
          <w:p w14:paraId="2B78B133" w14:textId="77777777" w:rsidR="00D77018" w:rsidRPr="00282C36" w:rsidRDefault="00D77018" w:rsidP="00D77018">
            <w:pPr>
              <w:spacing w:after="0"/>
              <w:rPr>
                <w:rFonts w:ascii="Arial" w:hAnsi="Arial" w:cs="Arial"/>
                <w:sz w:val="16"/>
                <w:szCs w:val="16"/>
                <w:lang w:val="ro-RO"/>
              </w:rPr>
            </w:pPr>
          </w:p>
        </w:tc>
        <w:tc>
          <w:tcPr>
            <w:tcW w:w="697" w:type="dxa"/>
            <w:tcBorders>
              <w:bottom w:val="single" w:sz="12" w:space="0" w:color="auto"/>
            </w:tcBorders>
            <w:shd w:val="clear" w:color="auto" w:fill="B9DCFF"/>
            <w:vAlign w:val="center"/>
          </w:tcPr>
          <w:p w14:paraId="5032C872" w14:textId="77777777" w:rsidR="00D77018" w:rsidRPr="00282C36" w:rsidRDefault="00D77018" w:rsidP="00D77018">
            <w:pPr>
              <w:spacing w:after="0"/>
              <w:jc w:val="center"/>
              <w:rPr>
                <w:rFonts w:ascii="Arial" w:hAnsi="Arial" w:cs="Arial"/>
                <w:sz w:val="16"/>
                <w:szCs w:val="16"/>
                <w:lang w:val="ro-RO"/>
              </w:rPr>
            </w:pPr>
            <w:r w:rsidRPr="00282C36">
              <w:rPr>
                <w:rFonts w:ascii="Arial" w:hAnsi="Arial" w:cs="Arial"/>
                <w:b/>
                <w:sz w:val="16"/>
                <w:szCs w:val="16"/>
                <w:lang w:val="ro-RO"/>
              </w:rPr>
              <w:t>Cod</w:t>
            </w:r>
          </w:p>
        </w:tc>
        <w:tc>
          <w:tcPr>
            <w:tcW w:w="5143" w:type="dxa"/>
            <w:tcBorders>
              <w:bottom w:val="single" w:sz="12" w:space="0" w:color="auto"/>
            </w:tcBorders>
            <w:shd w:val="clear" w:color="auto" w:fill="B9DCFF"/>
            <w:vAlign w:val="center"/>
          </w:tcPr>
          <w:p w14:paraId="47408BDD" w14:textId="77777777" w:rsidR="00D77018" w:rsidRPr="00282C36" w:rsidRDefault="00D77018" w:rsidP="00D77018">
            <w:pPr>
              <w:spacing w:after="0"/>
              <w:jc w:val="center"/>
              <w:rPr>
                <w:rFonts w:ascii="Arial" w:hAnsi="Arial" w:cs="Arial"/>
                <w:sz w:val="16"/>
                <w:szCs w:val="16"/>
                <w:lang w:val="ro-RO"/>
              </w:rPr>
            </w:pPr>
            <w:r w:rsidRPr="00282C36">
              <w:rPr>
                <w:rFonts w:ascii="Arial" w:hAnsi="Arial" w:cs="Arial"/>
                <w:b/>
                <w:sz w:val="16"/>
                <w:szCs w:val="16"/>
                <w:lang w:val="ro-RO"/>
              </w:rPr>
              <w:t>Denumire</w:t>
            </w:r>
          </w:p>
        </w:tc>
        <w:tc>
          <w:tcPr>
            <w:tcW w:w="1055" w:type="dxa"/>
            <w:vMerge/>
            <w:tcBorders>
              <w:bottom w:val="single" w:sz="12" w:space="0" w:color="auto"/>
            </w:tcBorders>
            <w:tcMar>
              <w:left w:w="28" w:type="dxa"/>
              <w:right w:w="28" w:type="dxa"/>
            </w:tcMar>
            <w:vAlign w:val="center"/>
          </w:tcPr>
          <w:p w14:paraId="12427DF2" w14:textId="77777777" w:rsidR="00D77018" w:rsidRPr="00282C36" w:rsidRDefault="00D77018" w:rsidP="00D77018">
            <w:pPr>
              <w:spacing w:after="0"/>
              <w:jc w:val="center"/>
              <w:rPr>
                <w:rFonts w:ascii="Arial" w:hAnsi="Arial" w:cs="Arial"/>
                <w:sz w:val="16"/>
                <w:szCs w:val="16"/>
                <w:lang w:val="ro-RO"/>
              </w:rPr>
            </w:pPr>
          </w:p>
        </w:tc>
        <w:tc>
          <w:tcPr>
            <w:tcW w:w="1433" w:type="dxa"/>
            <w:vMerge/>
            <w:tcBorders>
              <w:bottom w:val="single" w:sz="12" w:space="0" w:color="auto"/>
            </w:tcBorders>
            <w:tcMar>
              <w:left w:w="28" w:type="dxa"/>
              <w:right w:w="28" w:type="dxa"/>
            </w:tcMar>
            <w:vAlign w:val="center"/>
          </w:tcPr>
          <w:p w14:paraId="1BE66C88" w14:textId="77777777" w:rsidR="00D77018" w:rsidRPr="00282C36" w:rsidRDefault="00D77018" w:rsidP="00D77018">
            <w:pPr>
              <w:spacing w:after="0"/>
              <w:jc w:val="center"/>
              <w:rPr>
                <w:rFonts w:ascii="Arial" w:hAnsi="Arial" w:cs="Arial"/>
                <w:sz w:val="16"/>
                <w:szCs w:val="16"/>
                <w:lang w:val="ro-RO"/>
              </w:rPr>
            </w:pPr>
          </w:p>
        </w:tc>
        <w:tc>
          <w:tcPr>
            <w:tcW w:w="1939" w:type="dxa"/>
            <w:vMerge/>
            <w:tcBorders>
              <w:bottom w:val="single" w:sz="12" w:space="0" w:color="auto"/>
            </w:tcBorders>
          </w:tcPr>
          <w:p w14:paraId="71DE590C" w14:textId="77777777" w:rsidR="00D77018" w:rsidRPr="00282C36" w:rsidRDefault="00D77018" w:rsidP="00D77018">
            <w:pPr>
              <w:spacing w:after="0"/>
              <w:rPr>
                <w:rFonts w:ascii="Arial" w:hAnsi="Arial" w:cs="Arial"/>
                <w:sz w:val="16"/>
                <w:szCs w:val="16"/>
                <w:lang w:val="ro-RO"/>
              </w:rPr>
            </w:pPr>
          </w:p>
        </w:tc>
      </w:tr>
      <w:tr w:rsidR="008E010C" w:rsidRPr="00282C36" w14:paraId="3EB52DA8" w14:textId="77777777" w:rsidTr="000F23AB">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15B1FE7B" w14:textId="77777777" w:rsidR="00D77018" w:rsidRPr="00282C36" w:rsidRDefault="00D77018" w:rsidP="00743BA4">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vAlign w:val="center"/>
          </w:tcPr>
          <w:p w14:paraId="687C660F" w14:textId="77777777" w:rsidR="00D77018" w:rsidRPr="00282C36" w:rsidRDefault="00D77018" w:rsidP="00743BA4">
            <w:pPr>
              <w:spacing w:after="0"/>
              <w:jc w:val="left"/>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07644231" w14:textId="77777777" w:rsidR="00D77018" w:rsidRPr="00282C36" w:rsidRDefault="00D77018" w:rsidP="00743BA4">
            <w:pPr>
              <w:spacing w:after="0"/>
              <w:jc w:val="left"/>
              <w:rPr>
                <w:rFonts w:ascii="Arial" w:hAnsi="Arial" w:cs="Arial"/>
                <w:sz w:val="16"/>
                <w:szCs w:val="16"/>
                <w:lang w:val="ro-RO"/>
              </w:rPr>
            </w:pPr>
            <w:r w:rsidRPr="00282C36">
              <w:rPr>
                <w:rFonts w:ascii="Arial" w:hAnsi="Arial" w:cs="Arial"/>
                <w:b/>
                <w:color w:val="000080"/>
                <w:sz w:val="16"/>
                <w:szCs w:val="16"/>
                <w:lang w:val="ro-RO"/>
              </w:rPr>
              <w:t>S - Dezvoltarea infrastructurii feroviare</w:t>
            </w:r>
          </w:p>
        </w:tc>
        <w:tc>
          <w:tcPr>
            <w:tcW w:w="1055" w:type="dxa"/>
            <w:tcBorders>
              <w:top w:val="single" w:sz="12" w:space="0" w:color="auto"/>
              <w:left w:val="nil"/>
              <w:bottom w:val="single" w:sz="4" w:space="0" w:color="auto"/>
              <w:right w:val="nil"/>
            </w:tcBorders>
            <w:shd w:val="clear" w:color="auto" w:fill="CCCCCC"/>
            <w:vAlign w:val="center"/>
          </w:tcPr>
          <w:p w14:paraId="2C4C0521" w14:textId="77777777" w:rsidR="00D77018" w:rsidRPr="00282C36" w:rsidRDefault="00D77018" w:rsidP="00743BA4">
            <w:pPr>
              <w:spacing w:after="0"/>
              <w:jc w:val="left"/>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vAlign w:val="center"/>
          </w:tcPr>
          <w:p w14:paraId="7B6D86B8" w14:textId="77777777" w:rsidR="00D77018" w:rsidRPr="00282C36" w:rsidRDefault="00D77018" w:rsidP="00743BA4">
            <w:pPr>
              <w:spacing w:after="0"/>
              <w:jc w:val="left"/>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vAlign w:val="center"/>
          </w:tcPr>
          <w:p w14:paraId="33D648D7" w14:textId="77777777" w:rsidR="00D77018" w:rsidRPr="00282C36" w:rsidRDefault="00D77018" w:rsidP="00743BA4">
            <w:pPr>
              <w:spacing w:after="0"/>
              <w:jc w:val="left"/>
              <w:rPr>
                <w:rFonts w:ascii="Arial" w:hAnsi="Arial" w:cs="Arial"/>
                <w:sz w:val="16"/>
                <w:szCs w:val="16"/>
                <w:lang w:val="ro-RO"/>
              </w:rPr>
            </w:pPr>
          </w:p>
        </w:tc>
      </w:tr>
      <w:tr w:rsidR="00D77018" w:rsidRPr="00282C36" w14:paraId="3160BBC4" w14:textId="77777777" w:rsidTr="000F23AB">
        <w:trPr>
          <w:cantSplit/>
          <w:jc w:val="center"/>
        </w:trPr>
        <w:tc>
          <w:tcPr>
            <w:tcW w:w="461" w:type="dxa"/>
            <w:tcBorders>
              <w:top w:val="single" w:sz="4" w:space="0" w:color="auto"/>
            </w:tcBorders>
          </w:tcPr>
          <w:p w14:paraId="47A55FCC" w14:textId="77777777" w:rsidR="00D77018" w:rsidRPr="00282C36" w:rsidRDefault="00743BA4" w:rsidP="00743BA4">
            <w:pPr>
              <w:spacing w:after="0"/>
              <w:jc w:val="center"/>
              <w:rPr>
                <w:rFonts w:ascii="Arial" w:hAnsi="Arial" w:cs="Arial"/>
                <w:sz w:val="16"/>
                <w:szCs w:val="16"/>
                <w:lang w:val="ro-RO"/>
              </w:rPr>
            </w:pPr>
            <w:r w:rsidRPr="00282C36">
              <w:rPr>
                <w:rFonts w:ascii="Arial" w:hAnsi="Arial" w:cs="Arial"/>
                <w:sz w:val="16"/>
                <w:szCs w:val="16"/>
                <w:lang w:val="ro-RO"/>
              </w:rPr>
              <w:t>1</w:t>
            </w:r>
          </w:p>
        </w:tc>
        <w:tc>
          <w:tcPr>
            <w:tcW w:w="697" w:type="dxa"/>
            <w:tcBorders>
              <w:top w:val="single" w:sz="4" w:space="0" w:color="auto"/>
            </w:tcBorders>
          </w:tcPr>
          <w:p w14:paraId="2E58DFD0" w14:textId="77777777" w:rsidR="00D77018" w:rsidRPr="00282C36" w:rsidRDefault="00D77018" w:rsidP="008E010C">
            <w:pPr>
              <w:spacing w:after="0"/>
              <w:jc w:val="center"/>
              <w:rPr>
                <w:rFonts w:ascii="Arial" w:hAnsi="Arial" w:cs="Arial"/>
                <w:sz w:val="16"/>
                <w:szCs w:val="16"/>
                <w:lang w:val="ro-RO"/>
              </w:rPr>
            </w:pPr>
            <w:r w:rsidRPr="00282C36">
              <w:rPr>
                <w:rFonts w:ascii="Arial" w:hAnsi="Arial" w:cs="Arial"/>
                <w:sz w:val="16"/>
                <w:szCs w:val="16"/>
                <w:lang w:val="ro-RO"/>
              </w:rPr>
              <w:t>S.1</w:t>
            </w:r>
          </w:p>
        </w:tc>
        <w:tc>
          <w:tcPr>
            <w:tcW w:w="5143" w:type="dxa"/>
            <w:tcBorders>
              <w:top w:val="single" w:sz="4" w:space="0" w:color="auto"/>
            </w:tcBorders>
          </w:tcPr>
          <w:p w14:paraId="228F0C13" w14:textId="77777777" w:rsidR="00D77018" w:rsidRPr="00282C36" w:rsidRDefault="00D77018" w:rsidP="00D77018">
            <w:pPr>
              <w:spacing w:after="0"/>
              <w:jc w:val="left"/>
              <w:rPr>
                <w:rFonts w:ascii="Arial" w:hAnsi="Arial" w:cs="Arial"/>
                <w:sz w:val="16"/>
                <w:szCs w:val="16"/>
                <w:lang w:val="ro-RO"/>
              </w:rPr>
            </w:pPr>
            <w:r w:rsidRPr="00282C36">
              <w:rPr>
                <w:rFonts w:ascii="Arial" w:hAnsi="Arial" w:cs="Arial"/>
                <w:sz w:val="16"/>
                <w:szCs w:val="16"/>
                <w:lang w:val="ro-RO"/>
              </w:rPr>
              <w:t>Redimensionarea planului multianual de finan</w:t>
            </w:r>
            <w:r w:rsidR="00BC1EFE" w:rsidRPr="00282C36">
              <w:rPr>
                <w:rFonts w:ascii="Arial" w:hAnsi="Arial" w:cs="Arial"/>
                <w:sz w:val="16"/>
                <w:szCs w:val="16"/>
                <w:lang w:val="ro-RO"/>
              </w:rPr>
              <w:t>ţ</w:t>
            </w:r>
            <w:r w:rsidRPr="00282C36">
              <w:rPr>
                <w:rFonts w:ascii="Arial" w:hAnsi="Arial" w:cs="Arial"/>
                <w:sz w:val="16"/>
                <w:szCs w:val="16"/>
                <w:lang w:val="ro-RO"/>
              </w:rPr>
              <w:t xml:space="preserve">are a infrastructurii feroviare </w:t>
            </w:r>
            <w:r w:rsidR="00BC1EFE" w:rsidRPr="00282C36">
              <w:rPr>
                <w:rFonts w:ascii="Arial" w:hAnsi="Arial" w:cs="Arial"/>
                <w:sz w:val="16"/>
                <w:szCs w:val="16"/>
                <w:lang w:val="ro-RO"/>
              </w:rPr>
              <w:t>ş</w:t>
            </w:r>
            <w:r w:rsidRPr="00282C36">
              <w:rPr>
                <w:rFonts w:ascii="Arial" w:hAnsi="Arial" w:cs="Arial"/>
                <w:sz w:val="16"/>
                <w:szCs w:val="16"/>
                <w:lang w:val="ro-RO"/>
              </w:rPr>
              <w:t xml:space="preserve">i actualizarea subsecventă a contractului de activitate </w:t>
            </w:r>
            <w:r w:rsidR="00BC1EFE" w:rsidRPr="00282C36">
              <w:rPr>
                <w:rFonts w:ascii="Arial" w:hAnsi="Arial" w:cs="Arial"/>
                <w:sz w:val="16"/>
                <w:szCs w:val="16"/>
                <w:lang w:val="ro-RO"/>
              </w:rPr>
              <w:t>ş</w:t>
            </w:r>
            <w:r w:rsidRPr="00282C36">
              <w:rPr>
                <w:rFonts w:ascii="Arial" w:hAnsi="Arial" w:cs="Arial"/>
                <w:sz w:val="16"/>
                <w:szCs w:val="16"/>
                <w:lang w:val="ro-RO"/>
              </w:rPr>
              <w:t>i performan</w:t>
            </w:r>
            <w:r w:rsidR="00BC1EFE" w:rsidRPr="00282C36">
              <w:rPr>
                <w:rFonts w:ascii="Arial" w:hAnsi="Arial" w:cs="Arial"/>
                <w:sz w:val="16"/>
                <w:szCs w:val="16"/>
                <w:lang w:val="ro-RO"/>
              </w:rPr>
              <w:t>ţ</w:t>
            </w:r>
            <w:r w:rsidRPr="00282C36">
              <w:rPr>
                <w:rFonts w:ascii="Arial" w:hAnsi="Arial" w:cs="Arial"/>
                <w:sz w:val="16"/>
                <w:szCs w:val="16"/>
                <w:lang w:val="ro-RO"/>
              </w:rPr>
              <w:t>ă al administratorului infrastructurii prin actul adi</w:t>
            </w:r>
            <w:r w:rsidR="00BC1EFE" w:rsidRPr="00282C36">
              <w:rPr>
                <w:rFonts w:ascii="Arial" w:hAnsi="Arial" w:cs="Arial"/>
                <w:sz w:val="16"/>
                <w:szCs w:val="16"/>
                <w:lang w:val="ro-RO"/>
              </w:rPr>
              <w:t>ţ</w:t>
            </w:r>
            <w:r w:rsidRPr="00282C36">
              <w:rPr>
                <w:rFonts w:ascii="Arial" w:hAnsi="Arial" w:cs="Arial"/>
                <w:sz w:val="16"/>
                <w:szCs w:val="16"/>
                <w:lang w:val="ro-RO"/>
              </w:rPr>
              <w:t>ional aferent anului 2022</w:t>
            </w:r>
          </w:p>
        </w:tc>
        <w:tc>
          <w:tcPr>
            <w:tcW w:w="1055" w:type="dxa"/>
            <w:tcBorders>
              <w:top w:val="single" w:sz="4" w:space="0" w:color="auto"/>
            </w:tcBorders>
          </w:tcPr>
          <w:p w14:paraId="64CF02C0"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Q2 - 2022</w:t>
            </w:r>
          </w:p>
        </w:tc>
        <w:tc>
          <w:tcPr>
            <w:tcW w:w="1433" w:type="dxa"/>
            <w:tcBorders>
              <w:top w:val="single" w:sz="4" w:space="0" w:color="auto"/>
            </w:tcBorders>
            <w:tcMar>
              <w:top w:w="28" w:type="dxa"/>
              <w:left w:w="28" w:type="dxa"/>
              <w:bottom w:w="28" w:type="dxa"/>
              <w:right w:w="28" w:type="dxa"/>
            </w:tcMar>
          </w:tcPr>
          <w:p w14:paraId="74A97562" w14:textId="77777777" w:rsidR="00226CD8" w:rsidRPr="00282C36" w:rsidRDefault="00226CD8" w:rsidP="00226CD8">
            <w:pPr>
              <w:spacing w:after="0"/>
              <w:jc w:val="center"/>
              <w:rPr>
                <w:rFonts w:ascii="Arial" w:hAnsi="Arial" w:cs="Arial"/>
                <w:sz w:val="16"/>
                <w:szCs w:val="16"/>
                <w:lang w:val="ro-RO"/>
              </w:rPr>
            </w:pPr>
            <w:r w:rsidRPr="00282C36">
              <w:rPr>
                <w:rFonts w:ascii="Arial" w:hAnsi="Arial" w:cs="Arial"/>
                <w:sz w:val="16"/>
                <w:szCs w:val="16"/>
                <w:lang w:val="ro-RO"/>
              </w:rPr>
              <w:t>MTI-DTF</w:t>
            </w:r>
          </w:p>
          <w:p w14:paraId="2409378D" w14:textId="77777777" w:rsidR="00226CD8" w:rsidRPr="00282C36" w:rsidRDefault="00226CD8" w:rsidP="00226CD8">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10A4D4F2" w14:textId="77777777" w:rsidR="00D77018" w:rsidRPr="00282C36" w:rsidRDefault="00D77018" w:rsidP="00293D04">
            <w:pPr>
              <w:spacing w:after="0"/>
              <w:jc w:val="center"/>
              <w:rPr>
                <w:rFonts w:ascii="Arial" w:hAnsi="Arial" w:cs="Arial"/>
                <w:sz w:val="16"/>
                <w:szCs w:val="16"/>
                <w:lang w:val="ro-RO"/>
              </w:rPr>
            </w:pPr>
          </w:p>
        </w:tc>
        <w:tc>
          <w:tcPr>
            <w:tcW w:w="1939" w:type="dxa"/>
            <w:tcBorders>
              <w:top w:val="single" w:sz="4" w:space="0" w:color="auto"/>
            </w:tcBorders>
            <w:tcMar>
              <w:top w:w="28" w:type="dxa"/>
              <w:left w:w="28" w:type="dxa"/>
              <w:bottom w:w="28" w:type="dxa"/>
              <w:right w:w="28" w:type="dxa"/>
            </w:tcMar>
          </w:tcPr>
          <w:p w14:paraId="1E8A0EA6" w14:textId="77777777" w:rsidR="00D77018" w:rsidRPr="00282C36" w:rsidRDefault="00D77018" w:rsidP="00226CD8">
            <w:pPr>
              <w:spacing w:after="0"/>
              <w:jc w:val="left"/>
              <w:rPr>
                <w:rFonts w:ascii="Arial" w:hAnsi="Arial" w:cs="Arial"/>
                <w:sz w:val="16"/>
                <w:szCs w:val="16"/>
                <w:lang w:val="ro-RO"/>
              </w:rPr>
            </w:pPr>
          </w:p>
        </w:tc>
      </w:tr>
      <w:tr w:rsidR="008E010C" w:rsidRPr="00282C36" w14:paraId="20B5BAB0" w14:textId="77777777" w:rsidTr="000F23AB">
        <w:trPr>
          <w:cantSplit/>
          <w:jc w:val="center"/>
        </w:trPr>
        <w:tc>
          <w:tcPr>
            <w:tcW w:w="461" w:type="dxa"/>
            <w:tcBorders>
              <w:bottom w:val="single" w:sz="4" w:space="0" w:color="auto"/>
            </w:tcBorders>
          </w:tcPr>
          <w:p w14:paraId="6710104A" w14:textId="77777777" w:rsidR="00D77018" w:rsidRPr="00282C36" w:rsidRDefault="00743BA4" w:rsidP="00743BA4">
            <w:pPr>
              <w:spacing w:after="0"/>
              <w:jc w:val="center"/>
              <w:rPr>
                <w:rFonts w:ascii="Arial" w:hAnsi="Arial" w:cs="Arial"/>
                <w:sz w:val="16"/>
                <w:szCs w:val="16"/>
                <w:lang w:val="ro-RO"/>
              </w:rPr>
            </w:pPr>
            <w:r w:rsidRPr="00282C36">
              <w:rPr>
                <w:rFonts w:ascii="Arial" w:hAnsi="Arial" w:cs="Arial"/>
                <w:sz w:val="16"/>
                <w:szCs w:val="16"/>
                <w:lang w:val="ro-RO"/>
              </w:rPr>
              <w:t>2</w:t>
            </w:r>
          </w:p>
        </w:tc>
        <w:tc>
          <w:tcPr>
            <w:tcW w:w="697" w:type="dxa"/>
            <w:tcBorders>
              <w:bottom w:val="single" w:sz="4" w:space="0" w:color="auto"/>
            </w:tcBorders>
          </w:tcPr>
          <w:p w14:paraId="6E4DC8A9" w14:textId="77777777" w:rsidR="00D77018" w:rsidRPr="00282C36" w:rsidRDefault="00D77018" w:rsidP="008E010C">
            <w:pPr>
              <w:spacing w:after="0"/>
              <w:jc w:val="center"/>
              <w:rPr>
                <w:rFonts w:ascii="Arial" w:hAnsi="Arial" w:cs="Arial"/>
                <w:sz w:val="16"/>
                <w:szCs w:val="16"/>
                <w:lang w:val="ro-RO"/>
              </w:rPr>
            </w:pPr>
            <w:r w:rsidRPr="00282C36">
              <w:rPr>
                <w:rFonts w:ascii="Arial" w:hAnsi="Arial" w:cs="Arial"/>
                <w:sz w:val="16"/>
                <w:szCs w:val="16"/>
                <w:lang w:val="ro-RO"/>
              </w:rPr>
              <w:t>S.2</w:t>
            </w:r>
          </w:p>
        </w:tc>
        <w:tc>
          <w:tcPr>
            <w:tcW w:w="5143" w:type="dxa"/>
            <w:tcBorders>
              <w:bottom w:val="single" w:sz="4" w:space="0" w:color="auto"/>
            </w:tcBorders>
          </w:tcPr>
          <w:p w14:paraId="3917FD2C" w14:textId="77777777" w:rsidR="00D77018" w:rsidRPr="00282C36" w:rsidRDefault="00D77018" w:rsidP="00D77018">
            <w:pPr>
              <w:spacing w:after="0"/>
              <w:jc w:val="left"/>
              <w:rPr>
                <w:rFonts w:ascii="Arial" w:hAnsi="Arial" w:cs="Arial"/>
                <w:sz w:val="16"/>
                <w:szCs w:val="16"/>
                <w:lang w:val="ro-RO"/>
              </w:rPr>
            </w:pPr>
            <w:r w:rsidRPr="00282C36">
              <w:rPr>
                <w:rFonts w:ascii="Arial" w:hAnsi="Arial" w:cs="Arial"/>
                <w:sz w:val="16"/>
                <w:szCs w:val="16"/>
                <w:lang w:val="ro-RO"/>
              </w:rPr>
              <w:t xml:space="preserve">Actualizarea strategiei de dezvoltare a infrastructurii feroviare </w:t>
            </w:r>
            <w:r w:rsidR="00BC1EFE" w:rsidRPr="00282C36">
              <w:rPr>
                <w:rFonts w:ascii="Arial" w:hAnsi="Arial" w:cs="Arial"/>
                <w:sz w:val="16"/>
                <w:szCs w:val="16"/>
                <w:lang w:val="ro-RO"/>
              </w:rPr>
              <w:t>ş</w:t>
            </w:r>
            <w:r w:rsidRPr="00282C36">
              <w:rPr>
                <w:rFonts w:ascii="Arial" w:hAnsi="Arial" w:cs="Arial"/>
                <w:sz w:val="16"/>
                <w:szCs w:val="16"/>
                <w:lang w:val="ro-RO"/>
              </w:rPr>
              <w:t>i corelarea cu PNRR</w:t>
            </w:r>
          </w:p>
        </w:tc>
        <w:tc>
          <w:tcPr>
            <w:tcW w:w="1055" w:type="dxa"/>
            <w:tcBorders>
              <w:bottom w:val="single" w:sz="4" w:space="0" w:color="auto"/>
            </w:tcBorders>
          </w:tcPr>
          <w:p w14:paraId="68584B89"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Q4 - 2022</w:t>
            </w:r>
          </w:p>
        </w:tc>
        <w:tc>
          <w:tcPr>
            <w:tcW w:w="1433" w:type="dxa"/>
            <w:tcBorders>
              <w:bottom w:val="single" w:sz="4" w:space="0" w:color="auto"/>
            </w:tcBorders>
            <w:tcMar>
              <w:top w:w="28" w:type="dxa"/>
              <w:left w:w="28" w:type="dxa"/>
              <w:bottom w:w="28" w:type="dxa"/>
              <w:right w:w="28" w:type="dxa"/>
            </w:tcMar>
          </w:tcPr>
          <w:p w14:paraId="1E56BCB6"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MTI-DTF</w:t>
            </w:r>
          </w:p>
          <w:p w14:paraId="009241DA"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bottom w:val="single" w:sz="4" w:space="0" w:color="auto"/>
            </w:tcBorders>
            <w:tcMar>
              <w:top w:w="28" w:type="dxa"/>
              <w:left w:w="28" w:type="dxa"/>
              <w:bottom w:w="28" w:type="dxa"/>
              <w:right w:w="28" w:type="dxa"/>
            </w:tcMar>
          </w:tcPr>
          <w:p w14:paraId="05F4F05C" w14:textId="77777777" w:rsidR="00D77018" w:rsidRPr="00282C36" w:rsidRDefault="00D77018" w:rsidP="00226CD8">
            <w:pPr>
              <w:spacing w:after="0"/>
              <w:jc w:val="left"/>
              <w:rPr>
                <w:rFonts w:ascii="Arial" w:hAnsi="Arial" w:cs="Arial"/>
                <w:sz w:val="16"/>
                <w:szCs w:val="16"/>
                <w:lang w:val="ro-RO"/>
              </w:rPr>
            </w:pPr>
          </w:p>
        </w:tc>
      </w:tr>
      <w:tr w:rsidR="00972095" w:rsidRPr="00282C36" w14:paraId="689373DE" w14:textId="77777777" w:rsidTr="000F23AB">
        <w:trPr>
          <w:cantSplit/>
          <w:jc w:val="center"/>
        </w:trPr>
        <w:tc>
          <w:tcPr>
            <w:tcW w:w="461" w:type="dxa"/>
            <w:tcBorders>
              <w:bottom w:val="single" w:sz="12" w:space="0" w:color="auto"/>
            </w:tcBorders>
          </w:tcPr>
          <w:p w14:paraId="76C7B8ED" w14:textId="77777777" w:rsidR="00972095" w:rsidRPr="00282C36" w:rsidRDefault="003D6F38" w:rsidP="00743BA4">
            <w:pPr>
              <w:spacing w:after="0"/>
              <w:jc w:val="center"/>
              <w:rPr>
                <w:rFonts w:ascii="Arial" w:hAnsi="Arial" w:cs="Arial"/>
                <w:sz w:val="16"/>
                <w:szCs w:val="16"/>
                <w:lang w:val="ro-RO"/>
              </w:rPr>
            </w:pPr>
            <w:r w:rsidRPr="00282C36">
              <w:rPr>
                <w:rFonts w:ascii="Arial" w:hAnsi="Arial" w:cs="Arial"/>
                <w:sz w:val="16"/>
                <w:szCs w:val="16"/>
                <w:lang w:val="ro-RO"/>
              </w:rPr>
              <w:t>3</w:t>
            </w:r>
          </w:p>
        </w:tc>
        <w:tc>
          <w:tcPr>
            <w:tcW w:w="697" w:type="dxa"/>
            <w:tcBorders>
              <w:bottom w:val="single" w:sz="12" w:space="0" w:color="auto"/>
            </w:tcBorders>
          </w:tcPr>
          <w:p w14:paraId="670E457B" w14:textId="77777777" w:rsidR="00972095" w:rsidRPr="00282C36" w:rsidRDefault="003D6F38" w:rsidP="008E010C">
            <w:pPr>
              <w:spacing w:after="0"/>
              <w:jc w:val="center"/>
              <w:rPr>
                <w:rFonts w:ascii="Arial" w:hAnsi="Arial" w:cs="Arial"/>
                <w:sz w:val="16"/>
                <w:szCs w:val="16"/>
                <w:lang w:val="ro-RO"/>
              </w:rPr>
            </w:pPr>
            <w:r w:rsidRPr="00282C36">
              <w:rPr>
                <w:rFonts w:ascii="Arial" w:hAnsi="Arial" w:cs="Arial"/>
                <w:sz w:val="16"/>
                <w:szCs w:val="16"/>
                <w:lang w:val="ro-RO"/>
              </w:rPr>
              <w:t>S.3</w:t>
            </w:r>
          </w:p>
        </w:tc>
        <w:tc>
          <w:tcPr>
            <w:tcW w:w="5143" w:type="dxa"/>
            <w:tcBorders>
              <w:bottom w:val="single" w:sz="12" w:space="0" w:color="auto"/>
            </w:tcBorders>
          </w:tcPr>
          <w:p w14:paraId="298C7F23" w14:textId="77777777" w:rsidR="00972095" w:rsidRPr="00282C36" w:rsidRDefault="003D6F38" w:rsidP="00D77018">
            <w:pPr>
              <w:spacing w:after="0"/>
              <w:jc w:val="left"/>
              <w:rPr>
                <w:rFonts w:ascii="Arial" w:hAnsi="Arial" w:cs="Arial"/>
                <w:sz w:val="16"/>
                <w:szCs w:val="16"/>
                <w:lang w:val="ro-RO"/>
              </w:rPr>
            </w:pPr>
            <w:r w:rsidRPr="00282C36">
              <w:rPr>
                <w:rFonts w:ascii="Arial" w:hAnsi="Arial" w:cs="Arial"/>
                <w:sz w:val="16"/>
                <w:szCs w:val="16"/>
                <w:lang w:val="ro-RO"/>
              </w:rPr>
              <w:t>Implementarea proiectelor de investi</w:t>
            </w:r>
            <w:r w:rsidR="00BC1EFE" w:rsidRPr="00282C36">
              <w:rPr>
                <w:rFonts w:ascii="Arial" w:hAnsi="Arial" w:cs="Arial"/>
                <w:sz w:val="16"/>
                <w:szCs w:val="16"/>
                <w:lang w:val="ro-RO"/>
              </w:rPr>
              <w:t>ţ</w:t>
            </w:r>
            <w:r w:rsidRPr="00282C36">
              <w:rPr>
                <w:rFonts w:ascii="Arial" w:hAnsi="Arial" w:cs="Arial"/>
                <w:sz w:val="16"/>
                <w:szCs w:val="16"/>
                <w:lang w:val="ro-RO"/>
              </w:rPr>
              <w:t>ii prevăzute în PNRR, suplimentare fa</w:t>
            </w:r>
            <w:r w:rsidR="00BC1EFE" w:rsidRPr="00282C36">
              <w:rPr>
                <w:rFonts w:ascii="Arial" w:hAnsi="Arial" w:cs="Arial"/>
                <w:sz w:val="16"/>
                <w:szCs w:val="16"/>
                <w:lang w:val="ro-RO"/>
              </w:rPr>
              <w:t>ţ</w:t>
            </w:r>
            <w:r w:rsidRPr="00282C36">
              <w:rPr>
                <w:rFonts w:ascii="Arial" w:hAnsi="Arial" w:cs="Arial"/>
                <w:sz w:val="16"/>
                <w:szCs w:val="16"/>
                <w:lang w:val="ro-RO"/>
              </w:rPr>
              <w:t xml:space="preserve">ă de cele deja propuse în cadrul strategiei </w:t>
            </w:r>
            <w:r w:rsidR="00F83333" w:rsidRPr="00282C36">
              <w:rPr>
                <w:rFonts w:ascii="Arial" w:hAnsi="Arial" w:cs="Arial"/>
                <w:sz w:val="16"/>
                <w:szCs w:val="16"/>
                <w:lang w:val="ro-RO"/>
              </w:rPr>
              <w:t xml:space="preserve">de dezvoltare a infrastructurii </w:t>
            </w:r>
            <w:r w:rsidRPr="00282C36">
              <w:rPr>
                <w:rFonts w:ascii="Arial" w:hAnsi="Arial" w:cs="Arial"/>
                <w:sz w:val="16"/>
                <w:szCs w:val="16"/>
                <w:lang w:val="ro-RO"/>
              </w:rPr>
              <w:t>pentru perioada 2021-2025</w:t>
            </w:r>
          </w:p>
        </w:tc>
        <w:tc>
          <w:tcPr>
            <w:tcW w:w="1055" w:type="dxa"/>
            <w:tcBorders>
              <w:bottom w:val="single" w:sz="12" w:space="0" w:color="auto"/>
            </w:tcBorders>
          </w:tcPr>
          <w:p w14:paraId="0DF63A6F" w14:textId="77777777" w:rsidR="00972095" w:rsidRPr="00282C36" w:rsidRDefault="003D6F38" w:rsidP="00293D04">
            <w:pPr>
              <w:spacing w:after="0"/>
              <w:jc w:val="center"/>
              <w:rPr>
                <w:rFonts w:ascii="Arial" w:hAnsi="Arial" w:cs="Arial"/>
                <w:sz w:val="16"/>
                <w:szCs w:val="16"/>
                <w:lang w:val="ro-RO"/>
              </w:rPr>
            </w:pPr>
            <w:r w:rsidRPr="00282C36">
              <w:rPr>
                <w:rFonts w:ascii="Arial" w:hAnsi="Arial" w:cs="Arial"/>
                <w:sz w:val="16"/>
                <w:szCs w:val="16"/>
                <w:lang w:val="ro-RO"/>
              </w:rPr>
              <w:t>Q4 - 2026</w:t>
            </w:r>
          </w:p>
        </w:tc>
        <w:tc>
          <w:tcPr>
            <w:tcW w:w="1433" w:type="dxa"/>
            <w:tcBorders>
              <w:bottom w:val="single" w:sz="12" w:space="0" w:color="auto"/>
            </w:tcBorders>
            <w:tcMar>
              <w:top w:w="28" w:type="dxa"/>
              <w:left w:w="28" w:type="dxa"/>
              <w:bottom w:w="28" w:type="dxa"/>
              <w:right w:w="28" w:type="dxa"/>
            </w:tcMar>
          </w:tcPr>
          <w:p w14:paraId="3A2C6A33" w14:textId="77777777" w:rsidR="003D6F38" w:rsidRPr="00282C36" w:rsidRDefault="003D6F38" w:rsidP="003D6F38">
            <w:pPr>
              <w:spacing w:after="0"/>
              <w:jc w:val="center"/>
              <w:rPr>
                <w:rFonts w:ascii="Arial" w:hAnsi="Arial" w:cs="Arial"/>
                <w:sz w:val="16"/>
                <w:szCs w:val="16"/>
                <w:lang w:val="ro-RO"/>
              </w:rPr>
            </w:pPr>
            <w:r w:rsidRPr="00282C36">
              <w:rPr>
                <w:rFonts w:ascii="Arial" w:hAnsi="Arial" w:cs="Arial"/>
                <w:sz w:val="16"/>
                <w:szCs w:val="16"/>
                <w:lang w:val="ro-RO"/>
              </w:rPr>
              <w:t>MTI-DTF</w:t>
            </w:r>
          </w:p>
          <w:p w14:paraId="54F2F101" w14:textId="77777777" w:rsidR="003D6F38" w:rsidRPr="00282C36" w:rsidRDefault="003D6F38" w:rsidP="003D6F38">
            <w:pPr>
              <w:spacing w:after="0"/>
              <w:jc w:val="center"/>
              <w:rPr>
                <w:rFonts w:ascii="Arial" w:hAnsi="Arial" w:cs="Arial"/>
                <w:sz w:val="16"/>
                <w:szCs w:val="16"/>
                <w:lang w:val="ro-RO"/>
              </w:rPr>
            </w:pPr>
            <w:r w:rsidRPr="00282C36">
              <w:rPr>
                <w:rFonts w:ascii="Arial" w:hAnsi="Arial" w:cs="Arial"/>
                <w:sz w:val="16"/>
                <w:szCs w:val="16"/>
                <w:lang w:val="ro-RO"/>
              </w:rPr>
              <w:t>MTI-DGOIT</w:t>
            </w:r>
          </w:p>
          <w:p w14:paraId="0714A256" w14:textId="77777777" w:rsidR="00972095" w:rsidRPr="00282C36" w:rsidRDefault="003D6F38" w:rsidP="003D6F38">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bottom w:val="single" w:sz="12" w:space="0" w:color="auto"/>
            </w:tcBorders>
            <w:tcMar>
              <w:top w:w="28" w:type="dxa"/>
              <w:left w:w="28" w:type="dxa"/>
              <w:bottom w:w="28" w:type="dxa"/>
              <w:right w:w="28" w:type="dxa"/>
            </w:tcMar>
          </w:tcPr>
          <w:p w14:paraId="3DA47118" w14:textId="77777777" w:rsidR="00972095" w:rsidRPr="00282C36" w:rsidRDefault="00972095" w:rsidP="00226CD8">
            <w:pPr>
              <w:spacing w:after="0"/>
              <w:jc w:val="left"/>
              <w:rPr>
                <w:rFonts w:ascii="Arial" w:hAnsi="Arial" w:cs="Arial"/>
                <w:sz w:val="16"/>
                <w:szCs w:val="16"/>
                <w:lang w:val="ro-RO"/>
              </w:rPr>
            </w:pPr>
          </w:p>
        </w:tc>
      </w:tr>
      <w:tr w:rsidR="008E010C" w:rsidRPr="00282C36" w14:paraId="69FD1C5F" w14:textId="77777777" w:rsidTr="000F23AB">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7BD0F6CB" w14:textId="77777777" w:rsidR="00D77018" w:rsidRPr="00282C36" w:rsidRDefault="00D77018" w:rsidP="00743BA4">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tcPr>
          <w:p w14:paraId="1A98C036" w14:textId="77777777" w:rsidR="00D77018" w:rsidRPr="00282C36" w:rsidRDefault="00D77018" w:rsidP="008E010C">
            <w:pPr>
              <w:spacing w:after="0"/>
              <w:jc w:val="center"/>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711291D5" w14:textId="77777777" w:rsidR="00D77018" w:rsidRPr="00282C36" w:rsidRDefault="00D77018" w:rsidP="00743BA4">
            <w:pPr>
              <w:spacing w:after="0"/>
              <w:jc w:val="left"/>
              <w:rPr>
                <w:rFonts w:ascii="Arial" w:hAnsi="Arial" w:cs="Arial"/>
                <w:sz w:val="16"/>
                <w:szCs w:val="16"/>
                <w:lang w:val="ro-RO"/>
              </w:rPr>
            </w:pPr>
            <w:r w:rsidRPr="00282C36">
              <w:rPr>
                <w:rFonts w:ascii="Arial" w:hAnsi="Arial" w:cs="Arial"/>
                <w:b/>
                <w:color w:val="000080"/>
                <w:sz w:val="16"/>
                <w:szCs w:val="16"/>
                <w:lang w:val="ro-RO"/>
              </w:rPr>
              <w:t>C - Traficul de călători</w:t>
            </w:r>
          </w:p>
        </w:tc>
        <w:tc>
          <w:tcPr>
            <w:tcW w:w="1055" w:type="dxa"/>
            <w:tcBorders>
              <w:top w:val="single" w:sz="12" w:space="0" w:color="auto"/>
              <w:left w:val="nil"/>
              <w:bottom w:val="single" w:sz="4" w:space="0" w:color="auto"/>
              <w:right w:val="nil"/>
            </w:tcBorders>
            <w:shd w:val="clear" w:color="auto" w:fill="CCCCCC"/>
          </w:tcPr>
          <w:p w14:paraId="70719DC0" w14:textId="77777777" w:rsidR="00D77018" w:rsidRPr="00282C36" w:rsidRDefault="00D77018" w:rsidP="00293D04">
            <w:pPr>
              <w:spacing w:after="0"/>
              <w:jc w:val="center"/>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tcPr>
          <w:p w14:paraId="51BDB4E0" w14:textId="77777777" w:rsidR="00D77018" w:rsidRPr="00282C36" w:rsidRDefault="00D77018" w:rsidP="00293D04">
            <w:pPr>
              <w:spacing w:after="0"/>
              <w:jc w:val="center"/>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tcPr>
          <w:p w14:paraId="75D0E564" w14:textId="77777777" w:rsidR="00D77018" w:rsidRPr="00282C36" w:rsidRDefault="00D77018" w:rsidP="00226CD8">
            <w:pPr>
              <w:spacing w:after="0"/>
              <w:jc w:val="left"/>
              <w:rPr>
                <w:rFonts w:ascii="Arial" w:hAnsi="Arial" w:cs="Arial"/>
                <w:sz w:val="16"/>
                <w:szCs w:val="16"/>
                <w:lang w:val="ro-RO"/>
              </w:rPr>
            </w:pPr>
          </w:p>
        </w:tc>
      </w:tr>
      <w:tr w:rsidR="008E010C" w:rsidRPr="00282C36" w14:paraId="0D3202B0" w14:textId="77777777" w:rsidTr="000F23AB">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2E3649D8" w14:textId="77777777" w:rsidR="00D77018" w:rsidRPr="00282C36" w:rsidRDefault="00D77018" w:rsidP="00743BA4">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73BBBB6F" w14:textId="77777777" w:rsidR="00D77018" w:rsidRPr="00282C36" w:rsidRDefault="00D77018" w:rsidP="008E010C">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412749C" w14:textId="77777777" w:rsidR="00D77018" w:rsidRPr="00282C36" w:rsidRDefault="00D77018" w:rsidP="00743BA4">
            <w:pPr>
              <w:spacing w:after="0"/>
              <w:jc w:val="left"/>
              <w:rPr>
                <w:rFonts w:ascii="Arial" w:hAnsi="Arial" w:cs="Arial"/>
                <w:sz w:val="16"/>
                <w:szCs w:val="16"/>
                <w:lang w:val="ro-RO"/>
              </w:rPr>
            </w:pPr>
            <w:r w:rsidRPr="00282C36">
              <w:rPr>
                <w:rFonts w:ascii="Arial" w:hAnsi="Arial" w:cs="Arial"/>
                <w:b/>
                <w:sz w:val="16"/>
                <w:szCs w:val="16"/>
                <w:lang w:val="ro-RO"/>
              </w:rPr>
              <w:t>C.1 - Cre</w:t>
            </w:r>
            <w:r w:rsidR="00BC1EFE" w:rsidRPr="00282C36">
              <w:rPr>
                <w:rFonts w:ascii="Arial" w:hAnsi="Arial" w:cs="Arial"/>
                <w:b/>
                <w:sz w:val="16"/>
                <w:szCs w:val="16"/>
                <w:lang w:val="ro-RO"/>
              </w:rPr>
              <w:t>ş</w:t>
            </w:r>
            <w:r w:rsidRPr="00282C36">
              <w:rPr>
                <w:rFonts w:ascii="Arial" w:hAnsi="Arial" w:cs="Arial"/>
                <w:b/>
                <w:sz w:val="16"/>
                <w:szCs w:val="16"/>
                <w:lang w:val="ro-RO"/>
              </w:rPr>
              <w:t>terea competitivită</w:t>
            </w:r>
            <w:r w:rsidR="00BC1EFE" w:rsidRPr="00282C36">
              <w:rPr>
                <w:rFonts w:ascii="Arial" w:hAnsi="Arial" w:cs="Arial"/>
                <w:b/>
                <w:sz w:val="16"/>
                <w:szCs w:val="16"/>
                <w:lang w:val="ro-RO"/>
              </w:rPr>
              <w:t>ţ</w:t>
            </w:r>
            <w:r w:rsidRPr="00282C36">
              <w:rPr>
                <w:rFonts w:ascii="Arial" w:hAnsi="Arial" w:cs="Arial"/>
                <w:b/>
                <w:sz w:val="16"/>
                <w:szCs w:val="16"/>
                <w:lang w:val="ro-RO"/>
              </w:rPr>
              <w:t>ii pre</w:t>
            </w:r>
            <w:r w:rsidR="00BC1EFE" w:rsidRPr="00282C36">
              <w:rPr>
                <w:rFonts w:ascii="Arial" w:hAnsi="Arial" w:cs="Arial"/>
                <w:b/>
                <w:sz w:val="16"/>
                <w:szCs w:val="16"/>
                <w:lang w:val="ro-RO"/>
              </w:rPr>
              <w:t>ţ</w:t>
            </w:r>
            <w:r w:rsidRPr="00282C36">
              <w:rPr>
                <w:rFonts w:ascii="Arial" w:hAnsi="Arial" w:cs="Arial"/>
                <w:b/>
                <w:sz w:val="16"/>
                <w:szCs w:val="16"/>
                <w:lang w:val="ro-RO"/>
              </w:rPr>
              <w:t>urilor serviciilor de transport</w:t>
            </w:r>
          </w:p>
        </w:tc>
        <w:tc>
          <w:tcPr>
            <w:tcW w:w="1055" w:type="dxa"/>
            <w:tcBorders>
              <w:top w:val="single" w:sz="4" w:space="0" w:color="auto"/>
              <w:left w:val="nil"/>
              <w:bottom w:val="single" w:sz="4" w:space="0" w:color="auto"/>
              <w:right w:val="nil"/>
            </w:tcBorders>
            <w:shd w:val="clear" w:color="auto" w:fill="E6E6E6"/>
          </w:tcPr>
          <w:p w14:paraId="53102BB5" w14:textId="77777777" w:rsidR="00D77018" w:rsidRPr="00282C36" w:rsidRDefault="00D77018" w:rsidP="00293D04">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2E69B0F2" w14:textId="77777777" w:rsidR="00D77018" w:rsidRPr="00282C36" w:rsidRDefault="00D77018" w:rsidP="00293D04">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27B606DD" w14:textId="77777777" w:rsidR="00D77018" w:rsidRPr="00282C36" w:rsidRDefault="00D77018" w:rsidP="00226CD8">
            <w:pPr>
              <w:spacing w:after="0"/>
              <w:jc w:val="left"/>
              <w:rPr>
                <w:rFonts w:ascii="Arial" w:hAnsi="Arial" w:cs="Arial"/>
                <w:sz w:val="16"/>
                <w:szCs w:val="16"/>
                <w:lang w:val="ro-RO"/>
              </w:rPr>
            </w:pPr>
          </w:p>
        </w:tc>
      </w:tr>
      <w:tr w:rsidR="003D6F38" w:rsidRPr="00282C36" w14:paraId="0F253007" w14:textId="77777777" w:rsidTr="000F23AB">
        <w:trPr>
          <w:cantSplit/>
          <w:jc w:val="center"/>
        </w:trPr>
        <w:tc>
          <w:tcPr>
            <w:tcW w:w="461" w:type="dxa"/>
            <w:tcBorders>
              <w:top w:val="single" w:sz="4" w:space="0" w:color="auto"/>
            </w:tcBorders>
          </w:tcPr>
          <w:p w14:paraId="529DC878" w14:textId="77777777" w:rsidR="003D6F38" w:rsidRPr="00282C36" w:rsidRDefault="003D6F38" w:rsidP="00743BA4">
            <w:pPr>
              <w:spacing w:after="0"/>
              <w:jc w:val="center"/>
              <w:rPr>
                <w:rFonts w:ascii="Arial" w:hAnsi="Arial" w:cs="Arial"/>
                <w:sz w:val="16"/>
                <w:szCs w:val="16"/>
                <w:lang w:val="ro-RO"/>
              </w:rPr>
            </w:pPr>
            <w:r w:rsidRPr="00282C36">
              <w:rPr>
                <w:rFonts w:ascii="Arial" w:hAnsi="Arial" w:cs="Arial"/>
                <w:sz w:val="16"/>
                <w:szCs w:val="16"/>
                <w:lang w:val="ro-RO"/>
              </w:rPr>
              <w:t>4</w:t>
            </w:r>
          </w:p>
        </w:tc>
        <w:tc>
          <w:tcPr>
            <w:tcW w:w="697" w:type="dxa"/>
            <w:tcBorders>
              <w:top w:val="single" w:sz="4" w:space="0" w:color="auto"/>
            </w:tcBorders>
          </w:tcPr>
          <w:p w14:paraId="0A2075B8" w14:textId="77777777" w:rsidR="003D6F38" w:rsidRPr="00282C36" w:rsidRDefault="003D6F38" w:rsidP="008E010C">
            <w:pPr>
              <w:spacing w:after="0"/>
              <w:jc w:val="center"/>
              <w:rPr>
                <w:rFonts w:ascii="Arial" w:hAnsi="Arial" w:cs="Arial"/>
                <w:sz w:val="16"/>
                <w:szCs w:val="16"/>
                <w:lang w:val="ro-RO"/>
              </w:rPr>
            </w:pPr>
            <w:r w:rsidRPr="00282C36">
              <w:rPr>
                <w:rFonts w:ascii="Arial" w:hAnsi="Arial" w:cs="Arial"/>
                <w:sz w:val="16"/>
                <w:szCs w:val="16"/>
                <w:lang w:val="ro-RO"/>
              </w:rPr>
              <w:t>C.1.1</w:t>
            </w:r>
          </w:p>
        </w:tc>
        <w:tc>
          <w:tcPr>
            <w:tcW w:w="5143" w:type="dxa"/>
            <w:tcBorders>
              <w:top w:val="single" w:sz="4" w:space="0" w:color="auto"/>
            </w:tcBorders>
          </w:tcPr>
          <w:p w14:paraId="1A50CA52" w14:textId="77777777" w:rsidR="003D6F38" w:rsidRPr="00282C36" w:rsidRDefault="000B1212" w:rsidP="00D77018">
            <w:pPr>
              <w:spacing w:after="0"/>
              <w:jc w:val="left"/>
              <w:rPr>
                <w:rFonts w:ascii="Arial" w:hAnsi="Arial" w:cs="Arial"/>
                <w:sz w:val="16"/>
                <w:szCs w:val="16"/>
                <w:lang w:val="ro-RO"/>
              </w:rPr>
            </w:pPr>
            <w:r w:rsidRPr="00282C36">
              <w:rPr>
                <w:rFonts w:ascii="Arial" w:hAnsi="Arial" w:cs="Arial"/>
                <w:sz w:val="16"/>
                <w:szCs w:val="16"/>
                <w:lang w:val="ro-RO"/>
              </w:rPr>
              <w:t xml:space="preserve">Consolidarea sistemului de servicii publice de transport feroviar al călătorilor, astfel încât acesta să devină o alternativă atractivă în raport cu atât cu transportul rutier public, cât </w:t>
            </w:r>
            <w:r w:rsidR="00BC1EFE" w:rsidRPr="00282C36">
              <w:rPr>
                <w:rFonts w:ascii="Arial" w:hAnsi="Arial" w:cs="Arial"/>
                <w:sz w:val="16"/>
                <w:szCs w:val="16"/>
                <w:lang w:val="ro-RO"/>
              </w:rPr>
              <w:t>ş</w:t>
            </w:r>
            <w:r w:rsidRPr="00282C36">
              <w:rPr>
                <w:rFonts w:ascii="Arial" w:hAnsi="Arial" w:cs="Arial"/>
                <w:sz w:val="16"/>
                <w:szCs w:val="16"/>
                <w:lang w:val="ro-RO"/>
              </w:rPr>
              <w:t>i cu transportul rutier individual</w:t>
            </w:r>
            <w:r w:rsidR="001826AC" w:rsidRPr="00282C36">
              <w:rPr>
                <w:rFonts w:ascii="Arial" w:hAnsi="Arial" w:cs="Arial"/>
                <w:sz w:val="16"/>
                <w:szCs w:val="16"/>
                <w:lang w:val="ro-RO"/>
              </w:rPr>
              <w:t>. Include:</w:t>
            </w:r>
          </w:p>
          <w:p w14:paraId="286E614A"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a) dimensionarea adecvată a obliga</w:t>
            </w:r>
            <w:r w:rsidR="00BC1EFE" w:rsidRPr="00282C36">
              <w:rPr>
                <w:rFonts w:ascii="Arial" w:hAnsi="Arial" w:cs="Arial"/>
                <w:sz w:val="16"/>
                <w:szCs w:val="16"/>
                <w:lang w:val="ro-RO"/>
              </w:rPr>
              <w:t>ţ</w:t>
            </w:r>
            <w:r w:rsidRPr="00282C36">
              <w:rPr>
                <w:rFonts w:ascii="Arial" w:hAnsi="Arial" w:cs="Arial"/>
                <w:sz w:val="16"/>
                <w:szCs w:val="16"/>
                <w:lang w:val="ro-RO"/>
              </w:rPr>
              <w:t>iilor de serviciu public privind transportul feroviar de călători;</w:t>
            </w:r>
          </w:p>
          <w:p w14:paraId="2D9721E2"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b) stabilirea adecvată a tarifelor serviciilor de transport feroviar călători care fac obiectul obliga</w:t>
            </w:r>
            <w:r w:rsidR="00BC1EFE" w:rsidRPr="00282C36">
              <w:rPr>
                <w:rFonts w:ascii="Arial" w:hAnsi="Arial" w:cs="Arial"/>
                <w:sz w:val="16"/>
                <w:szCs w:val="16"/>
                <w:lang w:val="ro-RO"/>
              </w:rPr>
              <w:t>ţ</w:t>
            </w:r>
            <w:r w:rsidRPr="00282C36">
              <w:rPr>
                <w:rFonts w:ascii="Arial" w:hAnsi="Arial" w:cs="Arial"/>
                <w:sz w:val="16"/>
                <w:szCs w:val="16"/>
                <w:lang w:val="ro-RO"/>
              </w:rPr>
              <w:t>iei de serviciu public;</w:t>
            </w:r>
          </w:p>
          <w:p w14:paraId="19FBB851"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c) asigurarea materialului rulant necesar realizării obliga</w:t>
            </w:r>
            <w:r w:rsidR="00BC1EFE" w:rsidRPr="00282C36">
              <w:rPr>
                <w:rFonts w:ascii="Arial" w:hAnsi="Arial" w:cs="Arial"/>
                <w:sz w:val="16"/>
                <w:szCs w:val="16"/>
                <w:lang w:val="ro-RO"/>
              </w:rPr>
              <w:t>ţ</w:t>
            </w:r>
            <w:r w:rsidRPr="00282C36">
              <w:rPr>
                <w:rFonts w:ascii="Arial" w:hAnsi="Arial" w:cs="Arial"/>
                <w:sz w:val="16"/>
                <w:szCs w:val="16"/>
                <w:lang w:val="ro-RO"/>
              </w:rPr>
              <w:t>iilor de serviciu public privind transportul feroviar de călători;</w:t>
            </w:r>
          </w:p>
          <w:p w14:paraId="68DAAD67"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d) dimensionarea adecvată a compensa</w:t>
            </w:r>
            <w:r w:rsidR="00BC1EFE" w:rsidRPr="00282C36">
              <w:rPr>
                <w:rFonts w:ascii="Arial" w:hAnsi="Arial" w:cs="Arial"/>
                <w:sz w:val="16"/>
                <w:szCs w:val="16"/>
                <w:lang w:val="ro-RO"/>
              </w:rPr>
              <w:t>ţ</w:t>
            </w:r>
            <w:r w:rsidRPr="00282C36">
              <w:rPr>
                <w:rFonts w:ascii="Arial" w:hAnsi="Arial" w:cs="Arial"/>
                <w:sz w:val="16"/>
                <w:szCs w:val="16"/>
                <w:lang w:val="ro-RO"/>
              </w:rPr>
              <w:t>iei de serviciu public privind transportul feroviar de călători;</w:t>
            </w:r>
          </w:p>
          <w:p w14:paraId="283B282E"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e) asigurarea finan</w:t>
            </w:r>
            <w:r w:rsidR="00BC1EFE" w:rsidRPr="00282C36">
              <w:rPr>
                <w:rFonts w:ascii="Arial" w:hAnsi="Arial" w:cs="Arial"/>
                <w:sz w:val="16"/>
                <w:szCs w:val="16"/>
                <w:lang w:val="ro-RO"/>
              </w:rPr>
              <w:t>ţ</w:t>
            </w:r>
            <w:r w:rsidRPr="00282C36">
              <w:rPr>
                <w:rFonts w:ascii="Arial" w:hAnsi="Arial" w:cs="Arial"/>
                <w:sz w:val="16"/>
                <w:szCs w:val="16"/>
                <w:lang w:val="ro-RO"/>
              </w:rPr>
              <w:t>ării necesare din fonduri publice a compensa</w:t>
            </w:r>
            <w:r w:rsidR="00BC1EFE" w:rsidRPr="00282C36">
              <w:rPr>
                <w:rFonts w:ascii="Arial" w:hAnsi="Arial" w:cs="Arial"/>
                <w:sz w:val="16"/>
                <w:szCs w:val="16"/>
                <w:lang w:val="ro-RO"/>
              </w:rPr>
              <w:t>ţ</w:t>
            </w:r>
            <w:r w:rsidRPr="00282C36">
              <w:rPr>
                <w:rFonts w:ascii="Arial" w:hAnsi="Arial" w:cs="Arial"/>
                <w:sz w:val="16"/>
                <w:szCs w:val="16"/>
                <w:lang w:val="ro-RO"/>
              </w:rPr>
              <w:t>iei de serviciu public privind transportul feroviar de călători;</w:t>
            </w:r>
          </w:p>
          <w:p w14:paraId="00812570"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f) corelarea obliga</w:t>
            </w:r>
            <w:r w:rsidR="00BC1EFE" w:rsidRPr="00282C36">
              <w:rPr>
                <w:rFonts w:ascii="Arial" w:hAnsi="Arial" w:cs="Arial"/>
                <w:sz w:val="16"/>
                <w:szCs w:val="16"/>
                <w:lang w:val="ro-RO"/>
              </w:rPr>
              <w:t>ţ</w:t>
            </w:r>
            <w:r w:rsidRPr="00282C36">
              <w:rPr>
                <w:rFonts w:ascii="Arial" w:hAnsi="Arial" w:cs="Arial"/>
                <w:sz w:val="16"/>
                <w:szCs w:val="16"/>
                <w:lang w:val="ro-RO"/>
              </w:rPr>
              <w:t>iilor de serviciu public de interes na</w:t>
            </w:r>
            <w:r w:rsidR="00BC1EFE" w:rsidRPr="00282C36">
              <w:rPr>
                <w:rFonts w:ascii="Arial" w:hAnsi="Arial" w:cs="Arial"/>
                <w:sz w:val="16"/>
                <w:szCs w:val="16"/>
                <w:lang w:val="ro-RO"/>
              </w:rPr>
              <w:t>ţ</w:t>
            </w:r>
            <w:r w:rsidRPr="00282C36">
              <w:rPr>
                <w:rFonts w:ascii="Arial" w:hAnsi="Arial" w:cs="Arial"/>
                <w:sz w:val="16"/>
                <w:szCs w:val="16"/>
                <w:lang w:val="ro-RO"/>
              </w:rPr>
              <w:t xml:space="preserve">ional </w:t>
            </w:r>
            <w:r w:rsidR="00BC1EFE" w:rsidRPr="00282C36">
              <w:rPr>
                <w:rFonts w:ascii="Arial" w:hAnsi="Arial" w:cs="Arial"/>
                <w:sz w:val="16"/>
                <w:szCs w:val="16"/>
                <w:lang w:val="ro-RO"/>
              </w:rPr>
              <w:t>ş</w:t>
            </w:r>
            <w:r w:rsidRPr="00282C36">
              <w:rPr>
                <w:rFonts w:ascii="Arial" w:hAnsi="Arial" w:cs="Arial"/>
                <w:sz w:val="16"/>
                <w:szCs w:val="16"/>
                <w:lang w:val="ro-RO"/>
              </w:rPr>
              <w:t>i a celor de interes local pentru transportul feroviar al călătorilor.</w:t>
            </w:r>
          </w:p>
        </w:tc>
        <w:tc>
          <w:tcPr>
            <w:tcW w:w="1055" w:type="dxa"/>
            <w:tcBorders>
              <w:top w:val="single" w:sz="4" w:space="0" w:color="auto"/>
            </w:tcBorders>
          </w:tcPr>
          <w:p w14:paraId="7585DA0E" w14:textId="77777777" w:rsidR="003D6F38" w:rsidRPr="00282C36" w:rsidRDefault="003D6F38" w:rsidP="00293D04">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tcBorders>
            <w:tcMar>
              <w:top w:w="28" w:type="dxa"/>
              <w:left w:w="28" w:type="dxa"/>
              <w:bottom w:w="28" w:type="dxa"/>
              <w:right w:w="28" w:type="dxa"/>
            </w:tcMar>
          </w:tcPr>
          <w:p w14:paraId="2B0B36E9" w14:textId="77777777" w:rsidR="000B1212" w:rsidRPr="00282C36" w:rsidRDefault="000B1212" w:rsidP="000B1212">
            <w:pPr>
              <w:spacing w:after="0"/>
              <w:jc w:val="center"/>
              <w:rPr>
                <w:rFonts w:ascii="Arial" w:hAnsi="Arial" w:cs="Arial"/>
                <w:sz w:val="16"/>
                <w:szCs w:val="16"/>
                <w:lang w:val="ro-RO"/>
              </w:rPr>
            </w:pPr>
            <w:r w:rsidRPr="00282C36">
              <w:rPr>
                <w:rFonts w:ascii="Arial" w:hAnsi="Arial" w:cs="Arial"/>
                <w:sz w:val="16"/>
                <w:szCs w:val="16"/>
                <w:lang w:val="ro-RO"/>
              </w:rPr>
              <w:t>ARF</w:t>
            </w:r>
          </w:p>
          <w:p w14:paraId="68465658" w14:textId="77777777" w:rsidR="003D6F38" w:rsidRPr="00282C36" w:rsidRDefault="000B1212" w:rsidP="000B1212">
            <w:pPr>
              <w:spacing w:after="0"/>
              <w:jc w:val="center"/>
              <w:rPr>
                <w:rFonts w:ascii="Arial" w:hAnsi="Arial" w:cs="Arial"/>
                <w:sz w:val="16"/>
                <w:szCs w:val="16"/>
                <w:lang w:val="ro-RO"/>
              </w:rPr>
            </w:pPr>
            <w:r w:rsidRPr="00282C36">
              <w:rPr>
                <w:rFonts w:ascii="Arial" w:hAnsi="Arial" w:cs="Arial"/>
                <w:sz w:val="16"/>
                <w:szCs w:val="16"/>
                <w:lang w:val="ro-RO"/>
              </w:rPr>
              <w:t>MTI-DTF</w:t>
            </w:r>
          </w:p>
          <w:p w14:paraId="6D6B55AB" w14:textId="77777777" w:rsidR="000B1212" w:rsidRPr="00282C36" w:rsidRDefault="000B1212" w:rsidP="000B1212">
            <w:pPr>
              <w:spacing w:after="0"/>
              <w:jc w:val="center"/>
              <w:rPr>
                <w:rFonts w:ascii="Arial" w:hAnsi="Arial" w:cs="Arial"/>
                <w:sz w:val="16"/>
                <w:szCs w:val="16"/>
                <w:lang w:val="ro-RO"/>
              </w:rPr>
            </w:pPr>
            <w:r w:rsidRPr="00282C36">
              <w:rPr>
                <w:rFonts w:ascii="Arial" w:hAnsi="Arial" w:cs="Arial"/>
                <w:spacing w:val="-4"/>
                <w:sz w:val="16"/>
                <w:szCs w:val="16"/>
                <w:lang w:val="ro-RO"/>
              </w:rPr>
              <w:t>MTI-D.Economică</w:t>
            </w:r>
          </w:p>
        </w:tc>
        <w:tc>
          <w:tcPr>
            <w:tcW w:w="1939" w:type="dxa"/>
            <w:tcBorders>
              <w:top w:val="single" w:sz="4" w:space="0" w:color="auto"/>
            </w:tcBorders>
            <w:tcMar>
              <w:top w:w="28" w:type="dxa"/>
              <w:left w:w="28" w:type="dxa"/>
              <w:bottom w:w="28" w:type="dxa"/>
              <w:right w:w="28" w:type="dxa"/>
            </w:tcMar>
          </w:tcPr>
          <w:p w14:paraId="49C269F2" w14:textId="77777777" w:rsidR="003D6F38" w:rsidRPr="00282C36" w:rsidRDefault="003D6F38" w:rsidP="000B1212">
            <w:pPr>
              <w:jc w:val="left"/>
              <w:rPr>
                <w:rFonts w:ascii="Arial" w:hAnsi="Arial" w:cs="Arial"/>
                <w:sz w:val="16"/>
                <w:szCs w:val="16"/>
                <w:lang w:val="ro-RO"/>
              </w:rPr>
            </w:pPr>
            <w:r w:rsidRPr="00282C36">
              <w:rPr>
                <w:rFonts w:ascii="Arial" w:hAnsi="Arial" w:cs="Arial"/>
                <w:sz w:val="16"/>
                <w:szCs w:val="16"/>
                <w:lang w:val="ro-RO"/>
              </w:rPr>
              <w:t>Condi</w:t>
            </w:r>
            <w:r w:rsidR="00BC1EFE" w:rsidRPr="00282C36">
              <w:rPr>
                <w:rFonts w:ascii="Arial" w:hAnsi="Arial" w:cs="Arial"/>
                <w:sz w:val="16"/>
                <w:szCs w:val="16"/>
                <w:lang w:val="ro-RO"/>
              </w:rPr>
              <w:t>ţ</w:t>
            </w:r>
            <w:r w:rsidRPr="00282C36">
              <w:rPr>
                <w:rFonts w:ascii="Arial" w:hAnsi="Arial" w:cs="Arial"/>
                <w:sz w:val="16"/>
                <w:szCs w:val="16"/>
                <w:lang w:val="ro-RO"/>
              </w:rPr>
              <w:t>ionată de finalizarea ac</w:t>
            </w:r>
            <w:r w:rsidR="00BC1EFE" w:rsidRPr="00282C36">
              <w:rPr>
                <w:rFonts w:ascii="Arial" w:hAnsi="Arial" w:cs="Arial"/>
                <w:sz w:val="16"/>
                <w:szCs w:val="16"/>
                <w:lang w:val="ro-RO"/>
              </w:rPr>
              <w:t>ţ</w:t>
            </w:r>
            <w:r w:rsidRPr="00282C36">
              <w:rPr>
                <w:rFonts w:ascii="Arial" w:hAnsi="Arial" w:cs="Arial"/>
                <w:sz w:val="16"/>
                <w:szCs w:val="16"/>
                <w:lang w:val="ro-RO"/>
              </w:rPr>
              <w:t>iuni</w:t>
            </w:r>
            <w:r w:rsidR="00774B83" w:rsidRPr="00282C36">
              <w:rPr>
                <w:rFonts w:ascii="Arial" w:hAnsi="Arial" w:cs="Arial"/>
                <w:sz w:val="16"/>
                <w:szCs w:val="16"/>
                <w:lang w:val="ro-RO"/>
              </w:rPr>
              <w:t>i A.3.1</w:t>
            </w:r>
          </w:p>
          <w:p w14:paraId="42674740" w14:textId="77777777" w:rsidR="000B1212" w:rsidRPr="00282C36" w:rsidRDefault="000B1212"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0B1212" w:rsidRPr="00282C36" w14:paraId="39BB7170" w14:textId="77777777" w:rsidTr="000F23AB">
        <w:trPr>
          <w:cantSplit/>
          <w:jc w:val="center"/>
        </w:trPr>
        <w:tc>
          <w:tcPr>
            <w:tcW w:w="461" w:type="dxa"/>
          </w:tcPr>
          <w:p w14:paraId="20B044DA" w14:textId="77777777" w:rsidR="000B1212" w:rsidRPr="00282C36" w:rsidRDefault="000B1212" w:rsidP="00743BA4">
            <w:pPr>
              <w:spacing w:after="0"/>
              <w:jc w:val="center"/>
              <w:rPr>
                <w:rFonts w:ascii="Arial" w:hAnsi="Arial" w:cs="Arial"/>
                <w:sz w:val="16"/>
                <w:szCs w:val="16"/>
                <w:lang w:val="ro-RO"/>
              </w:rPr>
            </w:pPr>
            <w:r w:rsidRPr="00282C36">
              <w:rPr>
                <w:rFonts w:ascii="Arial" w:hAnsi="Arial" w:cs="Arial"/>
                <w:sz w:val="16"/>
                <w:szCs w:val="16"/>
                <w:lang w:val="ro-RO"/>
              </w:rPr>
              <w:t>5</w:t>
            </w:r>
          </w:p>
        </w:tc>
        <w:tc>
          <w:tcPr>
            <w:tcW w:w="697" w:type="dxa"/>
          </w:tcPr>
          <w:p w14:paraId="254E1D8A" w14:textId="77777777" w:rsidR="000B1212" w:rsidRPr="00282C36" w:rsidRDefault="000B1212" w:rsidP="008E010C">
            <w:pPr>
              <w:spacing w:after="0"/>
              <w:jc w:val="center"/>
              <w:rPr>
                <w:rFonts w:ascii="Arial" w:hAnsi="Arial" w:cs="Arial"/>
                <w:sz w:val="16"/>
                <w:szCs w:val="16"/>
                <w:lang w:val="ro-RO"/>
              </w:rPr>
            </w:pPr>
            <w:r w:rsidRPr="00282C36">
              <w:rPr>
                <w:rFonts w:ascii="Arial" w:hAnsi="Arial" w:cs="Arial"/>
                <w:sz w:val="16"/>
                <w:szCs w:val="16"/>
                <w:lang w:val="ro-RO"/>
              </w:rPr>
              <w:t>C.1.2</w:t>
            </w:r>
          </w:p>
        </w:tc>
        <w:tc>
          <w:tcPr>
            <w:tcW w:w="5143" w:type="dxa"/>
          </w:tcPr>
          <w:p w14:paraId="40CFEF67" w14:textId="77777777" w:rsidR="000B1212" w:rsidRPr="00282C36" w:rsidRDefault="000B1212" w:rsidP="00902707">
            <w:pPr>
              <w:spacing w:after="0"/>
              <w:jc w:val="left"/>
              <w:rPr>
                <w:rFonts w:ascii="Arial" w:hAnsi="Arial" w:cs="Arial"/>
                <w:sz w:val="16"/>
                <w:szCs w:val="16"/>
                <w:lang w:val="ro-RO"/>
              </w:rPr>
            </w:pPr>
            <w:r w:rsidRPr="00282C36">
              <w:rPr>
                <w:rFonts w:ascii="Arial" w:hAnsi="Arial" w:cs="Arial"/>
                <w:sz w:val="16"/>
                <w:szCs w:val="16"/>
                <w:lang w:val="ro-RO"/>
              </w:rPr>
              <w:t xml:space="preserve">Corelarea cu sistemul de  sistemul de servicii publice de transport rutier interurban al călătorilor </w:t>
            </w:r>
            <w:r w:rsidR="00BC1EFE" w:rsidRPr="00282C36">
              <w:rPr>
                <w:rFonts w:ascii="Arial" w:hAnsi="Arial" w:cs="Arial"/>
                <w:sz w:val="16"/>
                <w:szCs w:val="16"/>
                <w:lang w:val="ro-RO"/>
              </w:rPr>
              <w:t>ş</w:t>
            </w:r>
            <w:r w:rsidRPr="00282C36">
              <w:rPr>
                <w:rFonts w:ascii="Arial" w:hAnsi="Arial" w:cs="Arial"/>
                <w:sz w:val="16"/>
                <w:szCs w:val="16"/>
                <w:lang w:val="ro-RO"/>
              </w:rPr>
              <w:t>i constituirea unui sistem integrat bazat pe transportul feroviar pe distan</w:t>
            </w:r>
            <w:r w:rsidR="00BC1EFE" w:rsidRPr="00282C36">
              <w:rPr>
                <w:rFonts w:ascii="Arial" w:hAnsi="Arial" w:cs="Arial"/>
                <w:sz w:val="16"/>
                <w:szCs w:val="16"/>
                <w:lang w:val="ro-RO"/>
              </w:rPr>
              <w:t>ţ</w:t>
            </w:r>
            <w:r w:rsidRPr="00282C36">
              <w:rPr>
                <w:rFonts w:ascii="Arial" w:hAnsi="Arial" w:cs="Arial"/>
                <w:sz w:val="16"/>
                <w:szCs w:val="16"/>
                <w:lang w:val="ro-RO"/>
              </w:rPr>
              <w:t>e lungi</w:t>
            </w:r>
          </w:p>
        </w:tc>
        <w:tc>
          <w:tcPr>
            <w:tcW w:w="1055" w:type="dxa"/>
          </w:tcPr>
          <w:p w14:paraId="04202C12"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anual, începând din 202</w:t>
            </w:r>
            <w:r w:rsidR="001826AC" w:rsidRPr="00282C36">
              <w:rPr>
                <w:rFonts w:ascii="Arial" w:hAnsi="Arial" w:cs="Arial"/>
                <w:sz w:val="16"/>
                <w:szCs w:val="16"/>
                <w:lang w:val="ro-RO"/>
              </w:rPr>
              <w:t>4</w:t>
            </w:r>
          </w:p>
        </w:tc>
        <w:tc>
          <w:tcPr>
            <w:tcW w:w="1433" w:type="dxa"/>
            <w:tcMar>
              <w:top w:w="28" w:type="dxa"/>
              <w:left w:w="28" w:type="dxa"/>
              <w:bottom w:w="28" w:type="dxa"/>
              <w:right w:w="28" w:type="dxa"/>
            </w:tcMar>
          </w:tcPr>
          <w:p w14:paraId="6147665C"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ARF</w:t>
            </w:r>
          </w:p>
          <w:p w14:paraId="0B2EBDA1"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1B2D73AD" w14:textId="77777777" w:rsidR="000B1212" w:rsidRPr="00282C36" w:rsidRDefault="000B1212" w:rsidP="00902707">
            <w:pPr>
              <w:spacing w:after="60"/>
              <w:jc w:val="left"/>
              <w:rPr>
                <w:rFonts w:ascii="Arial" w:hAnsi="Arial" w:cs="Arial"/>
                <w:sz w:val="16"/>
                <w:szCs w:val="16"/>
                <w:lang w:val="ro-RO"/>
              </w:rPr>
            </w:pPr>
            <w:r w:rsidRPr="00282C36">
              <w:rPr>
                <w:rFonts w:ascii="Arial" w:hAnsi="Arial" w:cs="Arial"/>
                <w:sz w:val="16"/>
                <w:szCs w:val="16"/>
                <w:lang w:val="ro-RO"/>
              </w:rPr>
              <w:t>Cu colaborarea CFR SA</w:t>
            </w:r>
          </w:p>
        </w:tc>
      </w:tr>
      <w:tr w:rsidR="000B1212" w:rsidRPr="00282C36" w14:paraId="74F674D5" w14:textId="77777777" w:rsidTr="000F23AB">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66FBBB5D" w14:textId="77777777" w:rsidR="000B1212" w:rsidRPr="00282C36" w:rsidRDefault="000B1212" w:rsidP="00902707">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624FCB48" w14:textId="77777777" w:rsidR="000B1212" w:rsidRPr="00282C36" w:rsidRDefault="000B1212" w:rsidP="00902707">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2A366399" w14:textId="77777777" w:rsidR="000B1212" w:rsidRPr="00282C36" w:rsidRDefault="000B1212" w:rsidP="00902707">
            <w:pPr>
              <w:spacing w:after="0"/>
              <w:jc w:val="left"/>
              <w:rPr>
                <w:rFonts w:ascii="Arial" w:hAnsi="Arial" w:cs="Arial"/>
                <w:sz w:val="16"/>
                <w:szCs w:val="16"/>
                <w:lang w:val="ro-RO"/>
              </w:rPr>
            </w:pPr>
            <w:r w:rsidRPr="00282C36">
              <w:rPr>
                <w:rFonts w:ascii="Arial" w:hAnsi="Arial" w:cs="Arial"/>
                <w:b/>
                <w:sz w:val="16"/>
                <w:szCs w:val="16"/>
                <w:lang w:val="ro-RO"/>
              </w:rPr>
              <w:t>C.2 - Cre</w:t>
            </w:r>
            <w:r w:rsidR="00BC1EFE" w:rsidRPr="00282C36">
              <w:rPr>
                <w:rFonts w:ascii="Arial" w:hAnsi="Arial" w:cs="Arial"/>
                <w:b/>
                <w:sz w:val="16"/>
                <w:szCs w:val="16"/>
                <w:lang w:val="ro-RO"/>
              </w:rPr>
              <w:t>ş</w:t>
            </w:r>
            <w:r w:rsidRPr="00282C36">
              <w:rPr>
                <w:rFonts w:ascii="Arial" w:hAnsi="Arial" w:cs="Arial"/>
                <w:b/>
                <w:sz w:val="16"/>
                <w:szCs w:val="16"/>
                <w:lang w:val="ro-RO"/>
              </w:rPr>
              <w:t>terea performan</w:t>
            </w:r>
            <w:r w:rsidR="00BC1EFE" w:rsidRPr="00282C36">
              <w:rPr>
                <w:rFonts w:ascii="Arial" w:hAnsi="Arial" w:cs="Arial"/>
                <w:b/>
                <w:sz w:val="16"/>
                <w:szCs w:val="16"/>
                <w:lang w:val="ro-RO"/>
              </w:rPr>
              <w:t>ţ</w:t>
            </w:r>
            <w:r w:rsidRPr="00282C36">
              <w:rPr>
                <w:rFonts w:ascii="Arial" w:hAnsi="Arial" w:cs="Arial"/>
                <w:b/>
                <w:sz w:val="16"/>
                <w:szCs w:val="16"/>
                <w:lang w:val="ro-RO"/>
              </w:rPr>
              <w:t xml:space="preserve">ei </w:t>
            </w:r>
            <w:r w:rsidR="00BC1EFE" w:rsidRPr="00282C36">
              <w:rPr>
                <w:rFonts w:ascii="Arial" w:hAnsi="Arial" w:cs="Arial"/>
                <w:b/>
                <w:sz w:val="16"/>
                <w:szCs w:val="16"/>
                <w:lang w:val="ro-RO"/>
              </w:rPr>
              <w:t>ş</w:t>
            </w:r>
            <w:r w:rsidRPr="00282C36">
              <w:rPr>
                <w:rFonts w:ascii="Arial" w:hAnsi="Arial" w:cs="Arial"/>
                <w:b/>
                <w:sz w:val="16"/>
                <w:szCs w:val="16"/>
                <w:lang w:val="ro-RO"/>
              </w:rPr>
              <w:t>i calită</w:t>
            </w:r>
            <w:r w:rsidR="00BC1EFE" w:rsidRPr="00282C36">
              <w:rPr>
                <w:rFonts w:ascii="Arial" w:hAnsi="Arial" w:cs="Arial"/>
                <w:b/>
                <w:sz w:val="16"/>
                <w:szCs w:val="16"/>
                <w:lang w:val="ro-RO"/>
              </w:rPr>
              <w:t>ţ</w:t>
            </w:r>
            <w:r w:rsidRPr="00282C36">
              <w:rPr>
                <w:rFonts w:ascii="Arial" w:hAnsi="Arial" w:cs="Arial"/>
                <w:b/>
                <w:sz w:val="16"/>
                <w:szCs w:val="16"/>
                <w:lang w:val="ro-RO"/>
              </w:rPr>
              <w:t>ii serviciilor de transport</w:t>
            </w:r>
          </w:p>
        </w:tc>
        <w:tc>
          <w:tcPr>
            <w:tcW w:w="1055" w:type="dxa"/>
            <w:tcBorders>
              <w:top w:val="single" w:sz="4" w:space="0" w:color="auto"/>
              <w:left w:val="nil"/>
              <w:bottom w:val="single" w:sz="4" w:space="0" w:color="auto"/>
              <w:right w:val="nil"/>
            </w:tcBorders>
            <w:shd w:val="clear" w:color="auto" w:fill="E6E6E6"/>
          </w:tcPr>
          <w:p w14:paraId="0397A147" w14:textId="77777777" w:rsidR="000B1212" w:rsidRPr="00282C36" w:rsidRDefault="000B1212" w:rsidP="00902707">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6B12D936" w14:textId="77777777" w:rsidR="000B1212" w:rsidRPr="00282C36" w:rsidRDefault="000B1212" w:rsidP="00902707">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4D23E434" w14:textId="77777777" w:rsidR="000B1212" w:rsidRPr="00282C36" w:rsidRDefault="000B1212" w:rsidP="00902707">
            <w:pPr>
              <w:spacing w:after="0"/>
              <w:jc w:val="left"/>
              <w:rPr>
                <w:rFonts w:ascii="Arial" w:hAnsi="Arial" w:cs="Arial"/>
                <w:sz w:val="16"/>
                <w:szCs w:val="16"/>
                <w:lang w:val="ro-RO"/>
              </w:rPr>
            </w:pPr>
          </w:p>
        </w:tc>
      </w:tr>
      <w:tr w:rsidR="000B1212" w:rsidRPr="00282C36" w14:paraId="5C522972" w14:textId="77777777" w:rsidTr="000F23AB">
        <w:trPr>
          <w:cantSplit/>
          <w:jc w:val="center"/>
        </w:trPr>
        <w:tc>
          <w:tcPr>
            <w:tcW w:w="461" w:type="dxa"/>
          </w:tcPr>
          <w:p w14:paraId="2DECF655" w14:textId="77777777" w:rsidR="000B1212" w:rsidRPr="00282C36" w:rsidRDefault="000B1212" w:rsidP="00743BA4">
            <w:pPr>
              <w:spacing w:after="0"/>
              <w:jc w:val="center"/>
              <w:rPr>
                <w:rFonts w:ascii="Arial" w:hAnsi="Arial" w:cs="Arial"/>
                <w:sz w:val="16"/>
                <w:szCs w:val="16"/>
                <w:lang w:val="ro-RO"/>
              </w:rPr>
            </w:pPr>
            <w:r w:rsidRPr="00282C36">
              <w:rPr>
                <w:rFonts w:ascii="Arial" w:hAnsi="Arial" w:cs="Arial"/>
                <w:sz w:val="16"/>
                <w:szCs w:val="16"/>
                <w:lang w:val="ro-RO"/>
              </w:rPr>
              <w:t>6</w:t>
            </w:r>
          </w:p>
        </w:tc>
        <w:tc>
          <w:tcPr>
            <w:tcW w:w="697" w:type="dxa"/>
          </w:tcPr>
          <w:p w14:paraId="76B2E488"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C.2.1</w:t>
            </w:r>
          </w:p>
          <w:p w14:paraId="47F62473" w14:textId="77777777" w:rsidR="001826AC" w:rsidRPr="00282C36" w:rsidRDefault="001826AC" w:rsidP="00902707">
            <w:pPr>
              <w:spacing w:after="0"/>
              <w:jc w:val="center"/>
              <w:rPr>
                <w:rFonts w:ascii="Arial" w:hAnsi="Arial" w:cs="Arial"/>
                <w:sz w:val="16"/>
                <w:szCs w:val="16"/>
                <w:lang w:val="ro-RO"/>
              </w:rPr>
            </w:pPr>
            <w:r w:rsidRPr="00282C36">
              <w:rPr>
                <w:rFonts w:ascii="Arial" w:hAnsi="Arial" w:cs="Arial"/>
                <w:sz w:val="16"/>
                <w:szCs w:val="16"/>
                <w:lang w:val="ro-RO"/>
              </w:rPr>
              <w:t>(I.2.1)</w:t>
            </w:r>
          </w:p>
          <w:p w14:paraId="48E1311C" w14:textId="77777777" w:rsidR="001826AC" w:rsidRPr="00282C36" w:rsidRDefault="001826AC" w:rsidP="00902707">
            <w:pPr>
              <w:spacing w:after="0"/>
              <w:jc w:val="center"/>
              <w:rPr>
                <w:rFonts w:ascii="Arial" w:hAnsi="Arial" w:cs="Arial"/>
                <w:sz w:val="16"/>
                <w:szCs w:val="16"/>
                <w:lang w:val="ro-RO"/>
              </w:rPr>
            </w:pPr>
            <w:r w:rsidRPr="00282C36">
              <w:rPr>
                <w:rFonts w:ascii="Arial" w:hAnsi="Arial" w:cs="Arial"/>
                <w:sz w:val="16"/>
                <w:szCs w:val="16"/>
                <w:lang w:val="ro-RO"/>
              </w:rPr>
              <w:t>(V.2.1)</w:t>
            </w:r>
          </w:p>
        </w:tc>
        <w:tc>
          <w:tcPr>
            <w:tcW w:w="5143" w:type="dxa"/>
          </w:tcPr>
          <w:p w14:paraId="0225D724" w14:textId="77777777" w:rsidR="000B1212" w:rsidRPr="00282C36" w:rsidRDefault="000B1212" w:rsidP="00902707">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vitezei comerciale a trenurilor de călători</w:t>
            </w:r>
            <w:r w:rsidR="001826AC" w:rsidRPr="00282C36">
              <w:rPr>
                <w:rFonts w:ascii="Arial" w:hAnsi="Arial" w:cs="Arial"/>
                <w:sz w:val="16"/>
                <w:szCs w:val="16"/>
                <w:lang w:val="ro-RO"/>
              </w:rPr>
              <w:t xml:space="preserve"> </w:t>
            </w:r>
            <w:r w:rsidR="00BC1EFE" w:rsidRPr="00282C36">
              <w:rPr>
                <w:rFonts w:ascii="Arial" w:hAnsi="Arial" w:cs="Arial"/>
                <w:sz w:val="16"/>
                <w:szCs w:val="16"/>
                <w:lang w:val="ro-RO"/>
              </w:rPr>
              <w:t>ş</w:t>
            </w:r>
            <w:r w:rsidR="001826AC" w:rsidRPr="00282C36">
              <w:rPr>
                <w:rFonts w:ascii="Arial" w:hAnsi="Arial" w:cs="Arial"/>
                <w:sz w:val="16"/>
                <w:szCs w:val="16"/>
                <w:lang w:val="ro-RO"/>
              </w:rPr>
              <w:t>i marfă</w:t>
            </w:r>
            <w:r w:rsidRPr="00282C36">
              <w:rPr>
                <w:rFonts w:ascii="Arial" w:hAnsi="Arial" w:cs="Arial"/>
                <w:sz w:val="16"/>
                <w:szCs w:val="16"/>
                <w:lang w:val="ro-RO"/>
              </w:rPr>
              <w:t>, prin implementarea măsurilor prevăzute în Strategia de dezvoltare a infrastructurii feroviare 2021-2025, cu referire în principal la:</w:t>
            </w:r>
          </w:p>
          <w:p w14:paraId="00BB3D00" w14:textId="77777777" w:rsidR="000B1212" w:rsidRPr="00282C36" w:rsidRDefault="000B1212" w:rsidP="00902707">
            <w:pPr>
              <w:spacing w:before="40" w:after="0"/>
              <w:jc w:val="left"/>
              <w:rPr>
                <w:rFonts w:ascii="Arial" w:hAnsi="Arial" w:cs="Arial"/>
                <w:sz w:val="16"/>
                <w:szCs w:val="16"/>
                <w:lang w:val="ro-RO"/>
              </w:rPr>
            </w:pPr>
            <w:r w:rsidRPr="00282C36">
              <w:rPr>
                <w:rFonts w:ascii="Arial" w:hAnsi="Arial" w:cs="Arial"/>
                <w:sz w:val="16"/>
                <w:szCs w:val="16"/>
                <w:lang w:val="ro-RO"/>
              </w:rPr>
              <w:t>a) cre</w:t>
            </w:r>
            <w:r w:rsidR="00BC1EFE" w:rsidRPr="00282C36">
              <w:rPr>
                <w:rFonts w:ascii="Arial" w:hAnsi="Arial" w:cs="Arial"/>
                <w:sz w:val="16"/>
                <w:szCs w:val="16"/>
                <w:lang w:val="ro-RO"/>
              </w:rPr>
              <w:t>ş</w:t>
            </w:r>
            <w:r w:rsidRPr="00282C36">
              <w:rPr>
                <w:rFonts w:ascii="Arial" w:hAnsi="Arial" w:cs="Arial"/>
                <w:sz w:val="16"/>
                <w:szCs w:val="16"/>
                <w:lang w:val="ro-RO"/>
              </w:rPr>
              <w:t>terea vitezei maxime admise de linie prin reînnoire, repara</w:t>
            </w:r>
            <w:r w:rsidR="00BC1EFE" w:rsidRPr="00282C36">
              <w:rPr>
                <w:rFonts w:ascii="Arial" w:hAnsi="Arial" w:cs="Arial"/>
                <w:sz w:val="16"/>
                <w:szCs w:val="16"/>
                <w:lang w:val="ro-RO"/>
              </w:rPr>
              <w:t>ţ</w:t>
            </w:r>
            <w:r w:rsidRPr="00282C36">
              <w:rPr>
                <w:rFonts w:ascii="Arial" w:hAnsi="Arial" w:cs="Arial"/>
                <w:sz w:val="16"/>
                <w:szCs w:val="16"/>
                <w:lang w:val="ro-RO"/>
              </w:rPr>
              <w:t xml:space="preserve">ii, modernizare </w:t>
            </w:r>
            <w:r w:rsidR="00BC1EFE" w:rsidRPr="00282C36">
              <w:rPr>
                <w:rFonts w:ascii="Arial" w:hAnsi="Arial" w:cs="Arial"/>
                <w:sz w:val="16"/>
                <w:szCs w:val="16"/>
                <w:lang w:val="ro-RO"/>
              </w:rPr>
              <w:t>ş</w:t>
            </w:r>
            <w:r w:rsidRPr="00282C36">
              <w:rPr>
                <w:rFonts w:ascii="Arial" w:hAnsi="Arial" w:cs="Arial"/>
                <w:sz w:val="16"/>
                <w:szCs w:val="16"/>
                <w:lang w:val="ro-RO"/>
              </w:rPr>
              <w:t>i între</w:t>
            </w:r>
            <w:r w:rsidR="00BC1EFE" w:rsidRPr="00282C36">
              <w:rPr>
                <w:rFonts w:ascii="Arial" w:hAnsi="Arial" w:cs="Arial"/>
                <w:sz w:val="16"/>
                <w:szCs w:val="16"/>
                <w:lang w:val="ro-RO"/>
              </w:rPr>
              <w:t>ţ</w:t>
            </w:r>
            <w:r w:rsidRPr="00282C36">
              <w:rPr>
                <w:rFonts w:ascii="Arial" w:hAnsi="Arial" w:cs="Arial"/>
                <w:sz w:val="16"/>
                <w:szCs w:val="16"/>
                <w:lang w:val="ro-RO"/>
              </w:rPr>
              <w:t>inere</w:t>
            </w:r>
          </w:p>
          <w:p w14:paraId="2A1FCFF7" w14:textId="77777777" w:rsidR="000B1212" w:rsidRPr="00282C36" w:rsidRDefault="000B1212" w:rsidP="00902707">
            <w:pPr>
              <w:spacing w:before="40" w:after="0"/>
              <w:jc w:val="left"/>
              <w:rPr>
                <w:rFonts w:ascii="Arial" w:hAnsi="Arial" w:cs="Arial"/>
                <w:sz w:val="16"/>
                <w:szCs w:val="16"/>
                <w:lang w:val="ro-RO"/>
              </w:rPr>
            </w:pPr>
            <w:r w:rsidRPr="00282C36">
              <w:rPr>
                <w:rFonts w:ascii="Arial" w:hAnsi="Arial" w:cs="Arial"/>
                <w:sz w:val="16"/>
                <w:szCs w:val="16"/>
                <w:lang w:val="ro-RO"/>
              </w:rPr>
              <w:t>b) modernizarea conducerii traficului feroviar</w:t>
            </w:r>
          </w:p>
        </w:tc>
        <w:tc>
          <w:tcPr>
            <w:tcW w:w="1055" w:type="dxa"/>
          </w:tcPr>
          <w:p w14:paraId="217A1297"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Q4 - 2025</w:t>
            </w:r>
          </w:p>
        </w:tc>
        <w:tc>
          <w:tcPr>
            <w:tcW w:w="1433" w:type="dxa"/>
            <w:tcMar>
              <w:top w:w="28" w:type="dxa"/>
              <w:left w:w="28" w:type="dxa"/>
              <w:bottom w:w="28" w:type="dxa"/>
              <w:right w:w="28" w:type="dxa"/>
            </w:tcMar>
          </w:tcPr>
          <w:p w14:paraId="6327E5B6"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MTI-DTF</w:t>
            </w:r>
          </w:p>
          <w:p w14:paraId="0CA457D1"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MTI-DGOIT</w:t>
            </w:r>
          </w:p>
          <w:p w14:paraId="17C99CE2" w14:textId="77777777" w:rsidR="00EC641B" w:rsidRPr="00282C36" w:rsidRDefault="00EC641B" w:rsidP="00902707">
            <w:pPr>
              <w:spacing w:after="0"/>
              <w:jc w:val="center"/>
              <w:rPr>
                <w:rFonts w:ascii="Arial" w:hAnsi="Arial" w:cs="Arial"/>
                <w:sz w:val="16"/>
                <w:szCs w:val="16"/>
                <w:lang w:val="ro-RO"/>
              </w:rPr>
            </w:pPr>
            <w:r w:rsidRPr="00282C36">
              <w:rPr>
                <w:rFonts w:ascii="Arial" w:hAnsi="Arial" w:cs="Arial"/>
                <w:sz w:val="16"/>
                <w:szCs w:val="16"/>
                <w:lang w:val="ro-RO"/>
              </w:rPr>
              <w:t>MTI-Strategie</w:t>
            </w:r>
          </w:p>
          <w:p w14:paraId="2C94472B" w14:textId="77777777" w:rsidR="000B1212" w:rsidRPr="00282C36" w:rsidRDefault="000B1212" w:rsidP="00902707">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4F7B17E2"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Mar>
              <w:top w:w="28" w:type="dxa"/>
              <w:left w:w="28" w:type="dxa"/>
              <w:bottom w:w="28" w:type="dxa"/>
              <w:right w:w="28" w:type="dxa"/>
            </w:tcMar>
          </w:tcPr>
          <w:p w14:paraId="40501C15" w14:textId="77777777" w:rsidR="000B1212" w:rsidRPr="00282C36" w:rsidRDefault="001826AC" w:rsidP="00902707">
            <w:pPr>
              <w:spacing w:after="0"/>
              <w:jc w:val="left"/>
              <w:rPr>
                <w:rFonts w:ascii="Arial" w:hAnsi="Arial" w:cs="Arial"/>
                <w:sz w:val="16"/>
                <w:szCs w:val="16"/>
                <w:lang w:val="ro-RO"/>
              </w:rPr>
            </w:pPr>
            <w:r w:rsidRPr="00282C36">
              <w:rPr>
                <w:rFonts w:ascii="Arial" w:hAnsi="Arial" w:cs="Arial"/>
                <w:sz w:val="16"/>
                <w:szCs w:val="16"/>
                <w:lang w:val="ro-RO"/>
              </w:rPr>
              <w:t>Ac</w:t>
            </w:r>
            <w:r w:rsidR="00BC1EFE" w:rsidRPr="00282C36">
              <w:rPr>
                <w:rFonts w:ascii="Arial" w:hAnsi="Arial" w:cs="Arial"/>
                <w:sz w:val="16"/>
                <w:szCs w:val="16"/>
                <w:lang w:val="ro-RO"/>
              </w:rPr>
              <w:t>ţ</w:t>
            </w:r>
            <w:r w:rsidRPr="00282C36">
              <w:rPr>
                <w:rFonts w:ascii="Arial" w:hAnsi="Arial" w:cs="Arial"/>
                <w:sz w:val="16"/>
                <w:szCs w:val="16"/>
                <w:lang w:val="ro-RO"/>
              </w:rPr>
              <w:t>iunea vizează cre</w:t>
            </w:r>
            <w:r w:rsidR="00BC1EFE" w:rsidRPr="00282C36">
              <w:rPr>
                <w:rFonts w:ascii="Arial" w:hAnsi="Arial" w:cs="Arial"/>
                <w:sz w:val="16"/>
                <w:szCs w:val="16"/>
                <w:lang w:val="ro-RO"/>
              </w:rPr>
              <w:t>ş</w:t>
            </w:r>
            <w:r w:rsidRPr="00282C36">
              <w:rPr>
                <w:rFonts w:ascii="Arial" w:hAnsi="Arial" w:cs="Arial"/>
                <w:sz w:val="16"/>
                <w:szCs w:val="16"/>
                <w:lang w:val="ro-RO"/>
              </w:rPr>
              <w:t>terea performan</w:t>
            </w:r>
            <w:r w:rsidR="00BC1EFE" w:rsidRPr="00282C36">
              <w:rPr>
                <w:rFonts w:ascii="Arial" w:hAnsi="Arial" w:cs="Arial"/>
                <w:sz w:val="16"/>
                <w:szCs w:val="16"/>
                <w:lang w:val="ro-RO"/>
              </w:rPr>
              <w:t>ţ</w:t>
            </w:r>
            <w:r w:rsidRPr="00282C36">
              <w:rPr>
                <w:rFonts w:ascii="Arial" w:hAnsi="Arial" w:cs="Arial"/>
                <w:sz w:val="16"/>
                <w:szCs w:val="16"/>
                <w:lang w:val="ro-RO"/>
              </w:rPr>
              <w:t xml:space="preserve">ei </w:t>
            </w:r>
            <w:r w:rsidR="00BC1EFE" w:rsidRPr="00282C36">
              <w:rPr>
                <w:rFonts w:ascii="Arial" w:hAnsi="Arial" w:cs="Arial"/>
                <w:sz w:val="16"/>
                <w:szCs w:val="16"/>
                <w:lang w:val="ro-RO"/>
              </w:rPr>
              <w:t>ş</w:t>
            </w:r>
            <w:r w:rsidRPr="00282C36">
              <w:rPr>
                <w:rFonts w:ascii="Arial" w:hAnsi="Arial" w:cs="Arial"/>
                <w:sz w:val="16"/>
                <w:szCs w:val="16"/>
                <w:lang w:val="ro-RO"/>
              </w:rPr>
              <w:t>i calită</w:t>
            </w:r>
            <w:r w:rsidR="00BC1EFE" w:rsidRPr="00282C36">
              <w:rPr>
                <w:rFonts w:ascii="Arial" w:hAnsi="Arial" w:cs="Arial"/>
                <w:sz w:val="16"/>
                <w:szCs w:val="16"/>
                <w:lang w:val="ro-RO"/>
              </w:rPr>
              <w:t>ţ</w:t>
            </w:r>
            <w:r w:rsidRPr="00282C36">
              <w:rPr>
                <w:rFonts w:ascii="Arial" w:hAnsi="Arial" w:cs="Arial"/>
                <w:sz w:val="16"/>
                <w:szCs w:val="16"/>
                <w:lang w:val="ro-RO"/>
              </w:rPr>
              <w:t xml:space="preserve">ii serviciilor de transport feroviar atât în traficul de călători cât </w:t>
            </w:r>
            <w:r w:rsidR="00BC1EFE" w:rsidRPr="00282C36">
              <w:rPr>
                <w:rFonts w:ascii="Arial" w:hAnsi="Arial" w:cs="Arial"/>
                <w:sz w:val="16"/>
                <w:szCs w:val="16"/>
                <w:lang w:val="ro-RO"/>
              </w:rPr>
              <w:t>ş</w:t>
            </w:r>
            <w:r w:rsidRPr="00282C36">
              <w:rPr>
                <w:rFonts w:ascii="Arial" w:hAnsi="Arial" w:cs="Arial"/>
                <w:sz w:val="16"/>
                <w:szCs w:val="16"/>
                <w:lang w:val="ro-RO"/>
              </w:rPr>
              <w:t>i în traficul de marfă.</w:t>
            </w:r>
          </w:p>
        </w:tc>
      </w:tr>
      <w:tr w:rsidR="000F23AB" w:rsidRPr="00282C36" w14:paraId="0470766E" w14:textId="77777777" w:rsidTr="000F23AB">
        <w:trPr>
          <w:cantSplit/>
          <w:jc w:val="center"/>
        </w:trPr>
        <w:tc>
          <w:tcPr>
            <w:tcW w:w="461" w:type="dxa"/>
          </w:tcPr>
          <w:p w14:paraId="570CCFC2" w14:textId="77777777" w:rsidR="000F23AB" w:rsidRPr="00282C36" w:rsidRDefault="000F23AB" w:rsidP="00743BA4">
            <w:pPr>
              <w:spacing w:after="0"/>
              <w:jc w:val="center"/>
              <w:rPr>
                <w:rFonts w:ascii="Arial" w:hAnsi="Arial" w:cs="Arial"/>
                <w:sz w:val="16"/>
                <w:szCs w:val="16"/>
                <w:lang w:val="ro-RO"/>
              </w:rPr>
            </w:pPr>
            <w:r w:rsidRPr="00282C36">
              <w:rPr>
                <w:rFonts w:ascii="Arial" w:hAnsi="Arial" w:cs="Arial"/>
                <w:sz w:val="16"/>
                <w:szCs w:val="16"/>
                <w:lang w:val="ro-RO"/>
              </w:rPr>
              <w:t>7</w:t>
            </w:r>
          </w:p>
        </w:tc>
        <w:tc>
          <w:tcPr>
            <w:tcW w:w="697" w:type="dxa"/>
          </w:tcPr>
          <w:p w14:paraId="218B1B0C" w14:textId="77777777" w:rsidR="000F23AB" w:rsidRPr="00282C36" w:rsidRDefault="000F23AB" w:rsidP="008E010C">
            <w:pPr>
              <w:spacing w:after="0"/>
              <w:jc w:val="center"/>
              <w:rPr>
                <w:rFonts w:ascii="Arial" w:hAnsi="Arial" w:cs="Arial"/>
                <w:sz w:val="16"/>
                <w:szCs w:val="16"/>
                <w:lang w:val="ro-RO"/>
              </w:rPr>
            </w:pPr>
            <w:r w:rsidRPr="00282C36">
              <w:rPr>
                <w:rFonts w:ascii="Arial" w:hAnsi="Arial" w:cs="Arial"/>
                <w:sz w:val="16"/>
                <w:szCs w:val="16"/>
                <w:lang w:val="ro-RO"/>
              </w:rPr>
              <w:t>C.2.2</w:t>
            </w:r>
          </w:p>
        </w:tc>
        <w:tc>
          <w:tcPr>
            <w:tcW w:w="5143" w:type="dxa"/>
          </w:tcPr>
          <w:p w14:paraId="70995F77" w14:textId="77777777" w:rsidR="000F23AB" w:rsidRPr="00282C36" w:rsidRDefault="000F23AB" w:rsidP="00D77018">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 xml:space="preserve">terea nivelului de calitate a serviciilor de transport feroviar de călători </w:t>
            </w:r>
            <w:r w:rsidR="00BC1EFE" w:rsidRPr="00282C36">
              <w:rPr>
                <w:rFonts w:ascii="Arial" w:hAnsi="Arial" w:cs="Arial"/>
                <w:sz w:val="16"/>
                <w:szCs w:val="16"/>
                <w:lang w:val="ro-RO"/>
              </w:rPr>
              <w:t>ş</w:t>
            </w:r>
            <w:r w:rsidRPr="00282C36">
              <w:rPr>
                <w:rFonts w:ascii="Arial" w:hAnsi="Arial" w:cs="Arial"/>
                <w:sz w:val="16"/>
                <w:szCs w:val="16"/>
                <w:lang w:val="ro-RO"/>
              </w:rPr>
              <w:t>i de adecvare a acestora la necesită</w:t>
            </w:r>
            <w:r w:rsidR="00BC1EFE" w:rsidRPr="00282C36">
              <w:rPr>
                <w:rFonts w:ascii="Arial" w:hAnsi="Arial" w:cs="Arial"/>
                <w:sz w:val="16"/>
                <w:szCs w:val="16"/>
                <w:lang w:val="ro-RO"/>
              </w:rPr>
              <w:t>ţ</w:t>
            </w:r>
            <w:r w:rsidRPr="00282C36">
              <w:rPr>
                <w:rFonts w:ascii="Arial" w:hAnsi="Arial" w:cs="Arial"/>
                <w:sz w:val="16"/>
                <w:szCs w:val="16"/>
                <w:lang w:val="ro-RO"/>
              </w:rPr>
              <w:t xml:space="preserve">ile de transport </w:t>
            </w:r>
            <w:r w:rsidR="00BC1EFE" w:rsidRPr="00282C36">
              <w:rPr>
                <w:rFonts w:ascii="Arial" w:hAnsi="Arial" w:cs="Arial"/>
                <w:sz w:val="16"/>
                <w:szCs w:val="16"/>
                <w:lang w:val="ro-RO"/>
              </w:rPr>
              <w:t>ş</w:t>
            </w:r>
            <w:r w:rsidRPr="00282C36">
              <w:rPr>
                <w:rFonts w:ascii="Arial" w:hAnsi="Arial" w:cs="Arial"/>
                <w:sz w:val="16"/>
                <w:szCs w:val="16"/>
                <w:lang w:val="ro-RO"/>
              </w:rPr>
              <w:t>i la cerin</w:t>
            </w:r>
            <w:r w:rsidR="00BC1EFE" w:rsidRPr="00282C36">
              <w:rPr>
                <w:rFonts w:ascii="Arial" w:hAnsi="Arial" w:cs="Arial"/>
                <w:sz w:val="16"/>
                <w:szCs w:val="16"/>
                <w:lang w:val="ro-RO"/>
              </w:rPr>
              <w:t>ţ</w:t>
            </w:r>
            <w:r w:rsidRPr="00282C36">
              <w:rPr>
                <w:rFonts w:ascii="Arial" w:hAnsi="Arial" w:cs="Arial"/>
                <w:sz w:val="16"/>
                <w:szCs w:val="16"/>
                <w:lang w:val="ro-RO"/>
              </w:rPr>
              <w:t>ele clien</w:t>
            </w:r>
            <w:r w:rsidR="00BC1EFE" w:rsidRPr="00282C36">
              <w:rPr>
                <w:rFonts w:ascii="Arial" w:hAnsi="Arial" w:cs="Arial"/>
                <w:sz w:val="16"/>
                <w:szCs w:val="16"/>
                <w:lang w:val="ro-RO"/>
              </w:rPr>
              <w:t>ţ</w:t>
            </w:r>
            <w:r w:rsidRPr="00282C36">
              <w:rPr>
                <w:rFonts w:ascii="Arial" w:hAnsi="Arial" w:cs="Arial"/>
                <w:sz w:val="16"/>
                <w:szCs w:val="16"/>
                <w:lang w:val="ro-RO"/>
              </w:rPr>
              <w:t>ilor. Include:</w:t>
            </w:r>
          </w:p>
          <w:p w14:paraId="46F05CB4"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a) implementarea de servicii adecvate în raport de necesită</w:t>
            </w:r>
            <w:r w:rsidR="00BC1EFE" w:rsidRPr="00282C36">
              <w:rPr>
                <w:rFonts w:ascii="Arial" w:hAnsi="Arial" w:cs="Arial"/>
                <w:sz w:val="16"/>
                <w:szCs w:val="16"/>
                <w:lang w:val="ro-RO"/>
              </w:rPr>
              <w:t>ţ</w:t>
            </w:r>
            <w:r w:rsidRPr="00282C36">
              <w:rPr>
                <w:rFonts w:ascii="Arial" w:hAnsi="Arial" w:cs="Arial"/>
                <w:sz w:val="16"/>
                <w:szCs w:val="16"/>
                <w:lang w:val="ro-RO"/>
              </w:rPr>
              <w:t>ile de transport;</w:t>
            </w:r>
          </w:p>
          <w:p w14:paraId="0E2144A1"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b) implementarea de noi servicii, adecvate necesită</w:t>
            </w:r>
            <w:r w:rsidR="00BC1EFE" w:rsidRPr="00282C36">
              <w:rPr>
                <w:rFonts w:ascii="Arial" w:hAnsi="Arial" w:cs="Arial"/>
                <w:sz w:val="16"/>
                <w:szCs w:val="16"/>
                <w:lang w:val="ro-RO"/>
              </w:rPr>
              <w:t>ţ</w:t>
            </w:r>
            <w:r w:rsidRPr="00282C36">
              <w:rPr>
                <w:rFonts w:ascii="Arial" w:hAnsi="Arial" w:cs="Arial"/>
                <w:sz w:val="16"/>
                <w:szCs w:val="16"/>
                <w:lang w:val="ro-RO"/>
              </w:rPr>
              <w:t>ilor de mobilitate;</w:t>
            </w:r>
          </w:p>
          <w:p w14:paraId="2D5282CC"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c) cre</w:t>
            </w:r>
            <w:r w:rsidR="00BC1EFE" w:rsidRPr="00282C36">
              <w:rPr>
                <w:rFonts w:ascii="Arial" w:hAnsi="Arial" w:cs="Arial"/>
                <w:sz w:val="16"/>
                <w:szCs w:val="16"/>
                <w:lang w:val="ro-RO"/>
              </w:rPr>
              <w:t>ş</w:t>
            </w:r>
            <w:r w:rsidRPr="00282C36">
              <w:rPr>
                <w:rFonts w:ascii="Arial" w:hAnsi="Arial" w:cs="Arial"/>
                <w:sz w:val="16"/>
                <w:szCs w:val="16"/>
                <w:lang w:val="ro-RO"/>
              </w:rPr>
              <w:t xml:space="preserve">terea nivelului de confort </w:t>
            </w:r>
            <w:r w:rsidR="00BC1EFE" w:rsidRPr="00282C36">
              <w:rPr>
                <w:rFonts w:ascii="Arial" w:hAnsi="Arial" w:cs="Arial"/>
                <w:sz w:val="16"/>
                <w:szCs w:val="16"/>
                <w:lang w:val="ro-RO"/>
              </w:rPr>
              <w:t>ş</w:t>
            </w:r>
            <w:r w:rsidRPr="00282C36">
              <w:rPr>
                <w:rFonts w:ascii="Arial" w:hAnsi="Arial" w:cs="Arial"/>
                <w:sz w:val="16"/>
                <w:szCs w:val="16"/>
                <w:lang w:val="ro-RO"/>
              </w:rPr>
              <w:t>i a calită</w:t>
            </w:r>
            <w:r w:rsidR="00BC1EFE" w:rsidRPr="00282C36">
              <w:rPr>
                <w:rFonts w:ascii="Arial" w:hAnsi="Arial" w:cs="Arial"/>
                <w:sz w:val="16"/>
                <w:szCs w:val="16"/>
                <w:lang w:val="ro-RO"/>
              </w:rPr>
              <w:t>ţ</w:t>
            </w:r>
            <w:r w:rsidRPr="00282C36">
              <w:rPr>
                <w:rFonts w:ascii="Arial" w:hAnsi="Arial" w:cs="Arial"/>
                <w:sz w:val="16"/>
                <w:szCs w:val="16"/>
                <w:lang w:val="ro-RO"/>
              </w:rPr>
              <w:t>ii serviciilor la bordul trenurilor;</w:t>
            </w:r>
          </w:p>
          <w:p w14:paraId="51708953"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d) cre</w:t>
            </w:r>
            <w:r w:rsidR="00BC1EFE" w:rsidRPr="00282C36">
              <w:rPr>
                <w:rFonts w:ascii="Arial" w:hAnsi="Arial" w:cs="Arial"/>
                <w:sz w:val="16"/>
                <w:szCs w:val="16"/>
                <w:lang w:val="ro-RO"/>
              </w:rPr>
              <w:t>ş</w:t>
            </w:r>
            <w:r w:rsidRPr="00282C36">
              <w:rPr>
                <w:rFonts w:ascii="Arial" w:hAnsi="Arial" w:cs="Arial"/>
                <w:sz w:val="16"/>
                <w:szCs w:val="16"/>
                <w:lang w:val="ro-RO"/>
              </w:rPr>
              <w:t>terea accesibilită</w:t>
            </w:r>
            <w:r w:rsidR="00BC1EFE" w:rsidRPr="00282C36">
              <w:rPr>
                <w:rFonts w:ascii="Arial" w:hAnsi="Arial" w:cs="Arial"/>
                <w:sz w:val="16"/>
                <w:szCs w:val="16"/>
                <w:lang w:val="ro-RO"/>
              </w:rPr>
              <w:t>ţ</w:t>
            </w:r>
            <w:r w:rsidRPr="00282C36">
              <w:rPr>
                <w:rFonts w:ascii="Arial" w:hAnsi="Arial" w:cs="Arial"/>
                <w:sz w:val="16"/>
                <w:szCs w:val="16"/>
                <w:lang w:val="ro-RO"/>
              </w:rPr>
              <w:t>ii transportului feroviar de călători.</w:t>
            </w:r>
          </w:p>
        </w:tc>
        <w:tc>
          <w:tcPr>
            <w:tcW w:w="1055" w:type="dxa"/>
          </w:tcPr>
          <w:p w14:paraId="65511E5A"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Mar>
              <w:top w:w="28" w:type="dxa"/>
              <w:left w:w="28" w:type="dxa"/>
              <w:bottom w:w="28" w:type="dxa"/>
              <w:right w:w="28" w:type="dxa"/>
            </w:tcMar>
          </w:tcPr>
          <w:p w14:paraId="74063D6E"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ARF</w:t>
            </w:r>
          </w:p>
          <w:p w14:paraId="2E6FA3E4"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MTI-DTF</w:t>
            </w:r>
          </w:p>
          <w:p w14:paraId="0BEF3048" w14:textId="77777777" w:rsidR="000F23AB" w:rsidRPr="00282C36" w:rsidRDefault="000F23AB" w:rsidP="000F23AB">
            <w:pPr>
              <w:spacing w:after="0"/>
              <w:jc w:val="center"/>
              <w:rPr>
                <w:rFonts w:ascii="Arial" w:hAnsi="Arial" w:cs="Arial"/>
                <w:sz w:val="16"/>
                <w:szCs w:val="16"/>
                <w:lang w:val="ro-RO"/>
              </w:rPr>
            </w:pPr>
            <w:r w:rsidRPr="00282C36">
              <w:rPr>
                <w:rFonts w:ascii="Arial" w:hAnsi="Arial" w:cs="Arial"/>
                <w:sz w:val="16"/>
                <w:szCs w:val="16"/>
                <w:lang w:val="ro-RO"/>
              </w:rPr>
              <w:t>MTI-DGOIT</w:t>
            </w:r>
          </w:p>
          <w:p w14:paraId="721BF473" w14:textId="77777777" w:rsidR="000F23AB" w:rsidRPr="00282C36" w:rsidRDefault="000F23AB" w:rsidP="00902707">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357DC5C1"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Mar>
              <w:top w:w="28" w:type="dxa"/>
              <w:left w:w="28" w:type="dxa"/>
              <w:bottom w:w="28" w:type="dxa"/>
              <w:right w:w="28" w:type="dxa"/>
            </w:tcMar>
          </w:tcPr>
          <w:p w14:paraId="35185F32" w14:textId="77777777" w:rsidR="000F23AB" w:rsidRPr="00282C36" w:rsidRDefault="000F23AB" w:rsidP="000F23AB">
            <w:pPr>
              <w:spacing w:after="0"/>
              <w:jc w:val="left"/>
              <w:rPr>
                <w:rFonts w:ascii="Arial" w:hAnsi="Arial" w:cs="Arial"/>
                <w:sz w:val="16"/>
                <w:szCs w:val="16"/>
                <w:lang w:val="ro-RO"/>
              </w:rPr>
            </w:pPr>
            <w:r w:rsidRPr="00282C36">
              <w:rPr>
                <w:rFonts w:ascii="Arial" w:hAnsi="Arial" w:cs="Arial"/>
                <w:sz w:val="16"/>
                <w:szCs w:val="16"/>
                <w:lang w:val="ro-RO"/>
              </w:rPr>
              <w:t>Corelată cu ac</w:t>
            </w:r>
            <w:r w:rsidR="00BC1EFE" w:rsidRPr="00282C36">
              <w:rPr>
                <w:rFonts w:ascii="Arial" w:hAnsi="Arial" w:cs="Arial"/>
                <w:sz w:val="16"/>
                <w:szCs w:val="16"/>
                <w:lang w:val="ro-RO"/>
              </w:rPr>
              <w:t>ţ</w:t>
            </w:r>
            <w:r w:rsidRPr="00282C36">
              <w:rPr>
                <w:rFonts w:ascii="Arial" w:hAnsi="Arial" w:cs="Arial"/>
                <w:sz w:val="16"/>
                <w:szCs w:val="16"/>
                <w:lang w:val="ro-RO"/>
              </w:rPr>
              <w:t xml:space="preserve">iunile </w:t>
            </w:r>
          </w:p>
          <w:p w14:paraId="0308D217" w14:textId="77777777" w:rsidR="000F23AB" w:rsidRPr="00282C36" w:rsidRDefault="000F23AB" w:rsidP="000F23AB">
            <w:pPr>
              <w:spacing w:after="0"/>
              <w:jc w:val="left"/>
              <w:rPr>
                <w:rFonts w:ascii="Arial" w:hAnsi="Arial" w:cs="Arial"/>
                <w:sz w:val="16"/>
                <w:szCs w:val="16"/>
                <w:lang w:val="ro-RO"/>
              </w:rPr>
            </w:pPr>
            <w:r w:rsidRPr="00282C36">
              <w:rPr>
                <w:rFonts w:ascii="Arial" w:hAnsi="Arial" w:cs="Arial"/>
                <w:sz w:val="16"/>
                <w:szCs w:val="16"/>
                <w:lang w:val="ro-RO"/>
              </w:rPr>
              <w:t>C.3.1 ... C.3.6</w:t>
            </w:r>
          </w:p>
        </w:tc>
      </w:tr>
      <w:tr w:rsidR="000F23AB" w:rsidRPr="00282C36" w14:paraId="0C161ABE" w14:textId="77777777" w:rsidTr="000F23AB">
        <w:trPr>
          <w:cantSplit/>
          <w:jc w:val="center"/>
        </w:trPr>
        <w:tc>
          <w:tcPr>
            <w:tcW w:w="461" w:type="dxa"/>
          </w:tcPr>
          <w:p w14:paraId="697C04AC" w14:textId="77777777" w:rsidR="000F23AB" w:rsidRPr="00282C36" w:rsidRDefault="000F23AB" w:rsidP="00743BA4">
            <w:pPr>
              <w:spacing w:after="0"/>
              <w:jc w:val="center"/>
              <w:rPr>
                <w:rFonts w:ascii="Arial" w:hAnsi="Arial" w:cs="Arial"/>
                <w:sz w:val="16"/>
                <w:szCs w:val="16"/>
                <w:lang w:val="ro-RO"/>
              </w:rPr>
            </w:pPr>
            <w:r w:rsidRPr="00282C36">
              <w:rPr>
                <w:rFonts w:ascii="Arial" w:hAnsi="Arial" w:cs="Arial"/>
                <w:sz w:val="16"/>
                <w:szCs w:val="16"/>
                <w:lang w:val="ro-RO"/>
              </w:rPr>
              <w:lastRenderedPageBreak/>
              <w:t>8</w:t>
            </w:r>
          </w:p>
        </w:tc>
        <w:tc>
          <w:tcPr>
            <w:tcW w:w="697" w:type="dxa"/>
          </w:tcPr>
          <w:p w14:paraId="55CC197C" w14:textId="77777777" w:rsidR="000F23AB" w:rsidRPr="00282C36" w:rsidRDefault="000F23AB" w:rsidP="008E010C">
            <w:pPr>
              <w:spacing w:after="0"/>
              <w:jc w:val="center"/>
              <w:rPr>
                <w:rFonts w:ascii="Arial" w:hAnsi="Arial" w:cs="Arial"/>
                <w:sz w:val="16"/>
                <w:szCs w:val="16"/>
                <w:lang w:val="ro-RO"/>
              </w:rPr>
            </w:pPr>
            <w:r w:rsidRPr="00282C36">
              <w:rPr>
                <w:rFonts w:ascii="Arial" w:hAnsi="Arial" w:cs="Arial"/>
                <w:sz w:val="16"/>
                <w:szCs w:val="16"/>
                <w:lang w:val="ro-RO"/>
              </w:rPr>
              <w:t>C.2.3</w:t>
            </w:r>
          </w:p>
        </w:tc>
        <w:tc>
          <w:tcPr>
            <w:tcW w:w="5143" w:type="dxa"/>
          </w:tcPr>
          <w:p w14:paraId="11FA80E4" w14:textId="77777777" w:rsidR="000F23AB" w:rsidRPr="00282C36" w:rsidRDefault="000F23AB" w:rsidP="000F23AB">
            <w:pPr>
              <w:spacing w:after="0"/>
              <w:jc w:val="left"/>
              <w:rPr>
                <w:rFonts w:ascii="Arial" w:hAnsi="Arial" w:cs="Arial"/>
                <w:sz w:val="16"/>
                <w:szCs w:val="16"/>
                <w:lang w:val="ro-RO"/>
              </w:rPr>
            </w:pPr>
            <w:r w:rsidRPr="00282C36">
              <w:rPr>
                <w:rFonts w:ascii="Arial" w:hAnsi="Arial" w:cs="Arial"/>
                <w:sz w:val="16"/>
                <w:szCs w:val="16"/>
                <w:lang w:val="ro-RO"/>
              </w:rPr>
              <w:t>Eficientizarea rela</w:t>
            </w:r>
            <w:r w:rsidR="00BC1EFE" w:rsidRPr="00282C36">
              <w:rPr>
                <w:rFonts w:ascii="Arial" w:hAnsi="Arial" w:cs="Arial"/>
                <w:sz w:val="16"/>
                <w:szCs w:val="16"/>
                <w:lang w:val="ro-RO"/>
              </w:rPr>
              <w:t>ţ</w:t>
            </w:r>
            <w:r w:rsidRPr="00282C36">
              <w:rPr>
                <w:rFonts w:ascii="Arial" w:hAnsi="Arial" w:cs="Arial"/>
                <w:sz w:val="16"/>
                <w:szCs w:val="16"/>
                <w:lang w:val="ro-RO"/>
              </w:rPr>
              <w:t xml:space="preserve">iei sistemului feroviar cu călătorii, prin: </w:t>
            </w:r>
          </w:p>
          <w:p w14:paraId="522F724F"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 xml:space="preserve">a) implementarea unui sistem integrat de emitere a titlurilor de călătorie </w:t>
            </w:r>
            <w:r w:rsidR="00BC1EFE" w:rsidRPr="00282C36">
              <w:rPr>
                <w:rFonts w:ascii="Arial" w:hAnsi="Arial" w:cs="Arial"/>
                <w:sz w:val="16"/>
                <w:szCs w:val="16"/>
                <w:lang w:val="ro-RO"/>
              </w:rPr>
              <w:t>ş</w:t>
            </w:r>
            <w:r w:rsidRPr="00282C36">
              <w:rPr>
                <w:rFonts w:ascii="Arial" w:hAnsi="Arial" w:cs="Arial"/>
                <w:sz w:val="16"/>
                <w:szCs w:val="16"/>
                <w:lang w:val="ro-RO"/>
              </w:rPr>
              <w:t>i a rezervărilor;</w:t>
            </w:r>
          </w:p>
          <w:p w14:paraId="0141257B"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 xml:space="preserve">b) implementarea unui sistem integrat de informare la sol </w:t>
            </w:r>
            <w:r w:rsidR="00BC1EFE" w:rsidRPr="00282C36">
              <w:rPr>
                <w:rFonts w:ascii="Arial" w:hAnsi="Arial" w:cs="Arial"/>
                <w:sz w:val="16"/>
                <w:szCs w:val="16"/>
                <w:lang w:val="ro-RO"/>
              </w:rPr>
              <w:t>ş</w:t>
            </w:r>
            <w:r w:rsidRPr="00282C36">
              <w:rPr>
                <w:rFonts w:ascii="Arial" w:hAnsi="Arial" w:cs="Arial"/>
                <w:sz w:val="16"/>
                <w:szCs w:val="16"/>
                <w:lang w:val="ro-RO"/>
              </w:rPr>
              <w:t>i la bordul trenurilor</w:t>
            </w:r>
          </w:p>
        </w:tc>
        <w:tc>
          <w:tcPr>
            <w:tcW w:w="1055" w:type="dxa"/>
          </w:tcPr>
          <w:p w14:paraId="3B479EEC"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Q4 - 2026</w:t>
            </w:r>
          </w:p>
        </w:tc>
        <w:tc>
          <w:tcPr>
            <w:tcW w:w="1433" w:type="dxa"/>
            <w:tcMar>
              <w:top w:w="28" w:type="dxa"/>
              <w:left w:w="28" w:type="dxa"/>
              <w:bottom w:w="28" w:type="dxa"/>
              <w:right w:w="28" w:type="dxa"/>
            </w:tcMar>
          </w:tcPr>
          <w:p w14:paraId="45A8A943"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ARF</w:t>
            </w:r>
          </w:p>
          <w:p w14:paraId="7272595C"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MTI-DGOIT</w:t>
            </w:r>
          </w:p>
          <w:p w14:paraId="27DB1F73"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MTI-DTF</w:t>
            </w:r>
          </w:p>
          <w:p w14:paraId="1C525087"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Mar>
              <w:top w:w="28" w:type="dxa"/>
              <w:left w:w="28" w:type="dxa"/>
              <w:bottom w:w="28" w:type="dxa"/>
              <w:right w:w="28" w:type="dxa"/>
            </w:tcMar>
          </w:tcPr>
          <w:p w14:paraId="1CE8050A" w14:textId="77777777" w:rsidR="000F23AB" w:rsidRPr="00282C36" w:rsidRDefault="000F23AB" w:rsidP="00226CD8">
            <w:pPr>
              <w:spacing w:after="0"/>
              <w:jc w:val="left"/>
              <w:rPr>
                <w:rFonts w:ascii="Arial" w:hAnsi="Arial" w:cs="Arial"/>
                <w:sz w:val="16"/>
                <w:szCs w:val="16"/>
                <w:lang w:val="ro-RO"/>
              </w:rPr>
            </w:pPr>
          </w:p>
        </w:tc>
      </w:tr>
      <w:tr w:rsidR="000F23AB" w:rsidRPr="00282C36" w14:paraId="3981267B" w14:textId="77777777" w:rsidTr="00902707">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470C90CA" w14:textId="77777777" w:rsidR="000F23AB" w:rsidRPr="00282C36" w:rsidRDefault="000F23AB" w:rsidP="00902707">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481B5DD7" w14:textId="77777777" w:rsidR="000F23AB" w:rsidRPr="00282C36" w:rsidRDefault="000F23AB" w:rsidP="00902707">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5CEBCD62" w14:textId="77777777" w:rsidR="000F23AB" w:rsidRPr="00282C36" w:rsidRDefault="000F23AB" w:rsidP="00902707">
            <w:pPr>
              <w:spacing w:after="0"/>
              <w:jc w:val="left"/>
              <w:rPr>
                <w:rFonts w:ascii="Arial" w:hAnsi="Arial" w:cs="Arial"/>
                <w:sz w:val="16"/>
                <w:szCs w:val="16"/>
                <w:lang w:val="ro-RO"/>
              </w:rPr>
            </w:pPr>
            <w:r w:rsidRPr="00282C36">
              <w:rPr>
                <w:rFonts w:ascii="Arial" w:hAnsi="Arial" w:cs="Arial"/>
                <w:b/>
                <w:sz w:val="16"/>
                <w:szCs w:val="16"/>
                <w:lang w:val="ro-RO"/>
              </w:rPr>
              <w:t>C.3 - Investi</w:t>
            </w:r>
            <w:r w:rsidR="00BC1EFE" w:rsidRPr="00282C36">
              <w:rPr>
                <w:rFonts w:ascii="Arial" w:hAnsi="Arial" w:cs="Arial"/>
                <w:b/>
                <w:sz w:val="16"/>
                <w:szCs w:val="16"/>
                <w:lang w:val="ro-RO"/>
              </w:rPr>
              <w:t>ţ</w:t>
            </w:r>
            <w:r w:rsidRPr="00282C36">
              <w:rPr>
                <w:rFonts w:ascii="Arial" w:hAnsi="Arial" w:cs="Arial"/>
                <w:b/>
                <w:sz w:val="16"/>
                <w:szCs w:val="16"/>
                <w:lang w:val="ro-RO"/>
              </w:rPr>
              <w:t>iile în material rulant feroviar</w:t>
            </w:r>
          </w:p>
        </w:tc>
        <w:tc>
          <w:tcPr>
            <w:tcW w:w="1055" w:type="dxa"/>
            <w:tcBorders>
              <w:top w:val="single" w:sz="4" w:space="0" w:color="auto"/>
              <w:left w:val="nil"/>
              <w:bottom w:val="single" w:sz="4" w:space="0" w:color="auto"/>
              <w:right w:val="nil"/>
            </w:tcBorders>
            <w:shd w:val="clear" w:color="auto" w:fill="E6E6E6"/>
          </w:tcPr>
          <w:p w14:paraId="5D32FEFE" w14:textId="77777777" w:rsidR="000F23AB" w:rsidRPr="00282C36" w:rsidRDefault="000F23AB" w:rsidP="00902707">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86D40AD" w14:textId="77777777" w:rsidR="000F23AB" w:rsidRPr="00282C36" w:rsidRDefault="000F23AB" w:rsidP="00902707">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6256DDA0" w14:textId="77777777" w:rsidR="000F23AB" w:rsidRPr="00282C36" w:rsidRDefault="000F23AB" w:rsidP="00902707">
            <w:pPr>
              <w:spacing w:after="0"/>
              <w:jc w:val="left"/>
              <w:rPr>
                <w:rFonts w:ascii="Arial" w:hAnsi="Arial" w:cs="Arial"/>
                <w:sz w:val="16"/>
                <w:szCs w:val="16"/>
                <w:lang w:val="ro-RO"/>
              </w:rPr>
            </w:pPr>
          </w:p>
        </w:tc>
      </w:tr>
      <w:tr w:rsidR="00A03029" w:rsidRPr="00282C36" w14:paraId="38486C92" w14:textId="77777777" w:rsidTr="000F23AB">
        <w:trPr>
          <w:cantSplit/>
          <w:jc w:val="center"/>
        </w:trPr>
        <w:tc>
          <w:tcPr>
            <w:tcW w:w="461" w:type="dxa"/>
          </w:tcPr>
          <w:p w14:paraId="2AAE10FB" w14:textId="77777777" w:rsidR="00A03029" w:rsidRPr="00282C36" w:rsidRDefault="00A03029" w:rsidP="00743BA4">
            <w:pPr>
              <w:spacing w:after="0"/>
              <w:jc w:val="center"/>
              <w:rPr>
                <w:rFonts w:ascii="Arial" w:hAnsi="Arial" w:cs="Arial"/>
                <w:sz w:val="16"/>
                <w:szCs w:val="16"/>
                <w:lang w:val="ro-RO"/>
              </w:rPr>
            </w:pPr>
            <w:r w:rsidRPr="00282C36">
              <w:rPr>
                <w:rFonts w:ascii="Arial" w:hAnsi="Arial" w:cs="Arial"/>
                <w:sz w:val="16"/>
                <w:szCs w:val="16"/>
                <w:lang w:val="ro-RO"/>
              </w:rPr>
              <w:t>9</w:t>
            </w:r>
          </w:p>
        </w:tc>
        <w:tc>
          <w:tcPr>
            <w:tcW w:w="697" w:type="dxa"/>
          </w:tcPr>
          <w:p w14:paraId="72CE2DEB"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C.3.1</w:t>
            </w:r>
          </w:p>
        </w:tc>
        <w:tc>
          <w:tcPr>
            <w:tcW w:w="5143" w:type="dxa"/>
          </w:tcPr>
          <w:p w14:paraId="6AC48E2C" w14:textId="77777777" w:rsidR="00A03029" w:rsidRPr="00282C36" w:rsidRDefault="00A03029" w:rsidP="00A03029">
            <w:pPr>
              <w:spacing w:after="0"/>
              <w:jc w:val="left"/>
              <w:rPr>
                <w:rFonts w:ascii="Arial" w:hAnsi="Arial" w:cs="Arial"/>
                <w:sz w:val="16"/>
                <w:szCs w:val="16"/>
                <w:lang w:val="ro-RO"/>
              </w:rPr>
            </w:pPr>
            <w:r w:rsidRPr="00282C36">
              <w:rPr>
                <w:rFonts w:ascii="Arial" w:hAnsi="Arial" w:cs="Arial"/>
                <w:sz w:val="16"/>
                <w:szCs w:val="16"/>
                <w:lang w:val="ro-RO"/>
              </w:rPr>
              <w:t>Investiţiile în material rulant nou. Acţiunea include:</w:t>
            </w:r>
          </w:p>
          <w:p w14:paraId="118F2D4A" w14:textId="77777777" w:rsidR="00A03029" w:rsidRPr="00282C36" w:rsidRDefault="00A03029"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 xml:space="preserve">a) achiziţia a 20 rame electrice pentru trenuri de lung parcurs (RE-IR-Electric Interregio, cu 6 unităţi); </w:t>
            </w:r>
          </w:p>
          <w:p w14:paraId="3CC93ABD" w14:textId="77777777" w:rsidR="00A03029" w:rsidRPr="00282C36" w:rsidRDefault="00A03029"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b) achiziţia a 12 rame electrice cu hidrogen pentru trenuri de scurt şi mediu parcurs (H-EMU, cu 3+1 unităţi);</w:t>
            </w:r>
          </w:p>
          <w:p w14:paraId="0EDF29BF" w14:textId="77777777" w:rsidR="00A03029" w:rsidRPr="00282C36" w:rsidRDefault="00A03029" w:rsidP="00A03029">
            <w:pPr>
              <w:spacing w:before="40" w:after="0"/>
              <w:jc w:val="left"/>
              <w:rPr>
                <w:rFonts w:ascii="Arial" w:hAnsi="Arial" w:cs="Arial"/>
                <w:sz w:val="16"/>
                <w:szCs w:val="16"/>
                <w:lang w:val="ro-RO"/>
              </w:rPr>
            </w:pPr>
            <w:r w:rsidRPr="00282C36">
              <w:rPr>
                <w:rFonts w:ascii="Arial" w:hAnsi="Arial" w:cs="Arial"/>
                <w:sz w:val="16"/>
                <w:szCs w:val="16"/>
                <w:lang w:val="ro-RO"/>
              </w:rPr>
              <w:t>c) achiziţia a 16 locomotive electrice noi cu 4 osii, cu sistem ERTMS, capabile de viteză 160 km/oră şi tractare de trenuri de până la 16 vagoane.</w:t>
            </w:r>
          </w:p>
        </w:tc>
        <w:tc>
          <w:tcPr>
            <w:tcW w:w="1055" w:type="dxa"/>
          </w:tcPr>
          <w:p w14:paraId="225149FF"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Q2 - 2023</w:t>
            </w:r>
          </w:p>
        </w:tc>
        <w:tc>
          <w:tcPr>
            <w:tcW w:w="1433" w:type="dxa"/>
            <w:tcMar>
              <w:top w:w="28" w:type="dxa"/>
              <w:left w:w="28" w:type="dxa"/>
              <w:bottom w:w="28" w:type="dxa"/>
              <w:right w:w="28" w:type="dxa"/>
            </w:tcMar>
          </w:tcPr>
          <w:p w14:paraId="23908BAA"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ARF</w:t>
            </w:r>
          </w:p>
          <w:p w14:paraId="7B4AABEE"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MTI-DGOIT</w:t>
            </w:r>
          </w:p>
        </w:tc>
        <w:tc>
          <w:tcPr>
            <w:tcW w:w="1939" w:type="dxa"/>
            <w:tcMar>
              <w:top w:w="28" w:type="dxa"/>
              <w:left w:w="28" w:type="dxa"/>
              <w:bottom w:w="28" w:type="dxa"/>
              <w:right w:w="28" w:type="dxa"/>
            </w:tcMar>
          </w:tcPr>
          <w:p w14:paraId="7AB2CBFC" w14:textId="77777777" w:rsidR="00A03029" w:rsidRPr="00282C36" w:rsidRDefault="00A03029" w:rsidP="00226CD8">
            <w:pPr>
              <w:spacing w:after="0"/>
              <w:jc w:val="left"/>
              <w:rPr>
                <w:rFonts w:ascii="Arial" w:hAnsi="Arial" w:cs="Arial"/>
                <w:sz w:val="16"/>
                <w:szCs w:val="16"/>
                <w:lang w:val="ro-RO"/>
              </w:rPr>
            </w:pPr>
          </w:p>
        </w:tc>
      </w:tr>
      <w:tr w:rsidR="006409C7" w:rsidRPr="00282C36" w14:paraId="7521BDC6" w14:textId="77777777" w:rsidTr="000F23AB">
        <w:trPr>
          <w:cantSplit/>
          <w:jc w:val="center"/>
        </w:trPr>
        <w:tc>
          <w:tcPr>
            <w:tcW w:w="461" w:type="dxa"/>
            <w:tcBorders>
              <w:bottom w:val="single" w:sz="4" w:space="0" w:color="auto"/>
            </w:tcBorders>
          </w:tcPr>
          <w:p w14:paraId="4D79F7C7" w14:textId="77777777" w:rsidR="006409C7" w:rsidRPr="00282C36" w:rsidRDefault="006409C7" w:rsidP="00743BA4">
            <w:pPr>
              <w:spacing w:after="0"/>
              <w:jc w:val="center"/>
              <w:rPr>
                <w:rFonts w:ascii="Arial" w:hAnsi="Arial" w:cs="Arial"/>
                <w:sz w:val="16"/>
                <w:szCs w:val="16"/>
                <w:lang w:val="ro-RO"/>
              </w:rPr>
            </w:pPr>
            <w:r w:rsidRPr="00282C36">
              <w:rPr>
                <w:rFonts w:ascii="Arial" w:hAnsi="Arial" w:cs="Arial"/>
                <w:sz w:val="16"/>
                <w:szCs w:val="16"/>
                <w:lang w:val="ro-RO"/>
              </w:rPr>
              <w:t>10</w:t>
            </w:r>
          </w:p>
        </w:tc>
        <w:tc>
          <w:tcPr>
            <w:tcW w:w="697" w:type="dxa"/>
            <w:tcBorders>
              <w:bottom w:val="single" w:sz="4" w:space="0" w:color="auto"/>
            </w:tcBorders>
          </w:tcPr>
          <w:p w14:paraId="5B2365DB" w14:textId="77777777" w:rsidR="006409C7" w:rsidRPr="00282C36" w:rsidRDefault="006409C7" w:rsidP="00A03029">
            <w:pPr>
              <w:spacing w:after="0"/>
              <w:jc w:val="center"/>
              <w:rPr>
                <w:rFonts w:ascii="Arial" w:hAnsi="Arial" w:cs="Arial"/>
                <w:sz w:val="16"/>
                <w:szCs w:val="16"/>
                <w:lang w:val="ro-RO"/>
              </w:rPr>
            </w:pPr>
            <w:r w:rsidRPr="00282C36">
              <w:rPr>
                <w:rFonts w:ascii="Arial" w:hAnsi="Arial" w:cs="Arial"/>
                <w:sz w:val="16"/>
                <w:szCs w:val="16"/>
                <w:lang w:val="ro-RO"/>
              </w:rPr>
              <w:t>C.3.2</w:t>
            </w:r>
          </w:p>
        </w:tc>
        <w:tc>
          <w:tcPr>
            <w:tcW w:w="5143" w:type="dxa"/>
            <w:tcBorders>
              <w:bottom w:val="single" w:sz="4" w:space="0" w:color="auto"/>
            </w:tcBorders>
          </w:tcPr>
          <w:p w14:paraId="78077738" w14:textId="77777777" w:rsidR="006409C7" w:rsidRPr="00282C36" w:rsidRDefault="006409C7" w:rsidP="00A03029">
            <w:pPr>
              <w:spacing w:after="0"/>
              <w:jc w:val="left"/>
              <w:rPr>
                <w:rFonts w:ascii="Arial" w:hAnsi="Arial" w:cs="Arial"/>
                <w:sz w:val="16"/>
                <w:szCs w:val="16"/>
                <w:lang w:val="ro-RO"/>
              </w:rPr>
            </w:pPr>
            <w:r w:rsidRPr="00282C36">
              <w:rPr>
                <w:rFonts w:ascii="Arial" w:hAnsi="Arial" w:cs="Arial"/>
                <w:sz w:val="16"/>
                <w:szCs w:val="16"/>
                <w:lang w:val="ro-RO"/>
              </w:rPr>
              <w:t>Investiţiile în modernizarea materialului rulant existent în parcul operatorilor feroviar de călători. Acţiunea include:</w:t>
            </w:r>
          </w:p>
          <w:p w14:paraId="5175986D" w14:textId="77777777" w:rsidR="006409C7" w:rsidRPr="00282C36" w:rsidRDefault="006409C7"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a) modernizarea a 55 de locomotive electrice existente în parcul operatorilor feroviari,  capabile de viteză 160 km/oră şi tractare de trenuri de până la 16 vagoane;</w:t>
            </w:r>
          </w:p>
          <w:p w14:paraId="27657BD2" w14:textId="77777777" w:rsidR="006409C7" w:rsidRPr="00282C36" w:rsidRDefault="006409C7" w:rsidP="00A03029">
            <w:pPr>
              <w:pStyle w:val="ListParagraph1"/>
              <w:spacing w:before="40" w:after="0" w:line="240" w:lineRule="auto"/>
              <w:ind w:left="0"/>
              <w:rPr>
                <w:rFonts w:ascii="Arial" w:hAnsi="Arial" w:cs="Arial"/>
                <w:spacing w:val="-2"/>
                <w:sz w:val="16"/>
                <w:szCs w:val="16"/>
                <w:lang w:val="ro-RO"/>
              </w:rPr>
            </w:pPr>
            <w:r w:rsidRPr="00282C36">
              <w:rPr>
                <w:rFonts w:ascii="Arial" w:hAnsi="Arial" w:cs="Arial"/>
                <w:spacing w:val="-2"/>
                <w:sz w:val="16"/>
                <w:szCs w:val="16"/>
                <w:lang w:val="ro-RO"/>
              </w:rPr>
              <w:t>b) modernizarea şi conversia a 20 de locomotive de manevră existente în parcul operatorilor feroviari de la diesel la electric şi plug-in;</w:t>
            </w:r>
          </w:p>
          <w:p w14:paraId="7B4BE22E" w14:textId="77777777" w:rsidR="006409C7" w:rsidRPr="00282C36" w:rsidRDefault="006409C7"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c) modernizarea a 139 de vagoane existente în parcul operatorilor feroviari, dintre care:</w:t>
            </w:r>
          </w:p>
          <w:p w14:paraId="2930F613" w14:textId="77777777" w:rsidR="006409C7" w:rsidRPr="00282C36" w:rsidRDefault="006409C7" w:rsidP="00B8022A">
            <w:pPr>
              <w:numPr>
                <w:ilvl w:val="1"/>
                <w:numId w:val="53"/>
              </w:numPr>
              <w:tabs>
                <w:tab w:val="clear" w:pos="1440"/>
                <w:tab w:val="num" w:pos="304"/>
              </w:tabs>
              <w:spacing w:after="0"/>
              <w:ind w:left="304" w:hanging="180"/>
              <w:jc w:val="left"/>
              <w:rPr>
                <w:rFonts w:ascii="Arial" w:hAnsi="Arial" w:cs="Arial"/>
                <w:sz w:val="16"/>
                <w:szCs w:val="16"/>
                <w:lang w:val="ro-RO"/>
              </w:rPr>
            </w:pPr>
            <w:r w:rsidRPr="00282C36">
              <w:rPr>
                <w:rFonts w:ascii="Arial" w:hAnsi="Arial" w:cs="Arial"/>
                <w:sz w:val="16"/>
                <w:szCs w:val="16"/>
                <w:lang w:val="ro-RO"/>
              </w:rPr>
              <w:t xml:space="preserve">30 de vagoane de dormit, cuşete, vagoane restaurant şi bistro, </w:t>
            </w:r>
          </w:p>
          <w:p w14:paraId="565CF804" w14:textId="77777777" w:rsidR="006409C7" w:rsidRPr="00282C36" w:rsidRDefault="006409C7" w:rsidP="00B8022A">
            <w:pPr>
              <w:numPr>
                <w:ilvl w:val="1"/>
                <w:numId w:val="53"/>
              </w:numPr>
              <w:tabs>
                <w:tab w:val="clear" w:pos="1440"/>
                <w:tab w:val="num" w:pos="304"/>
              </w:tabs>
              <w:spacing w:after="0"/>
              <w:ind w:left="304" w:hanging="180"/>
              <w:jc w:val="left"/>
              <w:rPr>
                <w:rFonts w:ascii="Arial" w:hAnsi="Arial" w:cs="Arial"/>
                <w:sz w:val="16"/>
                <w:szCs w:val="16"/>
                <w:lang w:val="ro-RO"/>
              </w:rPr>
            </w:pPr>
            <w:r w:rsidRPr="00282C36">
              <w:rPr>
                <w:rFonts w:ascii="Arial" w:hAnsi="Arial" w:cs="Arial"/>
                <w:sz w:val="16"/>
                <w:szCs w:val="16"/>
                <w:lang w:val="ro-RO"/>
              </w:rPr>
              <w:t xml:space="preserve">109 vagoane de clasă pentru toate categoriile de tren. </w:t>
            </w:r>
          </w:p>
        </w:tc>
        <w:tc>
          <w:tcPr>
            <w:tcW w:w="1055" w:type="dxa"/>
            <w:tcBorders>
              <w:bottom w:val="single" w:sz="4" w:space="0" w:color="auto"/>
            </w:tcBorders>
          </w:tcPr>
          <w:p w14:paraId="47A3855F"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Q2 - 2023</w:t>
            </w:r>
          </w:p>
        </w:tc>
        <w:tc>
          <w:tcPr>
            <w:tcW w:w="1433" w:type="dxa"/>
            <w:tcBorders>
              <w:bottom w:val="single" w:sz="4" w:space="0" w:color="auto"/>
            </w:tcBorders>
            <w:tcMar>
              <w:top w:w="28" w:type="dxa"/>
              <w:left w:w="28" w:type="dxa"/>
              <w:bottom w:w="28" w:type="dxa"/>
              <w:right w:w="28" w:type="dxa"/>
            </w:tcMar>
          </w:tcPr>
          <w:p w14:paraId="67407822"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2F4D9C66"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MTI-DGOIT</w:t>
            </w:r>
          </w:p>
        </w:tc>
        <w:tc>
          <w:tcPr>
            <w:tcW w:w="1939" w:type="dxa"/>
            <w:tcBorders>
              <w:bottom w:val="single" w:sz="4" w:space="0" w:color="auto"/>
            </w:tcBorders>
            <w:tcMar>
              <w:top w:w="28" w:type="dxa"/>
              <w:left w:w="28" w:type="dxa"/>
              <w:bottom w:w="28" w:type="dxa"/>
              <w:right w:w="28" w:type="dxa"/>
            </w:tcMar>
          </w:tcPr>
          <w:p w14:paraId="4F75CC0C" w14:textId="77777777" w:rsidR="006409C7" w:rsidRPr="00282C36" w:rsidRDefault="006409C7" w:rsidP="00E2298E">
            <w:pPr>
              <w:spacing w:after="60"/>
              <w:jc w:val="left"/>
              <w:rPr>
                <w:rFonts w:ascii="Arial" w:hAnsi="Arial" w:cs="Arial"/>
                <w:sz w:val="16"/>
                <w:szCs w:val="16"/>
                <w:lang w:val="ro-RO"/>
              </w:rPr>
            </w:pPr>
          </w:p>
        </w:tc>
      </w:tr>
      <w:tr w:rsidR="006409C7" w:rsidRPr="00282C36" w14:paraId="20EC4109" w14:textId="77777777" w:rsidTr="000F23AB">
        <w:trPr>
          <w:cantSplit/>
          <w:jc w:val="center"/>
        </w:trPr>
        <w:tc>
          <w:tcPr>
            <w:tcW w:w="461" w:type="dxa"/>
            <w:tcBorders>
              <w:top w:val="single" w:sz="4" w:space="0" w:color="auto"/>
              <w:left w:val="single" w:sz="4" w:space="0" w:color="auto"/>
              <w:bottom w:val="nil"/>
              <w:right w:val="single" w:sz="4" w:space="0" w:color="auto"/>
            </w:tcBorders>
          </w:tcPr>
          <w:p w14:paraId="2A7A57D5" w14:textId="77777777" w:rsidR="006409C7" w:rsidRPr="00282C36" w:rsidRDefault="006409C7" w:rsidP="00743BA4">
            <w:pPr>
              <w:spacing w:after="0"/>
              <w:jc w:val="center"/>
              <w:rPr>
                <w:rFonts w:ascii="Arial" w:hAnsi="Arial" w:cs="Arial"/>
                <w:sz w:val="16"/>
                <w:szCs w:val="16"/>
                <w:lang w:val="ro-RO"/>
              </w:rPr>
            </w:pPr>
            <w:r w:rsidRPr="00282C36">
              <w:rPr>
                <w:rFonts w:ascii="Arial" w:hAnsi="Arial" w:cs="Arial"/>
                <w:sz w:val="16"/>
                <w:szCs w:val="16"/>
                <w:lang w:val="ro-RO"/>
              </w:rPr>
              <w:t>11</w:t>
            </w:r>
          </w:p>
        </w:tc>
        <w:tc>
          <w:tcPr>
            <w:tcW w:w="697" w:type="dxa"/>
            <w:tcBorders>
              <w:top w:val="single" w:sz="4" w:space="0" w:color="auto"/>
              <w:left w:val="single" w:sz="4" w:space="0" w:color="auto"/>
              <w:bottom w:val="nil"/>
              <w:right w:val="single" w:sz="4" w:space="0" w:color="auto"/>
            </w:tcBorders>
          </w:tcPr>
          <w:p w14:paraId="32884672" w14:textId="77777777" w:rsidR="006409C7" w:rsidRPr="00282C36" w:rsidRDefault="006409C7" w:rsidP="00A03029">
            <w:pPr>
              <w:spacing w:after="0"/>
              <w:jc w:val="center"/>
              <w:rPr>
                <w:rFonts w:ascii="Arial" w:hAnsi="Arial" w:cs="Arial"/>
                <w:sz w:val="16"/>
                <w:szCs w:val="16"/>
                <w:lang w:val="ro-RO"/>
              </w:rPr>
            </w:pPr>
            <w:r w:rsidRPr="00282C36">
              <w:rPr>
                <w:rFonts w:ascii="Arial" w:hAnsi="Arial" w:cs="Arial"/>
                <w:sz w:val="16"/>
                <w:szCs w:val="16"/>
                <w:lang w:val="ro-RO"/>
              </w:rPr>
              <w:t>C.3.3</w:t>
            </w:r>
          </w:p>
        </w:tc>
        <w:tc>
          <w:tcPr>
            <w:tcW w:w="5143" w:type="dxa"/>
            <w:tcBorders>
              <w:top w:val="single" w:sz="4" w:space="0" w:color="auto"/>
              <w:left w:val="single" w:sz="4" w:space="0" w:color="auto"/>
              <w:bottom w:val="nil"/>
            </w:tcBorders>
          </w:tcPr>
          <w:p w14:paraId="31034281" w14:textId="77777777" w:rsidR="006409C7" w:rsidRPr="00282C36" w:rsidRDefault="006409C7" w:rsidP="00180C63">
            <w:pPr>
              <w:spacing w:after="0"/>
              <w:jc w:val="left"/>
              <w:rPr>
                <w:rFonts w:ascii="Arial" w:hAnsi="Arial" w:cs="Arial"/>
                <w:sz w:val="16"/>
                <w:szCs w:val="16"/>
                <w:lang w:val="ro-RO"/>
              </w:rPr>
            </w:pPr>
            <w:r w:rsidRPr="00282C36">
              <w:rPr>
                <w:rFonts w:ascii="Arial" w:hAnsi="Arial" w:cs="Arial"/>
                <w:sz w:val="16"/>
                <w:szCs w:val="16"/>
                <w:lang w:val="ro-RO"/>
              </w:rPr>
              <w:t>Structurarea pe segmente de piaţă relevante a obligaţiilor de serviciu public de interes naţional pentru transportul feroviar al călătorilor şi alocarea adecvată a materialului rulant achiziţionat de Ministerul Transporturilor şi Infrastructurii pentru realizarea acestor obligaţii de serviciu public</w:t>
            </w:r>
          </w:p>
        </w:tc>
        <w:tc>
          <w:tcPr>
            <w:tcW w:w="1055" w:type="dxa"/>
            <w:tcBorders>
              <w:top w:val="single" w:sz="4" w:space="0" w:color="auto"/>
              <w:bottom w:val="nil"/>
            </w:tcBorders>
          </w:tcPr>
          <w:p w14:paraId="651B2674"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tcBorders>
            <w:tcMar>
              <w:top w:w="28" w:type="dxa"/>
              <w:left w:w="28" w:type="dxa"/>
              <w:bottom w:w="28" w:type="dxa"/>
              <w:right w:w="28" w:type="dxa"/>
            </w:tcMar>
          </w:tcPr>
          <w:p w14:paraId="5D9F16F1"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ARF</w:t>
            </w:r>
          </w:p>
        </w:tc>
        <w:tc>
          <w:tcPr>
            <w:tcW w:w="1939" w:type="dxa"/>
            <w:tcBorders>
              <w:top w:val="single" w:sz="4" w:space="0" w:color="auto"/>
              <w:bottom w:val="nil"/>
            </w:tcBorders>
            <w:tcMar>
              <w:top w:w="28" w:type="dxa"/>
              <w:left w:w="28" w:type="dxa"/>
              <w:bottom w:w="28" w:type="dxa"/>
              <w:right w:w="28" w:type="dxa"/>
            </w:tcMar>
          </w:tcPr>
          <w:p w14:paraId="3B3FFD7C" w14:textId="77777777" w:rsidR="006409C7" w:rsidRPr="00282C36" w:rsidRDefault="006409C7" w:rsidP="00180C63">
            <w:pPr>
              <w:spacing w:after="0"/>
              <w:jc w:val="left"/>
              <w:rPr>
                <w:rFonts w:ascii="Arial" w:hAnsi="Arial" w:cs="Arial"/>
                <w:sz w:val="16"/>
                <w:szCs w:val="16"/>
                <w:lang w:val="ro-RO"/>
              </w:rPr>
            </w:pPr>
            <w:r w:rsidRPr="00282C36">
              <w:rPr>
                <w:rFonts w:ascii="Arial" w:hAnsi="Arial" w:cs="Arial"/>
                <w:sz w:val="16"/>
                <w:szCs w:val="16"/>
                <w:lang w:val="ro-RO"/>
              </w:rPr>
              <w:t>Condiţionată de finalizarea acţiuni</w:t>
            </w:r>
            <w:r w:rsidR="00774B83" w:rsidRPr="00282C36">
              <w:rPr>
                <w:rFonts w:ascii="Arial" w:hAnsi="Arial" w:cs="Arial"/>
                <w:sz w:val="16"/>
                <w:szCs w:val="16"/>
                <w:lang w:val="ro-RO"/>
              </w:rPr>
              <w:t>i A.3.1</w:t>
            </w:r>
          </w:p>
        </w:tc>
      </w:tr>
      <w:tr w:rsidR="00280E34" w:rsidRPr="00282C36" w14:paraId="5B456A7B" w14:textId="77777777" w:rsidTr="00180C63">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2287B895" w14:textId="77777777" w:rsidR="00280E34" w:rsidRPr="00282C36" w:rsidRDefault="00280E34" w:rsidP="00180C63">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tcPr>
          <w:p w14:paraId="4BC0FC74" w14:textId="77777777" w:rsidR="00280E34" w:rsidRPr="00282C36" w:rsidRDefault="00280E34" w:rsidP="00180C63">
            <w:pPr>
              <w:spacing w:after="0"/>
              <w:jc w:val="center"/>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45A1BD31" w14:textId="77777777" w:rsidR="00280E34" w:rsidRPr="00282C36" w:rsidRDefault="00280E34" w:rsidP="00180C63">
            <w:pPr>
              <w:spacing w:after="0"/>
              <w:jc w:val="left"/>
              <w:rPr>
                <w:rFonts w:ascii="Arial" w:hAnsi="Arial" w:cs="Arial"/>
                <w:sz w:val="16"/>
                <w:szCs w:val="16"/>
                <w:lang w:val="ro-RO"/>
              </w:rPr>
            </w:pPr>
            <w:r w:rsidRPr="00282C36">
              <w:rPr>
                <w:rFonts w:ascii="Arial" w:hAnsi="Arial" w:cs="Arial"/>
                <w:b/>
                <w:color w:val="000080"/>
                <w:sz w:val="16"/>
                <w:szCs w:val="16"/>
                <w:lang w:val="ro-RO"/>
              </w:rPr>
              <w:t>I - Traficul combinat de marfă</w:t>
            </w:r>
          </w:p>
        </w:tc>
        <w:tc>
          <w:tcPr>
            <w:tcW w:w="1055" w:type="dxa"/>
            <w:tcBorders>
              <w:top w:val="single" w:sz="12" w:space="0" w:color="auto"/>
              <w:left w:val="nil"/>
              <w:bottom w:val="single" w:sz="4" w:space="0" w:color="auto"/>
              <w:right w:val="nil"/>
            </w:tcBorders>
            <w:shd w:val="clear" w:color="auto" w:fill="CCCCCC"/>
          </w:tcPr>
          <w:p w14:paraId="68E3CC7A" w14:textId="77777777" w:rsidR="00280E34" w:rsidRPr="00282C36" w:rsidRDefault="00280E34" w:rsidP="00180C63">
            <w:pPr>
              <w:spacing w:after="0"/>
              <w:jc w:val="center"/>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tcPr>
          <w:p w14:paraId="06284FB2" w14:textId="77777777" w:rsidR="00280E34" w:rsidRPr="00282C36" w:rsidRDefault="00280E34" w:rsidP="00180C63">
            <w:pPr>
              <w:spacing w:after="0"/>
              <w:jc w:val="center"/>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tcPr>
          <w:p w14:paraId="53861E4E" w14:textId="77777777" w:rsidR="00280E34" w:rsidRPr="00282C36" w:rsidRDefault="00280E34" w:rsidP="00180C63">
            <w:pPr>
              <w:spacing w:after="0"/>
              <w:jc w:val="left"/>
              <w:rPr>
                <w:rFonts w:ascii="Arial" w:hAnsi="Arial" w:cs="Arial"/>
                <w:sz w:val="16"/>
                <w:szCs w:val="16"/>
                <w:lang w:val="ro-RO"/>
              </w:rPr>
            </w:pPr>
          </w:p>
        </w:tc>
      </w:tr>
      <w:tr w:rsidR="00280E34" w:rsidRPr="00282C36" w14:paraId="356237B4"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1112C9DA" w14:textId="77777777" w:rsidR="00280E34" w:rsidRPr="00282C36" w:rsidRDefault="00280E34"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18D66985" w14:textId="77777777" w:rsidR="00280E34" w:rsidRPr="00282C36" w:rsidRDefault="00280E34"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749AC511" w14:textId="77777777" w:rsidR="00280E34" w:rsidRPr="00282C36" w:rsidRDefault="00280E34" w:rsidP="00180C63">
            <w:pPr>
              <w:spacing w:after="0"/>
              <w:jc w:val="left"/>
              <w:rPr>
                <w:rFonts w:ascii="Arial" w:hAnsi="Arial" w:cs="Arial"/>
                <w:b/>
                <w:color w:val="000080"/>
                <w:sz w:val="16"/>
                <w:szCs w:val="16"/>
                <w:lang w:val="ro-RO"/>
              </w:rPr>
            </w:pPr>
            <w:r w:rsidRPr="00282C36">
              <w:rPr>
                <w:rFonts w:ascii="Arial" w:hAnsi="Arial" w:cs="Arial"/>
                <w:b/>
                <w:sz w:val="16"/>
                <w:szCs w:val="16"/>
                <w:lang w:val="ro-RO"/>
              </w:rPr>
              <w:t>I.1 - Creşterea competitivităţii preţurilor serviciilor de transport</w:t>
            </w:r>
          </w:p>
        </w:tc>
        <w:tc>
          <w:tcPr>
            <w:tcW w:w="1055" w:type="dxa"/>
            <w:tcBorders>
              <w:top w:val="single" w:sz="4" w:space="0" w:color="auto"/>
              <w:left w:val="nil"/>
              <w:bottom w:val="single" w:sz="4" w:space="0" w:color="auto"/>
              <w:right w:val="nil"/>
            </w:tcBorders>
            <w:shd w:val="clear" w:color="auto" w:fill="E6E6E6"/>
          </w:tcPr>
          <w:p w14:paraId="70870E64" w14:textId="77777777" w:rsidR="00280E34" w:rsidRPr="00282C36" w:rsidRDefault="00280E34"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83FFDDB" w14:textId="77777777" w:rsidR="00280E34" w:rsidRPr="00282C36" w:rsidRDefault="00280E34"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19FA60D9" w14:textId="77777777" w:rsidR="00280E34" w:rsidRPr="00282C36" w:rsidRDefault="00280E34" w:rsidP="00180C63">
            <w:pPr>
              <w:spacing w:after="0"/>
              <w:jc w:val="left"/>
              <w:rPr>
                <w:rFonts w:ascii="Arial" w:hAnsi="Arial" w:cs="Arial"/>
                <w:sz w:val="16"/>
                <w:szCs w:val="16"/>
                <w:lang w:val="ro-RO"/>
              </w:rPr>
            </w:pPr>
          </w:p>
        </w:tc>
      </w:tr>
      <w:tr w:rsidR="00490777" w:rsidRPr="00282C36" w14:paraId="16F26E35" w14:textId="77777777" w:rsidTr="000F23AB">
        <w:trPr>
          <w:cantSplit/>
          <w:jc w:val="center"/>
        </w:trPr>
        <w:tc>
          <w:tcPr>
            <w:tcW w:w="461" w:type="dxa"/>
            <w:tcBorders>
              <w:top w:val="single" w:sz="4" w:space="0" w:color="auto"/>
            </w:tcBorders>
          </w:tcPr>
          <w:p w14:paraId="13FFCA30" w14:textId="77777777" w:rsidR="00490777" w:rsidRPr="00282C36" w:rsidRDefault="00490777" w:rsidP="00743BA4">
            <w:pPr>
              <w:spacing w:after="0"/>
              <w:jc w:val="center"/>
              <w:rPr>
                <w:rFonts w:ascii="Arial" w:hAnsi="Arial" w:cs="Arial"/>
                <w:sz w:val="16"/>
                <w:szCs w:val="16"/>
                <w:lang w:val="ro-RO"/>
              </w:rPr>
            </w:pPr>
            <w:r w:rsidRPr="00282C36">
              <w:rPr>
                <w:rFonts w:ascii="Arial" w:hAnsi="Arial" w:cs="Arial"/>
                <w:sz w:val="16"/>
                <w:szCs w:val="16"/>
                <w:lang w:val="ro-RO"/>
              </w:rPr>
              <w:t>12</w:t>
            </w:r>
          </w:p>
        </w:tc>
        <w:tc>
          <w:tcPr>
            <w:tcW w:w="697" w:type="dxa"/>
            <w:tcBorders>
              <w:top w:val="single" w:sz="4" w:space="0" w:color="auto"/>
            </w:tcBorders>
          </w:tcPr>
          <w:p w14:paraId="56FC4617"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I.1.1</w:t>
            </w:r>
          </w:p>
        </w:tc>
        <w:tc>
          <w:tcPr>
            <w:tcW w:w="5143" w:type="dxa"/>
          </w:tcPr>
          <w:p w14:paraId="2719B21B" w14:textId="77777777" w:rsidR="00490777" w:rsidRPr="00282C36" w:rsidRDefault="00490777" w:rsidP="00D77018">
            <w:pPr>
              <w:spacing w:after="0"/>
              <w:jc w:val="left"/>
              <w:rPr>
                <w:rFonts w:ascii="Arial" w:hAnsi="Arial" w:cs="Arial"/>
                <w:sz w:val="16"/>
                <w:szCs w:val="16"/>
                <w:lang w:val="ro-RO"/>
              </w:rPr>
            </w:pPr>
            <w:r w:rsidRPr="00282C36">
              <w:rPr>
                <w:rFonts w:ascii="Arial" w:hAnsi="Arial" w:cs="Arial"/>
                <w:sz w:val="16"/>
                <w:szCs w:val="16"/>
                <w:lang w:val="ro-RO"/>
              </w:rPr>
              <w:t>Implementarea la nivel naţional a unui sistem de servicii publice privind transportul combinat de marfă pe rute terestre, bazat pe transportul feroviar pe distanţe lungi, care să devină o alternativă atractivă în raport cu atât cu transportul rutier al expediţiilor de marfă de dimensiuni mici. Include:</w:t>
            </w:r>
          </w:p>
          <w:p w14:paraId="1FD26FCE" w14:textId="77777777" w:rsidR="00490777" w:rsidRPr="00282C36" w:rsidRDefault="00490777" w:rsidP="00490777">
            <w:pPr>
              <w:spacing w:before="40" w:after="0"/>
              <w:jc w:val="left"/>
              <w:rPr>
                <w:rFonts w:ascii="Arial" w:hAnsi="Arial" w:cs="Arial"/>
                <w:sz w:val="16"/>
                <w:szCs w:val="16"/>
                <w:lang w:val="ro-RO"/>
              </w:rPr>
            </w:pPr>
            <w:r w:rsidRPr="00282C36">
              <w:rPr>
                <w:rFonts w:ascii="Arial" w:hAnsi="Arial" w:cs="Arial"/>
                <w:sz w:val="16"/>
                <w:szCs w:val="16"/>
                <w:lang w:val="ro-RO"/>
              </w:rPr>
              <w:t>a) instituirea unor obligaţii de serviciu public pentru toate categoriile de servicii care contribuie la transportul combinat de marfă pe rute terestre, bazat pe transportul feroviar;</w:t>
            </w:r>
          </w:p>
          <w:p w14:paraId="6717FBF0" w14:textId="77777777" w:rsidR="00490777" w:rsidRPr="00282C36" w:rsidRDefault="00490777" w:rsidP="00490777">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b) stabilirea adecvată a tarifelor serviciilor care fac obiectul obligaţiei de serviciu public privind transportul combinat de marfă pe rute terestre;</w:t>
            </w:r>
          </w:p>
          <w:p w14:paraId="1E2918AE" w14:textId="77777777" w:rsidR="00490777" w:rsidRPr="00282C36" w:rsidRDefault="00490777" w:rsidP="00490777">
            <w:pPr>
              <w:spacing w:before="40" w:after="0"/>
              <w:jc w:val="left"/>
              <w:rPr>
                <w:rFonts w:ascii="Arial" w:hAnsi="Arial" w:cs="Arial"/>
                <w:sz w:val="16"/>
                <w:szCs w:val="16"/>
                <w:lang w:val="ro-RO"/>
              </w:rPr>
            </w:pPr>
            <w:r w:rsidRPr="00282C36">
              <w:rPr>
                <w:rFonts w:ascii="Arial" w:hAnsi="Arial" w:cs="Arial"/>
                <w:sz w:val="16"/>
                <w:szCs w:val="16"/>
                <w:lang w:val="ro-RO"/>
              </w:rPr>
              <w:t>c) dimensionarea adecvată a compensaţiei de serviciu public pentru transportul combinat de marfă pe rute terestre;</w:t>
            </w:r>
          </w:p>
          <w:p w14:paraId="29A493AB" w14:textId="77777777" w:rsidR="00490777" w:rsidRPr="00282C36" w:rsidRDefault="00490777" w:rsidP="00490777">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d) asigurarea finanţării necesare din fonduri publice a compensaţiei de serviciu public pentru transportul combinat de marfă pe rute terestre.</w:t>
            </w:r>
          </w:p>
        </w:tc>
        <w:tc>
          <w:tcPr>
            <w:tcW w:w="1055" w:type="dxa"/>
          </w:tcPr>
          <w:p w14:paraId="29C1D366"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Mar>
              <w:top w:w="28" w:type="dxa"/>
              <w:left w:w="28" w:type="dxa"/>
              <w:bottom w:w="28" w:type="dxa"/>
              <w:right w:w="28" w:type="dxa"/>
            </w:tcMar>
          </w:tcPr>
          <w:p w14:paraId="0BD7C673"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6FE4EDCF"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3C841BB4"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pacing w:val="-4"/>
                <w:sz w:val="16"/>
                <w:szCs w:val="16"/>
                <w:lang w:val="ro-RO"/>
              </w:rPr>
              <w:t>MTI-D.Economică</w:t>
            </w:r>
          </w:p>
        </w:tc>
        <w:tc>
          <w:tcPr>
            <w:tcW w:w="1939" w:type="dxa"/>
            <w:tcMar>
              <w:top w:w="28" w:type="dxa"/>
              <w:left w:w="28" w:type="dxa"/>
              <w:bottom w:w="28" w:type="dxa"/>
              <w:right w:w="28" w:type="dxa"/>
            </w:tcMar>
          </w:tcPr>
          <w:p w14:paraId="3327ABD2" w14:textId="77777777" w:rsidR="00490777" w:rsidRPr="00282C36" w:rsidRDefault="00490777" w:rsidP="00180C63">
            <w:pPr>
              <w:jc w:val="left"/>
              <w:rPr>
                <w:rFonts w:ascii="Arial" w:hAnsi="Arial" w:cs="Arial"/>
                <w:sz w:val="16"/>
                <w:szCs w:val="16"/>
                <w:lang w:val="ro-RO"/>
              </w:rPr>
            </w:pPr>
            <w:r w:rsidRPr="00282C36">
              <w:rPr>
                <w:rFonts w:ascii="Arial" w:hAnsi="Arial" w:cs="Arial"/>
                <w:sz w:val="16"/>
                <w:szCs w:val="16"/>
                <w:lang w:val="ro-RO"/>
              </w:rPr>
              <w:t>Condiţionată de finalizarea acţiunilor M.1 şi M.2</w:t>
            </w:r>
          </w:p>
          <w:p w14:paraId="13F7728E" w14:textId="77777777" w:rsidR="00490777" w:rsidRPr="00282C36" w:rsidRDefault="00490777" w:rsidP="00180C63">
            <w:pPr>
              <w:spacing w:after="0"/>
              <w:jc w:val="left"/>
              <w:rPr>
                <w:rFonts w:ascii="Arial" w:hAnsi="Arial" w:cs="Arial"/>
                <w:sz w:val="16"/>
                <w:szCs w:val="16"/>
                <w:lang w:val="ro-RO"/>
              </w:rPr>
            </w:pPr>
            <w:r w:rsidRPr="00282C36">
              <w:rPr>
                <w:rFonts w:ascii="Arial" w:hAnsi="Arial" w:cs="Arial"/>
                <w:sz w:val="16"/>
                <w:szCs w:val="16"/>
                <w:lang w:val="ro-RO"/>
              </w:rPr>
              <w:t>Cu colaborarea Consiliului Concurenţei</w:t>
            </w:r>
          </w:p>
        </w:tc>
      </w:tr>
      <w:tr w:rsidR="00833C88" w:rsidRPr="00282C36" w14:paraId="58FD99BA" w14:textId="77777777" w:rsidTr="000F23AB">
        <w:trPr>
          <w:cantSplit/>
          <w:jc w:val="center"/>
        </w:trPr>
        <w:tc>
          <w:tcPr>
            <w:tcW w:w="461" w:type="dxa"/>
          </w:tcPr>
          <w:p w14:paraId="6D7A98B4" w14:textId="77777777" w:rsidR="00833C88" w:rsidRPr="00282C36" w:rsidRDefault="00833C88" w:rsidP="00743BA4">
            <w:pPr>
              <w:spacing w:after="0"/>
              <w:jc w:val="center"/>
              <w:rPr>
                <w:rFonts w:ascii="Arial" w:hAnsi="Arial" w:cs="Arial"/>
                <w:sz w:val="16"/>
                <w:szCs w:val="16"/>
                <w:lang w:val="ro-RO"/>
              </w:rPr>
            </w:pPr>
            <w:r w:rsidRPr="00282C36">
              <w:rPr>
                <w:rFonts w:ascii="Arial" w:hAnsi="Arial" w:cs="Arial"/>
                <w:sz w:val="16"/>
                <w:szCs w:val="16"/>
                <w:lang w:val="ro-RO"/>
              </w:rPr>
              <w:t>13</w:t>
            </w:r>
          </w:p>
        </w:tc>
        <w:tc>
          <w:tcPr>
            <w:tcW w:w="697" w:type="dxa"/>
          </w:tcPr>
          <w:p w14:paraId="13412D1A"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I.1.2</w:t>
            </w:r>
          </w:p>
        </w:tc>
        <w:tc>
          <w:tcPr>
            <w:tcW w:w="5143" w:type="dxa"/>
          </w:tcPr>
          <w:p w14:paraId="466BEDBA" w14:textId="77777777" w:rsidR="00833C88" w:rsidRPr="00282C36" w:rsidRDefault="00833C88" w:rsidP="00180C63">
            <w:pPr>
              <w:spacing w:after="0"/>
              <w:jc w:val="left"/>
              <w:rPr>
                <w:rFonts w:ascii="Arial" w:hAnsi="Arial" w:cs="Arial"/>
                <w:sz w:val="16"/>
                <w:szCs w:val="16"/>
                <w:lang w:val="ro-RO"/>
              </w:rPr>
            </w:pPr>
            <w:r w:rsidRPr="00282C36">
              <w:rPr>
                <w:rFonts w:ascii="Arial" w:hAnsi="Arial" w:cs="Arial"/>
                <w:sz w:val="16"/>
                <w:szCs w:val="16"/>
                <w:lang w:val="ro-RO"/>
              </w:rPr>
              <w:t>Asigurarea logisticii necesare realizării obligaţiilor de serviciu public privind transportul combinat de marfă pe rute terestre</w:t>
            </w:r>
          </w:p>
        </w:tc>
        <w:tc>
          <w:tcPr>
            <w:tcW w:w="1055" w:type="dxa"/>
          </w:tcPr>
          <w:p w14:paraId="358BC3A6"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Mar>
              <w:top w:w="28" w:type="dxa"/>
              <w:left w:w="28" w:type="dxa"/>
              <w:bottom w:w="28" w:type="dxa"/>
              <w:right w:w="28" w:type="dxa"/>
            </w:tcMar>
          </w:tcPr>
          <w:p w14:paraId="4DDD914B"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481BC9DB"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6D1BA7B4" w14:textId="77777777" w:rsidR="00833C88" w:rsidRPr="00282C36" w:rsidRDefault="00833C88" w:rsidP="00226CD8">
            <w:pPr>
              <w:spacing w:after="0"/>
              <w:jc w:val="left"/>
              <w:rPr>
                <w:rFonts w:ascii="Arial" w:hAnsi="Arial" w:cs="Arial"/>
                <w:sz w:val="16"/>
                <w:szCs w:val="16"/>
                <w:lang w:val="ro-RO"/>
              </w:rPr>
            </w:pPr>
          </w:p>
        </w:tc>
      </w:tr>
      <w:tr w:rsidR="00833C88" w:rsidRPr="00282C36" w14:paraId="06449CA2"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13FF5FCC" w14:textId="77777777" w:rsidR="00833C88" w:rsidRPr="00282C36" w:rsidRDefault="00833C88"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470AC5D0" w14:textId="77777777" w:rsidR="00833C88" w:rsidRPr="00282C36" w:rsidRDefault="00833C88"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35398F4" w14:textId="77777777" w:rsidR="00833C88" w:rsidRPr="00282C36" w:rsidRDefault="00833C88" w:rsidP="00180C63">
            <w:pPr>
              <w:spacing w:after="0"/>
              <w:jc w:val="left"/>
              <w:rPr>
                <w:rFonts w:ascii="Arial" w:hAnsi="Arial" w:cs="Arial"/>
                <w:sz w:val="16"/>
                <w:szCs w:val="16"/>
                <w:lang w:val="ro-RO"/>
              </w:rPr>
            </w:pPr>
            <w:r w:rsidRPr="00282C36">
              <w:rPr>
                <w:rFonts w:ascii="Arial" w:hAnsi="Arial" w:cs="Arial"/>
                <w:b/>
                <w:sz w:val="16"/>
                <w:szCs w:val="16"/>
                <w:lang w:val="ro-RO"/>
              </w:rPr>
              <w:t>I.2 - Creşterea performanţei şi calităţii serviciilor de transport</w:t>
            </w:r>
          </w:p>
        </w:tc>
        <w:tc>
          <w:tcPr>
            <w:tcW w:w="1055" w:type="dxa"/>
            <w:tcBorders>
              <w:top w:val="single" w:sz="4" w:space="0" w:color="auto"/>
              <w:left w:val="nil"/>
              <w:bottom w:val="single" w:sz="4" w:space="0" w:color="auto"/>
              <w:right w:val="nil"/>
            </w:tcBorders>
            <w:shd w:val="clear" w:color="auto" w:fill="E6E6E6"/>
          </w:tcPr>
          <w:p w14:paraId="391F7AB2" w14:textId="77777777" w:rsidR="00833C88" w:rsidRPr="00282C36" w:rsidRDefault="00833C88"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7B2BF09" w14:textId="77777777" w:rsidR="00833C88" w:rsidRPr="00282C36" w:rsidRDefault="00833C88"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6F576182" w14:textId="77777777" w:rsidR="00833C88" w:rsidRPr="00282C36" w:rsidRDefault="00833C88" w:rsidP="00180C63">
            <w:pPr>
              <w:spacing w:after="0"/>
              <w:jc w:val="left"/>
              <w:rPr>
                <w:rFonts w:ascii="Arial" w:hAnsi="Arial" w:cs="Arial"/>
                <w:sz w:val="16"/>
                <w:szCs w:val="16"/>
                <w:lang w:val="ro-RO"/>
              </w:rPr>
            </w:pPr>
          </w:p>
        </w:tc>
      </w:tr>
      <w:tr w:rsidR="00833C88" w:rsidRPr="00282C36" w14:paraId="2CEFEB5B" w14:textId="77777777" w:rsidTr="000F23AB">
        <w:trPr>
          <w:cantSplit/>
          <w:jc w:val="center"/>
        </w:trPr>
        <w:tc>
          <w:tcPr>
            <w:tcW w:w="461" w:type="dxa"/>
          </w:tcPr>
          <w:p w14:paraId="1139B59E" w14:textId="77777777" w:rsidR="00833C88" w:rsidRPr="00282C36" w:rsidRDefault="00833C88" w:rsidP="00743BA4">
            <w:pPr>
              <w:spacing w:after="0"/>
              <w:jc w:val="center"/>
              <w:rPr>
                <w:rFonts w:ascii="Arial" w:hAnsi="Arial" w:cs="Arial"/>
                <w:sz w:val="16"/>
                <w:szCs w:val="16"/>
                <w:lang w:val="ro-RO"/>
              </w:rPr>
            </w:pPr>
            <w:r w:rsidRPr="00282C36">
              <w:rPr>
                <w:rFonts w:ascii="Arial" w:hAnsi="Arial" w:cs="Arial"/>
                <w:sz w:val="16"/>
                <w:szCs w:val="16"/>
                <w:lang w:val="ro-RO"/>
              </w:rPr>
              <w:t>14</w:t>
            </w:r>
          </w:p>
        </w:tc>
        <w:tc>
          <w:tcPr>
            <w:tcW w:w="697" w:type="dxa"/>
          </w:tcPr>
          <w:p w14:paraId="6DF91BCD"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I.2.2</w:t>
            </w:r>
          </w:p>
        </w:tc>
        <w:tc>
          <w:tcPr>
            <w:tcW w:w="5143" w:type="dxa"/>
          </w:tcPr>
          <w:p w14:paraId="08AC8A87" w14:textId="77777777" w:rsidR="00833C88" w:rsidRPr="00282C36" w:rsidRDefault="00833C88" w:rsidP="00D77018">
            <w:pPr>
              <w:spacing w:after="0"/>
              <w:jc w:val="left"/>
              <w:rPr>
                <w:rFonts w:ascii="Arial" w:hAnsi="Arial" w:cs="Arial"/>
                <w:sz w:val="16"/>
                <w:szCs w:val="16"/>
                <w:lang w:val="ro-RO"/>
              </w:rPr>
            </w:pPr>
            <w:r w:rsidRPr="00282C36">
              <w:rPr>
                <w:rFonts w:ascii="Arial" w:hAnsi="Arial" w:cs="Arial"/>
                <w:sz w:val="16"/>
                <w:szCs w:val="16"/>
                <w:lang w:val="ro-RO"/>
              </w:rPr>
              <w:t>Creşterea nivelului de calitate a serviciilor de transport combinat de marfă pe rute terestre şi de adecvare a acestora la necesităţile de transport şi la cerinţele clienţilor. Include:</w:t>
            </w:r>
          </w:p>
          <w:p w14:paraId="5E4B04AE" w14:textId="77777777" w:rsidR="00833C88" w:rsidRPr="00282C36" w:rsidRDefault="00833C88" w:rsidP="00833C88">
            <w:pPr>
              <w:spacing w:before="40" w:after="0"/>
              <w:jc w:val="left"/>
              <w:rPr>
                <w:rFonts w:ascii="Arial" w:hAnsi="Arial" w:cs="Arial"/>
                <w:sz w:val="16"/>
                <w:szCs w:val="16"/>
                <w:lang w:val="ro-RO"/>
              </w:rPr>
            </w:pPr>
            <w:r w:rsidRPr="00282C36">
              <w:rPr>
                <w:rFonts w:ascii="Arial" w:hAnsi="Arial" w:cs="Arial"/>
                <w:sz w:val="16"/>
                <w:szCs w:val="16"/>
                <w:lang w:val="ro-RO"/>
              </w:rPr>
              <w:t>a) implementarea de servicii adecvate în raport de necesităţile de transport;</w:t>
            </w:r>
          </w:p>
          <w:p w14:paraId="7EFF646B" w14:textId="77777777" w:rsidR="00833C88" w:rsidRPr="00282C36" w:rsidRDefault="00833C88" w:rsidP="00833C8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b) asigurarea unor niveluri ridicate ale vitezei comerciale a mărfurilor, prin măsuri de digitalizare şi management inteligent al expediţiilor şi al UTI</w:t>
            </w:r>
            <w:r w:rsidR="00767BFB" w:rsidRPr="00282C36">
              <w:rPr>
                <w:rFonts w:ascii="Arial" w:hAnsi="Arial" w:cs="Arial"/>
                <w:spacing w:val="-4"/>
                <w:sz w:val="16"/>
                <w:szCs w:val="16"/>
                <w:lang w:val="ro-RO"/>
              </w:rPr>
              <w:t>.</w:t>
            </w:r>
          </w:p>
        </w:tc>
        <w:tc>
          <w:tcPr>
            <w:tcW w:w="1055" w:type="dxa"/>
          </w:tcPr>
          <w:p w14:paraId="26BC5B94" w14:textId="77777777" w:rsidR="00833C88" w:rsidRPr="00282C36" w:rsidRDefault="00833C88" w:rsidP="00293D04">
            <w:pPr>
              <w:spacing w:after="0"/>
              <w:jc w:val="center"/>
              <w:rPr>
                <w:rFonts w:ascii="Arial" w:hAnsi="Arial" w:cs="Arial"/>
                <w:sz w:val="16"/>
                <w:szCs w:val="16"/>
                <w:lang w:val="ro-RO"/>
              </w:rPr>
            </w:pPr>
          </w:p>
        </w:tc>
        <w:tc>
          <w:tcPr>
            <w:tcW w:w="1433" w:type="dxa"/>
            <w:tcMar>
              <w:top w:w="28" w:type="dxa"/>
              <w:left w:w="28" w:type="dxa"/>
              <w:bottom w:w="28" w:type="dxa"/>
              <w:right w:w="28" w:type="dxa"/>
            </w:tcMar>
          </w:tcPr>
          <w:p w14:paraId="2311F63D" w14:textId="77777777" w:rsidR="00767BFB" w:rsidRPr="00282C36" w:rsidRDefault="00767BFB" w:rsidP="00767BFB">
            <w:pPr>
              <w:spacing w:after="0"/>
              <w:jc w:val="center"/>
              <w:rPr>
                <w:rFonts w:ascii="Arial" w:hAnsi="Arial" w:cs="Arial"/>
                <w:sz w:val="16"/>
                <w:szCs w:val="16"/>
                <w:lang w:val="ro-RO"/>
              </w:rPr>
            </w:pPr>
            <w:r w:rsidRPr="00282C36">
              <w:rPr>
                <w:rFonts w:ascii="Arial" w:hAnsi="Arial" w:cs="Arial"/>
                <w:sz w:val="16"/>
                <w:szCs w:val="16"/>
                <w:lang w:val="ro-RO"/>
              </w:rPr>
              <w:t>ARF</w:t>
            </w:r>
          </w:p>
          <w:p w14:paraId="032041DA" w14:textId="77777777" w:rsidR="00767BFB" w:rsidRPr="00282C36" w:rsidRDefault="00767BFB" w:rsidP="00767BFB">
            <w:pPr>
              <w:spacing w:after="0"/>
              <w:jc w:val="center"/>
              <w:rPr>
                <w:rFonts w:ascii="Arial" w:hAnsi="Arial" w:cs="Arial"/>
                <w:sz w:val="16"/>
                <w:szCs w:val="16"/>
                <w:lang w:val="ro-RO"/>
              </w:rPr>
            </w:pPr>
            <w:r w:rsidRPr="00282C36">
              <w:rPr>
                <w:rFonts w:ascii="Arial" w:hAnsi="Arial" w:cs="Arial"/>
                <w:sz w:val="16"/>
                <w:szCs w:val="16"/>
                <w:lang w:val="ro-RO"/>
              </w:rPr>
              <w:t>MTI-DTF</w:t>
            </w:r>
          </w:p>
          <w:p w14:paraId="078B0ACF" w14:textId="77777777" w:rsidR="00767BFB" w:rsidRPr="00282C36" w:rsidRDefault="00767BFB" w:rsidP="00767BFB">
            <w:pPr>
              <w:spacing w:after="0"/>
              <w:jc w:val="center"/>
              <w:rPr>
                <w:rFonts w:ascii="Arial" w:hAnsi="Arial" w:cs="Arial"/>
                <w:sz w:val="16"/>
                <w:szCs w:val="16"/>
                <w:lang w:val="ro-RO"/>
              </w:rPr>
            </w:pPr>
            <w:r w:rsidRPr="00282C36">
              <w:rPr>
                <w:rFonts w:ascii="Arial" w:hAnsi="Arial" w:cs="Arial"/>
                <w:sz w:val="16"/>
                <w:szCs w:val="16"/>
                <w:lang w:val="ro-RO"/>
              </w:rPr>
              <w:t>MTI-DGOIT</w:t>
            </w:r>
          </w:p>
          <w:p w14:paraId="7C2A6D08" w14:textId="77777777" w:rsidR="00833C88" w:rsidRPr="00282C36" w:rsidRDefault="00767BFB" w:rsidP="00767BFB">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tc>
        <w:tc>
          <w:tcPr>
            <w:tcW w:w="1939" w:type="dxa"/>
            <w:tcMar>
              <w:top w:w="28" w:type="dxa"/>
              <w:left w:w="28" w:type="dxa"/>
              <w:bottom w:w="28" w:type="dxa"/>
              <w:right w:w="28" w:type="dxa"/>
            </w:tcMar>
          </w:tcPr>
          <w:p w14:paraId="02A5C7D5" w14:textId="77777777" w:rsidR="00833C88" w:rsidRPr="00282C36" w:rsidRDefault="00767BFB"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767BFB" w:rsidRPr="00282C36" w14:paraId="24009440" w14:textId="77777777" w:rsidTr="000F23AB">
        <w:trPr>
          <w:cantSplit/>
          <w:jc w:val="center"/>
        </w:trPr>
        <w:tc>
          <w:tcPr>
            <w:tcW w:w="461" w:type="dxa"/>
          </w:tcPr>
          <w:p w14:paraId="0B24C5A6" w14:textId="77777777" w:rsidR="00767BFB" w:rsidRPr="00282C36" w:rsidRDefault="00767BFB" w:rsidP="00743BA4">
            <w:pPr>
              <w:spacing w:after="0"/>
              <w:jc w:val="center"/>
              <w:rPr>
                <w:rFonts w:ascii="Arial" w:hAnsi="Arial" w:cs="Arial"/>
                <w:sz w:val="16"/>
                <w:szCs w:val="16"/>
                <w:lang w:val="ro-RO"/>
              </w:rPr>
            </w:pPr>
            <w:r w:rsidRPr="00282C36">
              <w:rPr>
                <w:rFonts w:ascii="Arial" w:hAnsi="Arial" w:cs="Arial"/>
                <w:sz w:val="16"/>
                <w:szCs w:val="16"/>
                <w:lang w:val="ro-RO"/>
              </w:rPr>
              <w:t>15</w:t>
            </w:r>
          </w:p>
        </w:tc>
        <w:tc>
          <w:tcPr>
            <w:tcW w:w="697" w:type="dxa"/>
          </w:tcPr>
          <w:p w14:paraId="1CBF35A4"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I.2.3</w:t>
            </w:r>
          </w:p>
        </w:tc>
        <w:tc>
          <w:tcPr>
            <w:tcW w:w="5143" w:type="dxa"/>
          </w:tcPr>
          <w:p w14:paraId="6E79A13A" w14:textId="77777777" w:rsidR="00767BFB" w:rsidRPr="00282C36" w:rsidRDefault="00767BFB" w:rsidP="00D77018">
            <w:pPr>
              <w:spacing w:after="0"/>
              <w:jc w:val="left"/>
              <w:rPr>
                <w:rFonts w:ascii="Arial" w:hAnsi="Arial" w:cs="Arial"/>
                <w:sz w:val="16"/>
                <w:szCs w:val="16"/>
                <w:lang w:val="ro-RO"/>
              </w:rPr>
            </w:pPr>
            <w:r w:rsidRPr="00282C36">
              <w:rPr>
                <w:rFonts w:ascii="Arial" w:hAnsi="Arial" w:cs="Arial"/>
                <w:spacing w:val="-2"/>
                <w:sz w:val="16"/>
                <w:szCs w:val="16"/>
                <w:lang w:val="ro-RO"/>
              </w:rPr>
              <w:t>P</w:t>
            </w:r>
            <w:r w:rsidRPr="00282C36">
              <w:rPr>
                <w:rFonts w:ascii="Arial" w:hAnsi="Arial" w:cs="Arial"/>
                <w:sz w:val="16"/>
                <w:szCs w:val="16"/>
                <w:lang w:val="ro-RO"/>
              </w:rPr>
              <w:t>roiectarea unui sistem performant de servicii de transport combinat de marfă pe rute terestre, bazată pe Modelul Naţional de Transport.</w:t>
            </w:r>
          </w:p>
        </w:tc>
        <w:tc>
          <w:tcPr>
            <w:tcW w:w="1055" w:type="dxa"/>
          </w:tcPr>
          <w:p w14:paraId="4B2B274E"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Q4 - 2025</w:t>
            </w:r>
          </w:p>
        </w:tc>
        <w:tc>
          <w:tcPr>
            <w:tcW w:w="1433" w:type="dxa"/>
            <w:tcMar>
              <w:top w:w="28" w:type="dxa"/>
              <w:left w:w="28" w:type="dxa"/>
              <w:bottom w:w="28" w:type="dxa"/>
              <w:right w:w="28" w:type="dxa"/>
            </w:tcMar>
          </w:tcPr>
          <w:p w14:paraId="518FB147"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1090D7BF"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1FB183E5"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tc>
        <w:tc>
          <w:tcPr>
            <w:tcW w:w="1939" w:type="dxa"/>
            <w:tcMar>
              <w:top w:w="28" w:type="dxa"/>
              <w:left w:w="28" w:type="dxa"/>
              <w:bottom w:w="28" w:type="dxa"/>
              <w:right w:w="28" w:type="dxa"/>
            </w:tcMar>
          </w:tcPr>
          <w:p w14:paraId="781DA2EF" w14:textId="77777777" w:rsidR="00767BFB" w:rsidRPr="00282C36" w:rsidRDefault="00767BFB" w:rsidP="00226CD8">
            <w:pPr>
              <w:spacing w:after="0"/>
              <w:jc w:val="left"/>
              <w:rPr>
                <w:rFonts w:ascii="Arial" w:hAnsi="Arial" w:cs="Arial"/>
                <w:sz w:val="16"/>
                <w:szCs w:val="16"/>
                <w:lang w:val="ro-RO"/>
              </w:rPr>
            </w:pPr>
          </w:p>
        </w:tc>
      </w:tr>
      <w:tr w:rsidR="00767BFB" w:rsidRPr="00282C36" w14:paraId="3C38701A" w14:textId="77777777" w:rsidTr="0023768A">
        <w:trPr>
          <w:cantSplit/>
          <w:jc w:val="center"/>
        </w:trPr>
        <w:tc>
          <w:tcPr>
            <w:tcW w:w="461" w:type="dxa"/>
            <w:tcBorders>
              <w:bottom w:val="single" w:sz="4" w:space="0" w:color="auto"/>
            </w:tcBorders>
          </w:tcPr>
          <w:p w14:paraId="4544249B" w14:textId="77777777" w:rsidR="00767BFB" w:rsidRPr="00282C36" w:rsidRDefault="00767BFB" w:rsidP="00743BA4">
            <w:pPr>
              <w:spacing w:after="0"/>
              <w:jc w:val="center"/>
              <w:rPr>
                <w:rFonts w:ascii="Arial" w:hAnsi="Arial" w:cs="Arial"/>
                <w:sz w:val="16"/>
                <w:szCs w:val="16"/>
                <w:lang w:val="ro-RO"/>
              </w:rPr>
            </w:pPr>
            <w:r w:rsidRPr="00282C36">
              <w:rPr>
                <w:rFonts w:ascii="Arial" w:hAnsi="Arial" w:cs="Arial"/>
                <w:sz w:val="16"/>
                <w:szCs w:val="16"/>
                <w:lang w:val="ro-RO"/>
              </w:rPr>
              <w:t>16</w:t>
            </w:r>
          </w:p>
        </w:tc>
        <w:tc>
          <w:tcPr>
            <w:tcW w:w="697" w:type="dxa"/>
            <w:tcBorders>
              <w:bottom w:val="single" w:sz="4" w:space="0" w:color="auto"/>
            </w:tcBorders>
          </w:tcPr>
          <w:p w14:paraId="623D217A" w14:textId="77777777" w:rsidR="00767BFB" w:rsidRPr="00282C36" w:rsidRDefault="00767BFB" w:rsidP="008E010C">
            <w:pPr>
              <w:spacing w:after="0"/>
              <w:jc w:val="center"/>
              <w:rPr>
                <w:rFonts w:ascii="Arial" w:hAnsi="Arial" w:cs="Arial"/>
                <w:sz w:val="16"/>
                <w:szCs w:val="16"/>
                <w:lang w:val="ro-RO"/>
              </w:rPr>
            </w:pPr>
            <w:r w:rsidRPr="00282C36">
              <w:rPr>
                <w:rFonts w:ascii="Arial" w:hAnsi="Arial" w:cs="Arial"/>
                <w:sz w:val="16"/>
                <w:szCs w:val="16"/>
                <w:lang w:val="ro-RO"/>
              </w:rPr>
              <w:t>I.2.4</w:t>
            </w:r>
          </w:p>
        </w:tc>
        <w:tc>
          <w:tcPr>
            <w:tcW w:w="5143" w:type="dxa"/>
            <w:tcBorders>
              <w:bottom w:val="single" w:sz="4" w:space="0" w:color="auto"/>
            </w:tcBorders>
          </w:tcPr>
          <w:p w14:paraId="5E3A36FC" w14:textId="77777777" w:rsidR="00767BFB" w:rsidRPr="00282C36" w:rsidRDefault="00767BFB" w:rsidP="00180C63">
            <w:pPr>
              <w:spacing w:after="0"/>
              <w:jc w:val="left"/>
              <w:rPr>
                <w:rFonts w:ascii="Arial" w:hAnsi="Arial" w:cs="Arial"/>
                <w:sz w:val="16"/>
                <w:szCs w:val="16"/>
                <w:lang w:val="ro-RO"/>
              </w:rPr>
            </w:pPr>
            <w:r w:rsidRPr="00282C36">
              <w:rPr>
                <w:rFonts w:ascii="Arial" w:hAnsi="Arial" w:cs="Arial"/>
                <w:sz w:val="16"/>
                <w:szCs w:val="16"/>
                <w:lang w:val="ro-RO"/>
              </w:rPr>
              <w:t>Integrarea terminalelor private în sistemul naţional de servicii publice privind transportul combinat de marfă pe rute terestre</w:t>
            </w:r>
          </w:p>
        </w:tc>
        <w:tc>
          <w:tcPr>
            <w:tcW w:w="1055" w:type="dxa"/>
            <w:tcBorders>
              <w:bottom w:val="single" w:sz="4" w:space="0" w:color="auto"/>
            </w:tcBorders>
          </w:tcPr>
          <w:p w14:paraId="7A5C5070"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bottom w:val="single" w:sz="4" w:space="0" w:color="auto"/>
            </w:tcBorders>
            <w:tcMar>
              <w:top w:w="28" w:type="dxa"/>
              <w:left w:w="28" w:type="dxa"/>
              <w:bottom w:w="28" w:type="dxa"/>
              <w:right w:w="28" w:type="dxa"/>
            </w:tcMar>
          </w:tcPr>
          <w:p w14:paraId="4286D24C"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493E7FF5"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Borders>
              <w:bottom w:val="single" w:sz="4" w:space="0" w:color="auto"/>
            </w:tcBorders>
            <w:tcMar>
              <w:top w:w="28" w:type="dxa"/>
              <w:left w:w="28" w:type="dxa"/>
              <w:bottom w:w="28" w:type="dxa"/>
              <w:right w:w="28" w:type="dxa"/>
            </w:tcMar>
          </w:tcPr>
          <w:p w14:paraId="7DBFA561" w14:textId="77777777" w:rsidR="00767BFB" w:rsidRPr="00282C36" w:rsidRDefault="00767BFB" w:rsidP="00226CD8">
            <w:pPr>
              <w:spacing w:after="0"/>
              <w:jc w:val="left"/>
              <w:rPr>
                <w:rFonts w:ascii="Arial" w:hAnsi="Arial" w:cs="Arial"/>
                <w:sz w:val="16"/>
                <w:szCs w:val="16"/>
                <w:lang w:val="ro-RO"/>
              </w:rPr>
            </w:pPr>
          </w:p>
        </w:tc>
      </w:tr>
      <w:tr w:rsidR="0023768A" w:rsidRPr="00282C36" w14:paraId="13822CCC" w14:textId="77777777" w:rsidTr="0023768A">
        <w:trPr>
          <w:cantSplit/>
          <w:trHeight w:val="401"/>
          <w:jc w:val="center"/>
        </w:trPr>
        <w:tc>
          <w:tcPr>
            <w:tcW w:w="461" w:type="dxa"/>
            <w:tcBorders>
              <w:top w:val="single" w:sz="4" w:space="0" w:color="auto"/>
              <w:left w:val="nil"/>
              <w:bottom w:val="nil"/>
              <w:right w:val="nil"/>
            </w:tcBorders>
          </w:tcPr>
          <w:p w14:paraId="5C3164A5" w14:textId="77777777" w:rsidR="0023768A" w:rsidRPr="00282C36" w:rsidRDefault="0023768A" w:rsidP="00743BA4">
            <w:pPr>
              <w:spacing w:after="0"/>
              <w:jc w:val="center"/>
              <w:rPr>
                <w:rFonts w:ascii="Arial" w:hAnsi="Arial" w:cs="Arial"/>
                <w:sz w:val="16"/>
                <w:szCs w:val="16"/>
                <w:lang w:val="ro-RO"/>
              </w:rPr>
            </w:pPr>
          </w:p>
        </w:tc>
        <w:tc>
          <w:tcPr>
            <w:tcW w:w="697" w:type="dxa"/>
            <w:tcBorders>
              <w:top w:val="single" w:sz="4" w:space="0" w:color="auto"/>
              <w:left w:val="nil"/>
              <w:bottom w:val="nil"/>
              <w:right w:val="nil"/>
            </w:tcBorders>
          </w:tcPr>
          <w:p w14:paraId="6DEEE78E" w14:textId="77777777" w:rsidR="0023768A" w:rsidRPr="00282C36" w:rsidRDefault="0023768A" w:rsidP="008E010C">
            <w:pPr>
              <w:spacing w:after="0"/>
              <w:jc w:val="center"/>
              <w:rPr>
                <w:rFonts w:ascii="Arial" w:hAnsi="Arial" w:cs="Arial"/>
                <w:sz w:val="16"/>
                <w:szCs w:val="16"/>
                <w:lang w:val="ro-RO"/>
              </w:rPr>
            </w:pPr>
          </w:p>
        </w:tc>
        <w:tc>
          <w:tcPr>
            <w:tcW w:w="5143" w:type="dxa"/>
            <w:tcBorders>
              <w:top w:val="single" w:sz="4" w:space="0" w:color="auto"/>
              <w:left w:val="nil"/>
              <w:bottom w:val="nil"/>
              <w:right w:val="nil"/>
            </w:tcBorders>
          </w:tcPr>
          <w:p w14:paraId="013615B8" w14:textId="77777777" w:rsidR="0023768A" w:rsidRPr="00282C36" w:rsidRDefault="0023768A" w:rsidP="00180C63">
            <w:pPr>
              <w:spacing w:after="0"/>
              <w:jc w:val="left"/>
              <w:rPr>
                <w:rFonts w:ascii="Arial" w:hAnsi="Arial" w:cs="Arial"/>
                <w:sz w:val="16"/>
                <w:szCs w:val="16"/>
                <w:lang w:val="ro-RO"/>
              </w:rPr>
            </w:pPr>
          </w:p>
        </w:tc>
        <w:tc>
          <w:tcPr>
            <w:tcW w:w="1055" w:type="dxa"/>
            <w:tcBorders>
              <w:top w:val="single" w:sz="4" w:space="0" w:color="auto"/>
              <w:left w:val="nil"/>
              <w:bottom w:val="nil"/>
              <w:right w:val="nil"/>
            </w:tcBorders>
          </w:tcPr>
          <w:p w14:paraId="12EBF350" w14:textId="77777777" w:rsidR="0023768A" w:rsidRPr="00282C36" w:rsidRDefault="0023768A" w:rsidP="00180C63">
            <w:pPr>
              <w:spacing w:after="0"/>
              <w:jc w:val="center"/>
              <w:rPr>
                <w:rFonts w:ascii="Arial" w:hAnsi="Arial" w:cs="Arial"/>
                <w:sz w:val="16"/>
                <w:szCs w:val="16"/>
                <w:lang w:val="ro-RO"/>
              </w:rPr>
            </w:pPr>
          </w:p>
        </w:tc>
        <w:tc>
          <w:tcPr>
            <w:tcW w:w="1433" w:type="dxa"/>
            <w:tcBorders>
              <w:top w:val="single" w:sz="4" w:space="0" w:color="auto"/>
              <w:left w:val="nil"/>
              <w:bottom w:val="nil"/>
              <w:right w:val="nil"/>
            </w:tcBorders>
            <w:tcMar>
              <w:top w:w="28" w:type="dxa"/>
              <w:left w:w="28" w:type="dxa"/>
              <w:bottom w:w="28" w:type="dxa"/>
              <w:right w:w="28" w:type="dxa"/>
            </w:tcMar>
          </w:tcPr>
          <w:p w14:paraId="00E1F1C6" w14:textId="77777777" w:rsidR="0023768A" w:rsidRPr="00282C36" w:rsidRDefault="0023768A" w:rsidP="00180C63">
            <w:pPr>
              <w:spacing w:after="0"/>
              <w:jc w:val="center"/>
              <w:rPr>
                <w:rFonts w:ascii="Arial" w:hAnsi="Arial" w:cs="Arial"/>
                <w:sz w:val="16"/>
                <w:szCs w:val="16"/>
                <w:lang w:val="ro-RO"/>
              </w:rPr>
            </w:pPr>
          </w:p>
        </w:tc>
        <w:tc>
          <w:tcPr>
            <w:tcW w:w="1939" w:type="dxa"/>
            <w:tcBorders>
              <w:top w:val="single" w:sz="4" w:space="0" w:color="auto"/>
              <w:left w:val="nil"/>
              <w:bottom w:val="nil"/>
              <w:right w:val="nil"/>
            </w:tcBorders>
            <w:tcMar>
              <w:top w:w="28" w:type="dxa"/>
              <w:left w:w="28" w:type="dxa"/>
              <w:bottom w:w="28" w:type="dxa"/>
              <w:right w:w="28" w:type="dxa"/>
            </w:tcMar>
          </w:tcPr>
          <w:p w14:paraId="7704F043" w14:textId="77777777" w:rsidR="0023768A" w:rsidRPr="00282C36" w:rsidRDefault="0023768A" w:rsidP="00226CD8">
            <w:pPr>
              <w:spacing w:after="0"/>
              <w:jc w:val="left"/>
              <w:rPr>
                <w:rFonts w:ascii="Arial" w:hAnsi="Arial" w:cs="Arial"/>
                <w:sz w:val="16"/>
                <w:szCs w:val="16"/>
                <w:lang w:val="ro-RO"/>
              </w:rPr>
            </w:pPr>
          </w:p>
        </w:tc>
      </w:tr>
      <w:tr w:rsidR="00767BFB" w:rsidRPr="00282C36" w14:paraId="66796448" w14:textId="77777777" w:rsidTr="0023768A">
        <w:trPr>
          <w:cantSplit/>
          <w:trHeight w:hRule="exact" w:val="284"/>
          <w:jc w:val="center"/>
        </w:trPr>
        <w:tc>
          <w:tcPr>
            <w:tcW w:w="461" w:type="dxa"/>
            <w:tcBorders>
              <w:top w:val="nil"/>
              <w:left w:val="single" w:sz="4" w:space="0" w:color="auto"/>
              <w:bottom w:val="single" w:sz="4" w:space="0" w:color="auto"/>
              <w:right w:val="nil"/>
            </w:tcBorders>
            <w:shd w:val="clear" w:color="auto" w:fill="CCCCCC"/>
          </w:tcPr>
          <w:p w14:paraId="03FD4B7B" w14:textId="77777777" w:rsidR="00767BFB" w:rsidRPr="00282C36" w:rsidRDefault="00767BFB" w:rsidP="00180C63">
            <w:pPr>
              <w:spacing w:after="0"/>
              <w:jc w:val="center"/>
              <w:rPr>
                <w:rFonts w:ascii="Arial" w:hAnsi="Arial" w:cs="Arial"/>
                <w:sz w:val="16"/>
                <w:szCs w:val="16"/>
                <w:lang w:val="ro-RO"/>
              </w:rPr>
            </w:pPr>
          </w:p>
        </w:tc>
        <w:tc>
          <w:tcPr>
            <w:tcW w:w="697" w:type="dxa"/>
            <w:tcBorders>
              <w:top w:val="nil"/>
              <w:left w:val="nil"/>
              <w:bottom w:val="single" w:sz="4" w:space="0" w:color="auto"/>
              <w:right w:val="nil"/>
            </w:tcBorders>
            <w:shd w:val="clear" w:color="auto" w:fill="CCCCCC"/>
          </w:tcPr>
          <w:p w14:paraId="27455818" w14:textId="77777777" w:rsidR="00767BFB" w:rsidRPr="00282C36" w:rsidRDefault="00767BFB" w:rsidP="00180C63">
            <w:pPr>
              <w:spacing w:after="0"/>
              <w:jc w:val="center"/>
              <w:rPr>
                <w:rFonts w:ascii="Arial" w:hAnsi="Arial" w:cs="Arial"/>
                <w:sz w:val="16"/>
                <w:szCs w:val="16"/>
                <w:lang w:val="ro-RO"/>
              </w:rPr>
            </w:pPr>
          </w:p>
        </w:tc>
        <w:tc>
          <w:tcPr>
            <w:tcW w:w="5143" w:type="dxa"/>
            <w:tcBorders>
              <w:top w:val="nil"/>
              <w:left w:val="nil"/>
              <w:bottom w:val="single" w:sz="4" w:space="0" w:color="auto"/>
              <w:right w:val="nil"/>
            </w:tcBorders>
            <w:shd w:val="clear" w:color="auto" w:fill="CCCCCC"/>
            <w:vAlign w:val="center"/>
          </w:tcPr>
          <w:p w14:paraId="2A516337" w14:textId="77777777" w:rsidR="00767BFB" w:rsidRPr="00282C36" w:rsidRDefault="00767BFB" w:rsidP="00180C63">
            <w:pPr>
              <w:spacing w:after="0"/>
              <w:jc w:val="left"/>
              <w:rPr>
                <w:rFonts w:ascii="Arial" w:hAnsi="Arial" w:cs="Arial"/>
                <w:sz w:val="16"/>
                <w:szCs w:val="16"/>
                <w:lang w:val="ro-RO"/>
              </w:rPr>
            </w:pPr>
            <w:r w:rsidRPr="00282C36">
              <w:rPr>
                <w:rFonts w:ascii="Arial" w:hAnsi="Arial" w:cs="Arial"/>
                <w:b/>
                <w:color w:val="000080"/>
                <w:sz w:val="16"/>
                <w:szCs w:val="16"/>
                <w:lang w:val="ro-RO"/>
              </w:rPr>
              <w:t>V - Traficul de marfă în vagoane izolate</w:t>
            </w:r>
          </w:p>
        </w:tc>
        <w:tc>
          <w:tcPr>
            <w:tcW w:w="1055" w:type="dxa"/>
            <w:tcBorders>
              <w:top w:val="nil"/>
              <w:left w:val="nil"/>
              <w:bottom w:val="single" w:sz="4" w:space="0" w:color="auto"/>
              <w:right w:val="nil"/>
            </w:tcBorders>
            <w:shd w:val="clear" w:color="auto" w:fill="CCCCCC"/>
          </w:tcPr>
          <w:p w14:paraId="0F580E4C" w14:textId="77777777" w:rsidR="00767BFB" w:rsidRPr="00282C36" w:rsidRDefault="00767BFB" w:rsidP="00180C63">
            <w:pPr>
              <w:spacing w:after="0"/>
              <w:jc w:val="center"/>
              <w:rPr>
                <w:rFonts w:ascii="Arial" w:hAnsi="Arial" w:cs="Arial"/>
                <w:sz w:val="16"/>
                <w:szCs w:val="16"/>
                <w:lang w:val="ro-RO"/>
              </w:rPr>
            </w:pPr>
          </w:p>
        </w:tc>
        <w:tc>
          <w:tcPr>
            <w:tcW w:w="1433" w:type="dxa"/>
            <w:tcBorders>
              <w:top w:val="nil"/>
              <w:left w:val="nil"/>
              <w:bottom w:val="single" w:sz="4" w:space="0" w:color="auto"/>
              <w:right w:val="nil"/>
            </w:tcBorders>
            <w:shd w:val="clear" w:color="auto" w:fill="CCCCCC"/>
            <w:tcMar>
              <w:top w:w="28" w:type="dxa"/>
              <w:left w:w="28" w:type="dxa"/>
              <w:bottom w:w="28" w:type="dxa"/>
              <w:right w:w="28" w:type="dxa"/>
            </w:tcMar>
          </w:tcPr>
          <w:p w14:paraId="402940DE" w14:textId="77777777" w:rsidR="00767BFB" w:rsidRPr="00282C36" w:rsidRDefault="00767BFB" w:rsidP="00180C63">
            <w:pPr>
              <w:spacing w:after="0"/>
              <w:jc w:val="center"/>
              <w:rPr>
                <w:rFonts w:ascii="Arial" w:hAnsi="Arial" w:cs="Arial"/>
                <w:sz w:val="16"/>
                <w:szCs w:val="16"/>
                <w:lang w:val="ro-RO"/>
              </w:rPr>
            </w:pPr>
          </w:p>
        </w:tc>
        <w:tc>
          <w:tcPr>
            <w:tcW w:w="1939" w:type="dxa"/>
            <w:tcBorders>
              <w:top w:val="nil"/>
              <w:left w:val="nil"/>
              <w:bottom w:val="single" w:sz="4" w:space="0" w:color="auto"/>
              <w:right w:val="single" w:sz="4" w:space="0" w:color="auto"/>
            </w:tcBorders>
            <w:shd w:val="clear" w:color="auto" w:fill="CCCCCC"/>
            <w:tcMar>
              <w:top w:w="28" w:type="dxa"/>
              <w:left w:w="28" w:type="dxa"/>
              <w:bottom w:w="28" w:type="dxa"/>
              <w:right w:w="28" w:type="dxa"/>
            </w:tcMar>
          </w:tcPr>
          <w:p w14:paraId="09AA5487" w14:textId="77777777" w:rsidR="00767BFB" w:rsidRPr="00282C36" w:rsidRDefault="00767BFB" w:rsidP="00180C63">
            <w:pPr>
              <w:spacing w:after="0"/>
              <w:jc w:val="left"/>
              <w:rPr>
                <w:rFonts w:ascii="Arial" w:hAnsi="Arial" w:cs="Arial"/>
                <w:sz w:val="16"/>
                <w:szCs w:val="16"/>
                <w:lang w:val="ro-RO"/>
              </w:rPr>
            </w:pPr>
          </w:p>
        </w:tc>
      </w:tr>
      <w:tr w:rsidR="00767BFB" w:rsidRPr="00282C36" w14:paraId="161B45EE"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5A09028F" w14:textId="77777777" w:rsidR="00767BFB" w:rsidRPr="00282C36" w:rsidRDefault="00767BFB"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26B41113" w14:textId="77777777" w:rsidR="00767BFB" w:rsidRPr="00282C36" w:rsidRDefault="00767BFB"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64FFD9AC" w14:textId="77777777" w:rsidR="00767BFB" w:rsidRPr="00282C36" w:rsidRDefault="00767BFB" w:rsidP="00180C63">
            <w:pPr>
              <w:spacing w:after="0"/>
              <w:jc w:val="left"/>
              <w:rPr>
                <w:rFonts w:ascii="Arial" w:hAnsi="Arial" w:cs="Arial"/>
                <w:b/>
                <w:color w:val="000080"/>
                <w:sz w:val="16"/>
                <w:szCs w:val="16"/>
                <w:lang w:val="ro-RO"/>
              </w:rPr>
            </w:pPr>
            <w:r w:rsidRPr="00282C36">
              <w:rPr>
                <w:rFonts w:ascii="Arial" w:hAnsi="Arial" w:cs="Arial"/>
                <w:b/>
                <w:sz w:val="16"/>
                <w:szCs w:val="16"/>
                <w:lang w:val="ro-RO"/>
              </w:rPr>
              <w:t>V.1 - Creşterea competitivităţii preţurilor serviciilor de transport</w:t>
            </w:r>
          </w:p>
        </w:tc>
        <w:tc>
          <w:tcPr>
            <w:tcW w:w="1055" w:type="dxa"/>
            <w:tcBorders>
              <w:top w:val="single" w:sz="4" w:space="0" w:color="auto"/>
              <w:left w:val="nil"/>
              <w:bottom w:val="single" w:sz="4" w:space="0" w:color="auto"/>
              <w:right w:val="nil"/>
            </w:tcBorders>
            <w:shd w:val="clear" w:color="auto" w:fill="E6E6E6"/>
          </w:tcPr>
          <w:p w14:paraId="464E782C" w14:textId="77777777" w:rsidR="00767BFB" w:rsidRPr="00282C36" w:rsidRDefault="00767BFB"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4B64FDE9" w14:textId="77777777" w:rsidR="00767BFB" w:rsidRPr="00282C36" w:rsidRDefault="00767BFB"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7C6DA9E2" w14:textId="77777777" w:rsidR="00767BFB" w:rsidRPr="00282C36" w:rsidRDefault="00767BFB" w:rsidP="00180C63">
            <w:pPr>
              <w:spacing w:after="0"/>
              <w:jc w:val="left"/>
              <w:rPr>
                <w:rFonts w:ascii="Arial" w:hAnsi="Arial" w:cs="Arial"/>
                <w:sz w:val="16"/>
                <w:szCs w:val="16"/>
                <w:lang w:val="ro-RO"/>
              </w:rPr>
            </w:pPr>
          </w:p>
        </w:tc>
      </w:tr>
      <w:tr w:rsidR="003A1B12" w:rsidRPr="00282C36" w14:paraId="188EADA6" w14:textId="77777777" w:rsidTr="000F23AB">
        <w:trPr>
          <w:cantSplit/>
          <w:jc w:val="center"/>
        </w:trPr>
        <w:tc>
          <w:tcPr>
            <w:tcW w:w="461" w:type="dxa"/>
            <w:tcBorders>
              <w:bottom w:val="single" w:sz="4" w:space="0" w:color="auto"/>
            </w:tcBorders>
          </w:tcPr>
          <w:p w14:paraId="2F5674A2"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17</w:t>
            </w:r>
          </w:p>
        </w:tc>
        <w:tc>
          <w:tcPr>
            <w:tcW w:w="697" w:type="dxa"/>
            <w:tcBorders>
              <w:bottom w:val="single" w:sz="4" w:space="0" w:color="auto"/>
            </w:tcBorders>
          </w:tcPr>
          <w:p w14:paraId="22C53508"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V.1.1</w:t>
            </w:r>
          </w:p>
        </w:tc>
        <w:tc>
          <w:tcPr>
            <w:tcW w:w="5143" w:type="dxa"/>
            <w:tcBorders>
              <w:bottom w:val="single" w:sz="4" w:space="0" w:color="auto"/>
            </w:tcBorders>
          </w:tcPr>
          <w:p w14:paraId="02904701" w14:textId="77777777" w:rsidR="003A1B12" w:rsidRPr="00282C36" w:rsidRDefault="003A1B12" w:rsidP="00D77018">
            <w:pPr>
              <w:spacing w:after="0"/>
              <w:jc w:val="left"/>
              <w:rPr>
                <w:rFonts w:ascii="Arial" w:hAnsi="Arial" w:cs="Arial"/>
                <w:sz w:val="16"/>
                <w:szCs w:val="16"/>
                <w:lang w:val="ro-RO"/>
              </w:rPr>
            </w:pPr>
            <w:r w:rsidRPr="00282C36">
              <w:rPr>
                <w:rFonts w:ascii="Arial" w:hAnsi="Arial" w:cs="Arial"/>
                <w:sz w:val="16"/>
                <w:szCs w:val="16"/>
                <w:lang w:val="ro-RO"/>
              </w:rPr>
              <w:t>Implementarea la nivel naţional a unui sistem de servicii publice privind transportul feroviar de marfă în vagoane izolate, care să devină o alternativă atractivă în raport cu transportul rutier al expediţiilor de marfă de dimensiuni mici (de ordinul capacităţii de încărcare a unui vagon). Include:</w:t>
            </w:r>
          </w:p>
          <w:p w14:paraId="7400B5B2" w14:textId="77777777" w:rsidR="003A1B12" w:rsidRPr="00282C36" w:rsidRDefault="003A1B12" w:rsidP="003A1B12">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a) instituirea unor obligaţii de serviciu public pentru toate categoriile de servicii care contribuie la transportul feroviar de marfă cu vagoane izolate;</w:t>
            </w:r>
          </w:p>
          <w:p w14:paraId="5A4760AE" w14:textId="77777777" w:rsidR="003A1B12" w:rsidRPr="00282C36" w:rsidRDefault="003A1B12" w:rsidP="003A1B12">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b) stabilirea adecvată a tarifelor serviciilor care fac obiectul obligaţiei de serviciu public privind transportul feroviar de marfă cu vagoane izolate;</w:t>
            </w:r>
          </w:p>
          <w:p w14:paraId="7F54DD15" w14:textId="77777777" w:rsidR="003A1B12" w:rsidRPr="00282C36" w:rsidRDefault="003A1B12" w:rsidP="003A1B12">
            <w:pPr>
              <w:spacing w:before="40" w:after="0"/>
              <w:jc w:val="left"/>
              <w:rPr>
                <w:rFonts w:ascii="Arial" w:hAnsi="Arial" w:cs="Arial"/>
                <w:sz w:val="16"/>
                <w:szCs w:val="16"/>
                <w:lang w:val="ro-RO"/>
              </w:rPr>
            </w:pPr>
            <w:r w:rsidRPr="00282C36">
              <w:rPr>
                <w:rFonts w:ascii="Arial" w:hAnsi="Arial" w:cs="Arial"/>
                <w:sz w:val="16"/>
                <w:szCs w:val="16"/>
                <w:lang w:val="ro-RO"/>
              </w:rPr>
              <w:t>c) dimensionarea adecvată a compensaţiei de serviciu public pentru transportul feroviar de marfă în vagoane izolate;</w:t>
            </w:r>
          </w:p>
          <w:p w14:paraId="75B261B7" w14:textId="77777777" w:rsidR="003A1B12" w:rsidRPr="00282C36" w:rsidRDefault="003A1B12" w:rsidP="003A1B12">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d) asigurarea finanţării necesare din fonduri publice a compensaţiei de serviciu public pentru transportul feroviar de marfă în vagoane izolate</w:t>
            </w:r>
          </w:p>
        </w:tc>
        <w:tc>
          <w:tcPr>
            <w:tcW w:w="1055" w:type="dxa"/>
            <w:tcBorders>
              <w:bottom w:val="single" w:sz="4" w:space="0" w:color="auto"/>
            </w:tcBorders>
          </w:tcPr>
          <w:p w14:paraId="575BA9AF"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bottom w:val="single" w:sz="4" w:space="0" w:color="auto"/>
            </w:tcBorders>
            <w:tcMar>
              <w:top w:w="28" w:type="dxa"/>
              <w:left w:w="28" w:type="dxa"/>
              <w:bottom w:w="28" w:type="dxa"/>
              <w:right w:w="28" w:type="dxa"/>
            </w:tcMar>
          </w:tcPr>
          <w:p w14:paraId="72897051"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1DA6DA26"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250BAE10"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pacing w:val="-4"/>
                <w:sz w:val="16"/>
                <w:szCs w:val="16"/>
                <w:lang w:val="ro-RO"/>
              </w:rPr>
              <w:t>MTI-D.Economică</w:t>
            </w:r>
          </w:p>
        </w:tc>
        <w:tc>
          <w:tcPr>
            <w:tcW w:w="1939" w:type="dxa"/>
            <w:tcBorders>
              <w:bottom w:val="single" w:sz="4" w:space="0" w:color="auto"/>
            </w:tcBorders>
            <w:tcMar>
              <w:top w:w="28" w:type="dxa"/>
              <w:left w:w="28" w:type="dxa"/>
              <w:bottom w:w="28" w:type="dxa"/>
              <w:right w:w="28" w:type="dxa"/>
            </w:tcMar>
          </w:tcPr>
          <w:p w14:paraId="4C214F83" w14:textId="77777777" w:rsidR="003A1B12" w:rsidRPr="00282C36" w:rsidRDefault="003A1B12" w:rsidP="00180C63">
            <w:pPr>
              <w:jc w:val="left"/>
              <w:rPr>
                <w:rFonts w:ascii="Arial" w:hAnsi="Arial" w:cs="Arial"/>
                <w:sz w:val="16"/>
                <w:szCs w:val="16"/>
                <w:lang w:val="ro-RO"/>
              </w:rPr>
            </w:pPr>
            <w:r w:rsidRPr="00282C36">
              <w:rPr>
                <w:rFonts w:ascii="Arial" w:hAnsi="Arial" w:cs="Arial"/>
                <w:sz w:val="16"/>
                <w:szCs w:val="16"/>
                <w:lang w:val="ro-RO"/>
              </w:rPr>
              <w:t>Condiţionată de finalizarea acţiunil</w:t>
            </w:r>
            <w:r w:rsidR="00774B83" w:rsidRPr="00282C36">
              <w:rPr>
                <w:rFonts w:ascii="Arial" w:hAnsi="Arial" w:cs="Arial"/>
                <w:sz w:val="16"/>
                <w:szCs w:val="16"/>
                <w:lang w:val="ro-RO"/>
              </w:rPr>
              <w:t>i A.3.3</w:t>
            </w:r>
          </w:p>
          <w:p w14:paraId="34F43B2B" w14:textId="77777777" w:rsidR="003A1B12" w:rsidRPr="00282C36" w:rsidRDefault="003A1B12" w:rsidP="00180C63">
            <w:pPr>
              <w:spacing w:after="0"/>
              <w:jc w:val="left"/>
              <w:rPr>
                <w:rFonts w:ascii="Arial" w:hAnsi="Arial" w:cs="Arial"/>
                <w:sz w:val="16"/>
                <w:szCs w:val="16"/>
                <w:lang w:val="ro-RO"/>
              </w:rPr>
            </w:pPr>
            <w:r w:rsidRPr="00282C36">
              <w:rPr>
                <w:rFonts w:ascii="Arial" w:hAnsi="Arial" w:cs="Arial"/>
                <w:sz w:val="16"/>
                <w:szCs w:val="16"/>
                <w:lang w:val="ro-RO"/>
              </w:rPr>
              <w:t>Cu colaborarea Consiliului Concurenţei</w:t>
            </w:r>
          </w:p>
        </w:tc>
      </w:tr>
      <w:tr w:rsidR="003A1B12" w:rsidRPr="00282C36" w14:paraId="1AD0B534" w14:textId="77777777" w:rsidTr="000F23AB">
        <w:trPr>
          <w:cantSplit/>
          <w:jc w:val="center"/>
        </w:trPr>
        <w:tc>
          <w:tcPr>
            <w:tcW w:w="461" w:type="dxa"/>
            <w:tcBorders>
              <w:top w:val="single" w:sz="4" w:space="0" w:color="auto"/>
            </w:tcBorders>
          </w:tcPr>
          <w:p w14:paraId="34A888A8"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18</w:t>
            </w:r>
          </w:p>
        </w:tc>
        <w:tc>
          <w:tcPr>
            <w:tcW w:w="697" w:type="dxa"/>
            <w:tcBorders>
              <w:top w:val="single" w:sz="4" w:space="0" w:color="auto"/>
            </w:tcBorders>
            <w:shd w:val="clear" w:color="auto" w:fill="auto"/>
          </w:tcPr>
          <w:p w14:paraId="408F5638"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V.1.2</w:t>
            </w:r>
          </w:p>
        </w:tc>
        <w:tc>
          <w:tcPr>
            <w:tcW w:w="5143" w:type="dxa"/>
            <w:tcBorders>
              <w:top w:val="single" w:sz="4" w:space="0" w:color="auto"/>
            </w:tcBorders>
            <w:shd w:val="clear" w:color="auto" w:fill="auto"/>
          </w:tcPr>
          <w:p w14:paraId="55EB7D3B" w14:textId="77777777" w:rsidR="003011CC" w:rsidRPr="00282C36" w:rsidRDefault="003011CC" w:rsidP="003011CC">
            <w:pPr>
              <w:spacing w:after="0"/>
              <w:jc w:val="left"/>
              <w:rPr>
                <w:rFonts w:ascii="Arial" w:hAnsi="Arial" w:cs="Arial"/>
                <w:sz w:val="16"/>
                <w:szCs w:val="16"/>
                <w:lang w:val="ro-RO"/>
              </w:rPr>
            </w:pPr>
            <w:r w:rsidRPr="00282C36">
              <w:rPr>
                <w:rFonts w:ascii="Arial" w:hAnsi="Arial" w:cs="Arial"/>
                <w:sz w:val="16"/>
                <w:szCs w:val="16"/>
                <w:lang w:val="ro-RO"/>
              </w:rPr>
              <w:t>Reabilitarea infrastructurilor de servicii specifice transportului feroviar de marfă în vagoane izolate. Include:</w:t>
            </w:r>
          </w:p>
          <w:p w14:paraId="463026EF" w14:textId="77777777" w:rsidR="003011CC" w:rsidRPr="00282C36" w:rsidRDefault="003011CC" w:rsidP="00180C63">
            <w:pPr>
              <w:tabs>
                <w:tab w:val="num" w:pos="1080"/>
              </w:tabs>
              <w:spacing w:before="40" w:after="0"/>
              <w:jc w:val="left"/>
              <w:rPr>
                <w:rFonts w:ascii="Arial" w:hAnsi="Arial" w:cs="Arial"/>
                <w:sz w:val="16"/>
                <w:szCs w:val="16"/>
                <w:lang w:val="ro-RO"/>
              </w:rPr>
            </w:pPr>
            <w:r w:rsidRPr="00282C36">
              <w:rPr>
                <w:rFonts w:ascii="Arial" w:hAnsi="Arial" w:cs="Arial"/>
                <w:sz w:val="16"/>
                <w:szCs w:val="16"/>
                <w:lang w:val="ro-RO"/>
              </w:rPr>
              <w:t>a) reabilitarea staţiilor tehnice şi de triaj şi dotarea adecvată pentru prelucrarea eficientă a trenurilor şi a vagoanelor izolate;</w:t>
            </w:r>
          </w:p>
          <w:p w14:paraId="40528B3F" w14:textId="77777777" w:rsidR="003A1B12" w:rsidRPr="00282C36" w:rsidRDefault="003011CC" w:rsidP="00180C63">
            <w:pPr>
              <w:tabs>
                <w:tab w:val="num" w:pos="1080"/>
              </w:tabs>
              <w:spacing w:before="40" w:after="0"/>
              <w:jc w:val="left"/>
              <w:rPr>
                <w:rFonts w:ascii="Arial" w:hAnsi="Arial" w:cs="Arial"/>
                <w:sz w:val="16"/>
                <w:szCs w:val="16"/>
                <w:lang w:val="ro-RO"/>
              </w:rPr>
            </w:pPr>
            <w:r w:rsidRPr="00282C36">
              <w:rPr>
                <w:rFonts w:ascii="Arial" w:hAnsi="Arial" w:cs="Arial"/>
                <w:sz w:val="16"/>
                <w:szCs w:val="16"/>
                <w:lang w:val="ro-RO"/>
              </w:rPr>
              <w:t>b) reabilitarea liniilor publice de încarcare-descărcare din staţii, a rampelor pe care le deservesc, precum şi a magaziilor de mărfuri adiacente</w:t>
            </w:r>
          </w:p>
        </w:tc>
        <w:tc>
          <w:tcPr>
            <w:tcW w:w="1055" w:type="dxa"/>
            <w:tcBorders>
              <w:top w:val="single" w:sz="4" w:space="0" w:color="auto"/>
            </w:tcBorders>
          </w:tcPr>
          <w:p w14:paraId="39B4C35C"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top w:val="single" w:sz="4" w:space="0" w:color="auto"/>
            </w:tcBorders>
            <w:tcMar>
              <w:top w:w="28" w:type="dxa"/>
              <w:left w:w="28" w:type="dxa"/>
              <w:bottom w:w="28" w:type="dxa"/>
              <w:right w:w="28" w:type="dxa"/>
            </w:tcMar>
          </w:tcPr>
          <w:p w14:paraId="66B7613C"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241A1935"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p w14:paraId="1845DB00"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MTI-DGOIT</w:t>
            </w:r>
          </w:p>
          <w:p w14:paraId="4AEF532F" w14:textId="77777777" w:rsidR="00180C63" w:rsidRPr="00282C36" w:rsidRDefault="00180C63" w:rsidP="00180C6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5A571727" w14:textId="77777777" w:rsidR="003A1B12"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top w:val="single" w:sz="4" w:space="0" w:color="auto"/>
            </w:tcBorders>
            <w:tcMar>
              <w:top w:w="28" w:type="dxa"/>
              <w:left w:w="28" w:type="dxa"/>
              <w:bottom w:w="28" w:type="dxa"/>
              <w:right w:w="28" w:type="dxa"/>
            </w:tcMar>
          </w:tcPr>
          <w:p w14:paraId="5A200E48" w14:textId="77777777" w:rsidR="003A1B12" w:rsidRPr="00282C36" w:rsidRDefault="003A1B12" w:rsidP="00226CD8">
            <w:pPr>
              <w:spacing w:after="0"/>
              <w:jc w:val="left"/>
              <w:rPr>
                <w:rFonts w:ascii="Arial" w:hAnsi="Arial" w:cs="Arial"/>
                <w:sz w:val="16"/>
                <w:szCs w:val="16"/>
                <w:lang w:val="ro-RO"/>
              </w:rPr>
            </w:pPr>
          </w:p>
        </w:tc>
      </w:tr>
      <w:tr w:rsidR="003A1B12" w:rsidRPr="00282C36" w14:paraId="0858CFE9" w14:textId="77777777" w:rsidTr="000F23AB">
        <w:trPr>
          <w:cantSplit/>
          <w:jc w:val="center"/>
        </w:trPr>
        <w:tc>
          <w:tcPr>
            <w:tcW w:w="461" w:type="dxa"/>
          </w:tcPr>
          <w:p w14:paraId="53C44596"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19</w:t>
            </w:r>
          </w:p>
        </w:tc>
        <w:tc>
          <w:tcPr>
            <w:tcW w:w="697" w:type="dxa"/>
            <w:shd w:val="clear" w:color="auto" w:fill="auto"/>
          </w:tcPr>
          <w:p w14:paraId="2BAE6016"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V.1.3</w:t>
            </w:r>
          </w:p>
        </w:tc>
        <w:tc>
          <w:tcPr>
            <w:tcW w:w="5143" w:type="dxa"/>
            <w:shd w:val="clear" w:color="auto" w:fill="auto"/>
          </w:tcPr>
          <w:p w14:paraId="5BA9089A" w14:textId="77777777" w:rsidR="003A1B12" w:rsidRPr="00282C36" w:rsidRDefault="003A1B12" w:rsidP="00180C63">
            <w:pPr>
              <w:spacing w:after="0"/>
              <w:jc w:val="left"/>
              <w:rPr>
                <w:rFonts w:ascii="Arial" w:hAnsi="Arial" w:cs="Arial"/>
                <w:sz w:val="16"/>
                <w:szCs w:val="16"/>
                <w:lang w:val="ro-RO"/>
              </w:rPr>
            </w:pPr>
            <w:r w:rsidRPr="00282C36">
              <w:rPr>
                <w:rFonts w:ascii="Arial" w:hAnsi="Arial" w:cs="Arial"/>
                <w:sz w:val="16"/>
                <w:szCs w:val="16"/>
                <w:lang w:val="ro-RO"/>
              </w:rPr>
              <w:t>Stimularea racordării la reţeaua de infrastructură feroviară publică a mai multor linii ferate industriale deţinute de beneficiari</w:t>
            </w:r>
          </w:p>
        </w:tc>
        <w:tc>
          <w:tcPr>
            <w:tcW w:w="1055" w:type="dxa"/>
          </w:tcPr>
          <w:p w14:paraId="7EBBE943"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Mar>
              <w:top w:w="28" w:type="dxa"/>
              <w:left w:w="28" w:type="dxa"/>
              <w:bottom w:w="28" w:type="dxa"/>
              <w:right w:w="28" w:type="dxa"/>
            </w:tcMar>
          </w:tcPr>
          <w:p w14:paraId="09F0B012"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719F5869"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p w14:paraId="090FA4FD" w14:textId="77777777" w:rsidR="003A1B12" w:rsidRPr="00282C36" w:rsidRDefault="003A1B12" w:rsidP="00180C63">
            <w:pPr>
              <w:spacing w:after="0"/>
              <w:jc w:val="center"/>
              <w:rPr>
                <w:rFonts w:ascii="Arial" w:hAnsi="Arial" w:cs="Arial"/>
                <w:sz w:val="16"/>
                <w:szCs w:val="16"/>
                <w:lang w:val="ro-RO"/>
              </w:rPr>
            </w:pPr>
          </w:p>
        </w:tc>
        <w:tc>
          <w:tcPr>
            <w:tcW w:w="1939" w:type="dxa"/>
            <w:tcMar>
              <w:top w:w="28" w:type="dxa"/>
              <w:left w:w="28" w:type="dxa"/>
              <w:bottom w:w="28" w:type="dxa"/>
              <w:right w:w="28" w:type="dxa"/>
            </w:tcMar>
          </w:tcPr>
          <w:p w14:paraId="383946AB" w14:textId="77777777" w:rsidR="003A1B12" w:rsidRPr="00282C36" w:rsidRDefault="003A1B12"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3A1B12" w:rsidRPr="00282C36" w14:paraId="3B2B2A24"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522CE38D" w14:textId="77777777" w:rsidR="003A1B12" w:rsidRPr="00282C36" w:rsidRDefault="003A1B12"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1F22841F" w14:textId="77777777" w:rsidR="003A1B12" w:rsidRPr="00282C36" w:rsidRDefault="003A1B12"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A336252" w14:textId="77777777" w:rsidR="003A1B12" w:rsidRPr="00282C36" w:rsidRDefault="003A1B12" w:rsidP="00180C63">
            <w:pPr>
              <w:spacing w:after="0"/>
              <w:jc w:val="left"/>
              <w:rPr>
                <w:rFonts w:ascii="Arial" w:hAnsi="Arial" w:cs="Arial"/>
                <w:sz w:val="16"/>
                <w:szCs w:val="16"/>
                <w:lang w:val="ro-RO"/>
              </w:rPr>
            </w:pPr>
            <w:r w:rsidRPr="00282C36">
              <w:rPr>
                <w:rFonts w:ascii="Arial" w:hAnsi="Arial" w:cs="Arial"/>
                <w:b/>
                <w:sz w:val="16"/>
                <w:szCs w:val="16"/>
                <w:lang w:val="ro-RO"/>
              </w:rPr>
              <w:t>V.2 - Creşterea performanţei şi calităţii serviciilor de transport</w:t>
            </w:r>
          </w:p>
        </w:tc>
        <w:tc>
          <w:tcPr>
            <w:tcW w:w="1055" w:type="dxa"/>
            <w:tcBorders>
              <w:top w:val="single" w:sz="4" w:space="0" w:color="auto"/>
              <w:left w:val="nil"/>
              <w:bottom w:val="single" w:sz="4" w:space="0" w:color="auto"/>
              <w:right w:val="nil"/>
            </w:tcBorders>
            <w:shd w:val="clear" w:color="auto" w:fill="E6E6E6"/>
          </w:tcPr>
          <w:p w14:paraId="704F9B15" w14:textId="77777777" w:rsidR="003A1B12" w:rsidRPr="00282C36" w:rsidRDefault="003A1B12"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38FD76C8" w14:textId="77777777" w:rsidR="003A1B12" w:rsidRPr="00282C36" w:rsidRDefault="003A1B12"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6EC29DC3" w14:textId="77777777" w:rsidR="003A1B12" w:rsidRPr="00282C36" w:rsidRDefault="003A1B12" w:rsidP="00180C63">
            <w:pPr>
              <w:spacing w:after="0"/>
              <w:jc w:val="left"/>
              <w:rPr>
                <w:rFonts w:ascii="Arial" w:hAnsi="Arial" w:cs="Arial"/>
                <w:sz w:val="16"/>
                <w:szCs w:val="16"/>
                <w:lang w:val="ro-RO"/>
              </w:rPr>
            </w:pPr>
          </w:p>
        </w:tc>
      </w:tr>
      <w:tr w:rsidR="003A1B12" w:rsidRPr="00282C36" w14:paraId="13ED011D" w14:textId="77777777" w:rsidTr="000F23AB">
        <w:trPr>
          <w:cantSplit/>
          <w:jc w:val="center"/>
        </w:trPr>
        <w:tc>
          <w:tcPr>
            <w:tcW w:w="461" w:type="dxa"/>
            <w:tcBorders>
              <w:bottom w:val="single" w:sz="4" w:space="0" w:color="auto"/>
            </w:tcBorders>
          </w:tcPr>
          <w:p w14:paraId="01FC7AED"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20</w:t>
            </w:r>
          </w:p>
        </w:tc>
        <w:tc>
          <w:tcPr>
            <w:tcW w:w="697" w:type="dxa"/>
            <w:tcBorders>
              <w:bottom w:val="single" w:sz="4" w:space="0" w:color="auto"/>
            </w:tcBorders>
            <w:shd w:val="clear" w:color="auto" w:fill="auto"/>
          </w:tcPr>
          <w:p w14:paraId="4E049363"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V.2.2</w:t>
            </w:r>
          </w:p>
        </w:tc>
        <w:tc>
          <w:tcPr>
            <w:tcW w:w="5143" w:type="dxa"/>
            <w:tcBorders>
              <w:bottom w:val="single" w:sz="4" w:space="0" w:color="auto"/>
            </w:tcBorders>
            <w:shd w:val="clear" w:color="auto" w:fill="auto"/>
          </w:tcPr>
          <w:p w14:paraId="20972D23" w14:textId="77777777" w:rsidR="00180C63" w:rsidRPr="00282C36" w:rsidRDefault="00180C63" w:rsidP="00180C63">
            <w:pPr>
              <w:spacing w:after="0"/>
              <w:jc w:val="left"/>
              <w:rPr>
                <w:rFonts w:ascii="Arial" w:hAnsi="Arial" w:cs="Arial"/>
                <w:sz w:val="16"/>
                <w:szCs w:val="16"/>
                <w:lang w:val="ro-RO"/>
              </w:rPr>
            </w:pPr>
            <w:r w:rsidRPr="00282C36">
              <w:rPr>
                <w:rFonts w:ascii="Arial" w:hAnsi="Arial" w:cs="Arial"/>
                <w:sz w:val="16"/>
                <w:szCs w:val="16"/>
                <w:lang w:val="ro-RO"/>
              </w:rPr>
              <w:t>Creşterea nivelului de calitate a serviciilor de transport feroviar de marfă în vagoane izolate şi de adecvare a acestora la necesităţile de transport şi la cerinţele clienţilor. Include:</w:t>
            </w:r>
          </w:p>
          <w:p w14:paraId="62AB5EF8" w14:textId="77777777" w:rsidR="00180C63" w:rsidRPr="00282C36" w:rsidRDefault="00180C63" w:rsidP="00180C63">
            <w:pPr>
              <w:tabs>
                <w:tab w:val="num" w:pos="1080"/>
              </w:tabs>
              <w:spacing w:before="40" w:after="0"/>
              <w:jc w:val="left"/>
              <w:rPr>
                <w:rFonts w:ascii="Arial" w:hAnsi="Arial" w:cs="Arial"/>
                <w:sz w:val="16"/>
                <w:szCs w:val="16"/>
                <w:lang w:val="ro-RO"/>
              </w:rPr>
            </w:pPr>
            <w:r w:rsidRPr="00282C36">
              <w:rPr>
                <w:rFonts w:ascii="Arial" w:hAnsi="Arial" w:cs="Arial"/>
                <w:sz w:val="16"/>
                <w:szCs w:val="16"/>
                <w:lang w:val="ro-RO"/>
              </w:rPr>
              <w:t>a) implementarea de servicii adecvate în raport de necesităţile de transport: servicii de transport feroviar cu orar prestabilit între triaje/staţii tehnice, servicii de operare a triajelor/staţiilor tehnice, servicii de transport feroviar de proximitate în zonele de influenţă ale triajelor/staţiilor tehnice;</w:t>
            </w:r>
          </w:p>
          <w:p w14:paraId="63674654" w14:textId="77777777" w:rsidR="003A1B12" w:rsidRPr="00282C36" w:rsidRDefault="00180C63" w:rsidP="00180C63">
            <w:pPr>
              <w:tabs>
                <w:tab w:val="num" w:pos="1080"/>
              </w:tabs>
              <w:spacing w:before="40" w:after="0"/>
              <w:jc w:val="left"/>
              <w:rPr>
                <w:lang w:val="ro-RO"/>
              </w:rPr>
            </w:pPr>
            <w:r w:rsidRPr="00282C36">
              <w:rPr>
                <w:rFonts w:ascii="Arial" w:hAnsi="Arial" w:cs="Arial"/>
                <w:sz w:val="16"/>
                <w:szCs w:val="16"/>
                <w:lang w:val="ro-RO"/>
              </w:rPr>
              <w:t>b) asigurarea unor niveluri ridicate ale vitezei comerciale a mărfurilor, prin măsuri de digitalizare şi management inteligent al expediţiilor de marfă în vagoane izolate şi al vagoanelor goale</w:t>
            </w:r>
          </w:p>
        </w:tc>
        <w:tc>
          <w:tcPr>
            <w:tcW w:w="1055" w:type="dxa"/>
            <w:tcBorders>
              <w:bottom w:val="single" w:sz="4" w:space="0" w:color="auto"/>
            </w:tcBorders>
          </w:tcPr>
          <w:p w14:paraId="0C01F67C" w14:textId="77777777" w:rsidR="003A1B12" w:rsidRPr="00282C36" w:rsidRDefault="00180C63" w:rsidP="00293D04">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bottom w:val="single" w:sz="4" w:space="0" w:color="auto"/>
            </w:tcBorders>
            <w:tcMar>
              <w:top w:w="28" w:type="dxa"/>
              <w:left w:w="28" w:type="dxa"/>
              <w:bottom w:w="28" w:type="dxa"/>
              <w:right w:w="28" w:type="dxa"/>
            </w:tcMar>
          </w:tcPr>
          <w:p w14:paraId="4259B116"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05EB821F"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36EB8CAB"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MTI-DGOIT</w:t>
            </w:r>
          </w:p>
          <w:p w14:paraId="058058D0" w14:textId="77777777" w:rsidR="00180C63" w:rsidRPr="00282C36" w:rsidRDefault="00180C63" w:rsidP="00180C6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27DBCB20" w14:textId="77777777" w:rsidR="003A1B12" w:rsidRPr="00282C36" w:rsidRDefault="003A1B12" w:rsidP="00180C63">
            <w:pPr>
              <w:spacing w:after="0"/>
              <w:jc w:val="center"/>
              <w:rPr>
                <w:rFonts w:ascii="Arial" w:hAnsi="Arial" w:cs="Arial"/>
                <w:sz w:val="16"/>
                <w:szCs w:val="16"/>
                <w:lang w:val="ro-RO"/>
              </w:rPr>
            </w:pPr>
          </w:p>
        </w:tc>
        <w:tc>
          <w:tcPr>
            <w:tcW w:w="1939" w:type="dxa"/>
            <w:tcBorders>
              <w:bottom w:val="single" w:sz="4" w:space="0" w:color="auto"/>
            </w:tcBorders>
            <w:tcMar>
              <w:top w:w="28" w:type="dxa"/>
              <w:left w:w="28" w:type="dxa"/>
              <w:bottom w:w="28" w:type="dxa"/>
              <w:right w:w="28" w:type="dxa"/>
            </w:tcMar>
          </w:tcPr>
          <w:p w14:paraId="360C60DE" w14:textId="77777777" w:rsidR="003A1B12" w:rsidRPr="00282C36" w:rsidRDefault="00180C63"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180C63" w:rsidRPr="00282C36" w14:paraId="27F12D30" w14:textId="77777777" w:rsidTr="000F23AB">
        <w:trPr>
          <w:cantSplit/>
          <w:jc w:val="center"/>
        </w:trPr>
        <w:tc>
          <w:tcPr>
            <w:tcW w:w="461" w:type="dxa"/>
            <w:tcBorders>
              <w:bottom w:val="single" w:sz="4" w:space="0" w:color="auto"/>
            </w:tcBorders>
          </w:tcPr>
          <w:p w14:paraId="06506E8F" w14:textId="77777777" w:rsidR="00180C63" w:rsidRPr="00282C36" w:rsidRDefault="00180C63" w:rsidP="00743BA4">
            <w:pPr>
              <w:spacing w:after="0"/>
              <w:jc w:val="center"/>
              <w:rPr>
                <w:rFonts w:ascii="Arial" w:hAnsi="Arial" w:cs="Arial"/>
                <w:sz w:val="16"/>
                <w:szCs w:val="16"/>
                <w:lang w:val="ro-RO"/>
              </w:rPr>
            </w:pPr>
            <w:r w:rsidRPr="00282C36">
              <w:rPr>
                <w:rFonts w:ascii="Arial" w:hAnsi="Arial" w:cs="Arial"/>
                <w:sz w:val="16"/>
                <w:szCs w:val="16"/>
                <w:lang w:val="ro-RO"/>
              </w:rPr>
              <w:t>21</w:t>
            </w:r>
          </w:p>
        </w:tc>
        <w:tc>
          <w:tcPr>
            <w:tcW w:w="697" w:type="dxa"/>
            <w:tcBorders>
              <w:bottom w:val="single" w:sz="4" w:space="0" w:color="auto"/>
            </w:tcBorders>
            <w:shd w:val="clear" w:color="auto" w:fill="auto"/>
          </w:tcPr>
          <w:p w14:paraId="56AE2031"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V.2.3</w:t>
            </w:r>
          </w:p>
        </w:tc>
        <w:tc>
          <w:tcPr>
            <w:tcW w:w="5143" w:type="dxa"/>
            <w:tcBorders>
              <w:bottom w:val="single" w:sz="4" w:space="0" w:color="auto"/>
            </w:tcBorders>
            <w:shd w:val="clear" w:color="auto" w:fill="auto"/>
          </w:tcPr>
          <w:p w14:paraId="7115D323" w14:textId="77777777" w:rsidR="00180C63" w:rsidRPr="00282C36" w:rsidRDefault="00180C63" w:rsidP="00180C63">
            <w:pPr>
              <w:spacing w:after="0"/>
              <w:jc w:val="left"/>
              <w:rPr>
                <w:rFonts w:ascii="Arial" w:hAnsi="Arial" w:cs="Arial"/>
                <w:sz w:val="16"/>
                <w:szCs w:val="16"/>
                <w:lang w:val="ro-RO"/>
              </w:rPr>
            </w:pPr>
            <w:r w:rsidRPr="00282C36">
              <w:rPr>
                <w:rFonts w:ascii="Arial" w:hAnsi="Arial" w:cs="Arial"/>
                <w:sz w:val="16"/>
                <w:szCs w:val="16"/>
                <w:lang w:val="ro-RO"/>
              </w:rPr>
              <w:t>Proiectarea unui sistem performant de servicii de transport feroviar de marfă în vagoane izolate, bazată pe utilizarea Modelului Naţional de Transport</w:t>
            </w:r>
          </w:p>
        </w:tc>
        <w:tc>
          <w:tcPr>
            <w:tcW w:w="1055" w:type="dxa"/>
            <w:tcBorders>
              <w:bottom w:val="single" w:sz="4" w:space="0" w:color="auto"/>
            </w:tcBorders>
          </w:tcPr>
          <w:p w14:paraId="6D51CFA9"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Q4 - 2025</w:t>
            </w:r>
          </w:p>
        </w:tc>
        <w:tc>
          <w:tcPr>
            <w:tcW w:w="1433" w:type="dxa"/>
            <w:tcBorders>
              <w:bottom w:val="single" w:sz="4" w:space="0" w:color="auto"/>
            </w:tcBorders>
            <w:tcMar>
              <w:top w:w="28" w:type="dxa"/>
              <w:left w:w="28" w:type="dxa"/>
              <w:bottom w:w="28" w:type="dxa"/>
              <w:right w:w="28" w:type="dxa"/>
            </w:tcMar>
          </w:tcPr>
          <w:p w14:paraId="76988099"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538A77AD"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021DF8B3"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tc>
        <w:tc>
          <w:tcPr>
            <w:tcW w:w="1939" w:type="dxa"/>
            <w:tcBorders>
              <w:bottom w:val="single" w:sz="4" w:space="0" w:color="auto"/>
            </w:tcBorders>
            <w:tcMar>
              <w:top w:w="28" w:type="dxa"/>
              <w:left w:w="28" w:type="dxa"/>
              <w:bottom w:w="28" w:type="dxa"/>
              <w:right w:w="28" w:type="dxa"/>
            </w:tcMar>
          </w:tcPr>
          <w:p w14:paraId="52DA9E21" w14:textId="77777777" w:rsidR="00180C63" w:rsidRPr="00282C36" w:rsidRDefault="00180C63" w:rsidP="00226CD8">
            <w:pPr>
              <w:spacing w:after="0"/>
              <w:jc w:val="left"/>
              <w:rPr>
                <w:rFonts w:ascii="Arial" w:hAnsi="Arial" w:cs="Arial"/>
                <w:sz w:val="16"/>
                <w:szCs w:val="16"/>
                <w:lang w:val="ro-RO"/>
              </w:rPr>
            </w:pPr>
          </w:p>
        </w:tc>
      </w:tr>
      <w:tr w:rsidR="00180C63" w:rsidRPr="00282C36" w14:paraId="5AE97A21" w14:textId="77777777" w:rsidTr="00180C63">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6A5F42B5" w14:textId="77777777" w:rsidR="00180C63" w:rsidRPr="00282C36" w:rsidRDefault="00180C63" w:rsidP="00180C63">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tcPr>
          <w:p w14:paraId="638F0367" w14:textId="77777777" w:rsidR="00180C63" w:rsidRPr="00282C36" w:rsidRDefault="00180C63" w:rsidP="00180C63">
            <w:pPr>
              <w:spacing w:after="0"/>
              <w:jc w:val="center"/>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0082649B" w14:textId="77777777" w:rsidR="00180C63" w:rsidRPr="00282C36" w:rsidRDefault="00180C63" w:rsidP="00180C63">
            <w:pPr>
              <w:spacing w:after="0"/>
              <w:jc w:val="left"/>
              <w:rPr>
                <w:rFonts w:ascii="Arial" w:hAnsi="Arial" w:cs="Arial"/>
                <w:sz w:val="16"/>
                <w:szCs w:val="16"/>
                <w:lang w:val="ro-RO"/>
              </w:rPr>
            </w:pPr>
            <w:r w:rsidRPr="00282C36">
              <w:rPr>
                <w:rFonts w:ascii="Arial" w:hAnsi="Arial" w:cs="Arial"/>
                <w:b/>
                <w:color w:val="000080"/>
                <w:sz w:val="16"/>
                <w:szCs w:val="16"/>
                <w:lang w:val="ro-RO"/>
              </w:rPr>
              <w:t>A - Creşterea capacităţii administrative</w:t>
            </w:r>
          </w:p>
        </w:tc>
        <w:tc>
          <w:tcPr>
            <w:tcW w:w="1055" w:type="dxa"/>
            <w:tcBorders>
              <w:top w:val="single" w:sz="12" w:space="0" w:color="auto"/>
              <w:left w:val="nil"/>
              <w:bottom w:val="single" w:sz="4" w:space="0" w:color="auto"/>
              <w:right w:val="nil"/>
            </w:tcBorders>
            <w:shd w:val="clear" w:color="auto" w:fill="CCCCCC"/>
          </w:tcPr>
          <w:p w14:paraId="255A4E26" w14:textId="77777777" w:rsidR="00180C63" w:rsidRPr="00282C36" w:rsidRDefault="00180C63" w:rsidP="00180C63">
            <w:pPr>
              <w:spacing w:after="0"/>
              <w:jc w:val="center"/>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tcPr>
          <w:p w14:paraId="1474D85B" w14:textId="77777777" w:rsidR="00180C63" w:rsidRPr="00282C36" w:rsidRDefault="00180C63" w:rsidP="00180C63">
            <w:pPr>
              <w:spacing w:after="0"/>
              <w:jc w:val="center"/>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tcPr>
          <w:p w14:paraId="619CE426" w14:textId="77777777" w:rsidR="00180C63" w:rsidRPr="00282C36" w:rsidRDefault="00180C63" w:rsidP="00180C63">
            <w:pPr>
              <w:spacing w:after="0"/>
              <w:jc w:val="left"/>
              <w:rPr>
                <w:rFonts w:ascii="Arial" w:hAnsi="Arial" w:cs="Arial"/>
                <w:sz w:val="16"/>
                <w:szCs w:val="16"/>
                <w:lang w:val="ro-RO"/>
              </w:rPr>
            </w:pPr>
          </w:p>
        </w:tc>
      </w:tr>
      <w:tr w:rsidR="00180C63" w:rsidRPr="00282C36" w14:paraId="36C89956"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49FF30EF" w14:textId="77777777" w:rsidR="00180C63" w:rsidRPr="00282C36" w:rsidRDefault="00180C63"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5E051EB5" w14:textId="77777777" w:rsidR="00180C63" w:rsidRPr="00282C36" w:rsidRDefault="00180C63"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577F673" w14:textId="77777777" w:rsidR="00180C63" w:rsidRPr="00282C36" w:rsidRDefault="00180C63" w:rsidP="00180C63">
            <w:pPr>
              <w:spacing w:after="0"/>
              <w:jc w:val="left"/>
              <w:rPr>
                <w:rFonts w:ascii="Arial" w:hAnsi="Arial" w:cs="Arial"/>
                <w:b/>
                <w:color w:val="000080"/>
                <w:sz w:val="16"/>
                <w:szCs w:val="16"/>
                <w:lang w:val="ro-RO"/>
              </w:rPr>
            </w:pPr>
            <w:r w:rsidRPr="00282C36">
              <w:rPr>
                <w:rFonts w:ascii="Arial" w:hAnsi="Arial" w:cs="Arial"/>
                <w:b/>
                <w:sz w:val="16"/>
                <w:szCs w:val="16"/>
                <w:lang w:val="ro-RO"/>
              </w:rPr>
              <w:t>A.1 - La nivelul Ministerului Transporturilor şi Infrastructurii</w:t>
            </w:r>
          </w:p>
        </w:tc>
        <w:tc>
          <w:tcPr>
            <w:tcW w:w="1055" w:type="dxa"/>
            <w:tcBorders>
              <w:top w:val="single" w:sz="4" w:space="0" w:color="auto"/>
              <w:left w:val="nil"/>
              <w:bottom w:val="single" w:sz="4" w:space="0" w:color="auto"/>
              <w:right w:val="nil"/>
            </w:tcBorders>
            <w:shd w:val="clear" w:color="auto" w:fill="E6E6E6"/>
          </w:tcPr>
          <w:p w14:paraId="66365472" w14:textId="77777777" w:rsidR="00180C63" w:rsidRPr="00282C36" w:rsidRDefault="00180C63"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4D527BDF" w14:textId="77777777" w:rsidR="00180C63" w:rsidRPr="00282C36" w:rsidRDefault="00180C63"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7066E769" w14:textId="77777777" w:rsidR="00180C63" w:rsidRPr="00282C36" w:rsidRDefault="00180C63" w:rsidP="00180C63">
            <w:pPr>
              <w:spacing w:after="0"/>
              <w:jc w:val="left"/>
              <w:rPr>
                <w:rFonts w:ascii="Arial" w:hAnsi="Arial" w:cs="Arial"/>
                <w:sz w:val="16"/>
                <w:szCs w:val="16"/>
                <w:lang w:val="ro-RO"/>
              </w:rPr>
            </w:pPr>
          </w:p>
        </w:tc>
      </w:tr>
      <w:tr w:rsidR="00F94FF8" w:rsidRPr="00282C36" w14:paraId="2CAA0FBB" w14:textId="77777777" w:rsidTr="000F23AB">
        <w:trPr>
          <w:cantSplit/>
          <w:jc w:val="center"/>
        </w:trPr>
        <w:tc>
          <w:tcPr>
            <w:tcW w:w="461" w:type="dxa"/>
            <w:tcBorders>
              <w:bottom w:val="single" w:sz="4" w:space="0" w:color="auto"/>
            </w:tcBorders>
          </w:tcPr>
          <w:p w14:paraId="48AF4B30"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22</w:t>
            </w:r>
          </w:p>
        </w:tc>
        <w:tc>
          <w:tcPr>
            <w:tcW w:w="697" w:type="dxa"/>
            <w:tcBorders>
              <w:bottom w:val="single" w:sz="4" w:space="0" w:color="auto"/>
            </w:tcBorders>
            <w:shd w:val="clear" w:color="auto" w:fill="auto"/>
          </w:tcPr>
          <w:p w14:paraId="07E44D3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A.1.1</w:t>
            </w:r>
          </w:p>
        </w:tc>
        <w:tc>
          <w:tcPr>
            <w:tcW w:w="5143" w:type="dxa"/>
            <w:tcBorders>
              <w:bottom w:val="single" w:sz="4" w:space="0" w:color="auto"/>
            </w:tcBorders>
            <w:shd w:val="clear" w:color="auto" w:fill="auto"/>
          </w:tcPr>
          <w:p w14:paraId="5C72726B" w14:textId="77777777" w:rsidR="00F94FF8" w:rsidRPr="00282C36" w:rsidRDefault="00F94FF8" w:rsidP="00F94FF8">
            <w:pPr>
              <w:spacing w:after="0"/>
              <w:jc w:val="left"/>
              <w:rPr>
                <w:rFonts w:ascii="Arial" w:hAnsi="Arial" w:cs="Arial"/>
                <w:spacing w:val="-4"/>
                <w:sz w:val="16"/>
                <w:szCs w:val="16"/>
                <w:lang w:val="ro-RO"/>
              </w:rPr>
            </w:pPr>
            <w:r w:rsidRPr="00282C36">
              <w:rPr>
                <w:rFonts w:ascii="Arial" w:hAnsi="Arial" w:cs="Arial"/>
                <w:spacing w:val="-4"/>
                <w:sz w:val="16"/>
                <w:szCs w:val="16"/>
                <w:lang w:val="ro-RO"/>
              </w:rPr>
              <w:t>Creşterea capacităţii administrative în cadrul Ministerului Transporturilor şi Infrastructurii în vederea implementării eficiente a acţiunilor privind transferul modal către calea ferată a fluxurilor de transport derulate prin intermediul altor moduri de transport. Acţiunea vizează:</w:t>
            </w:r>
          </w:p>
          <w:p w14:paraId="2D9C6B5B" w14:textId="77777777" w:rsidR="00F94FF8" w:rsidRPr="00282C36" w:rsidRDefault="00F94FF8" w:rsidP="00F94FF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a) corelarea modurilor de transport în cadrul unui sistem naţional integrat de servicii publice de transport al călătorilor;</w:t>
            </w:r>
          </w:p>
          <w:p w14:paraId="64CF5EE5" w14:textId="77777777" w:rsidR="00F94FF8" w:rsidRPr="00282C36" w:rsidRDefault="00F94FF8" w:rsidP="00F94FF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 xml:space="preserve">b) cooperarea cu autorităţile publice locale </w:t>
            </w:r>
            <w:r w:rsidR="00774B83" w:rsidRPr="00282C36">
              <w:rPr>
                <w:rFonts w:ascii="Arial" w:hAnsi="Arial" w:cs="Arial"/>
                <w:spacing w:val="-4"/>
                <w:sz w:val="16"/>
                <w:szCs w:val="16"/>
                <w:lang w:val="ro-RO"/>
              </w:rPr>
              <w:t>privind</w:t>
            </w:r>
            <w:r w:rsidRPr="00282C36">
              <w:rPr>
                <w:rFonts w:ascii="Arial" w:hAnsi="Arial" w:cs="Arial"/>
                <w:spacing w:val="-4"/>
                <w:sz w:val="16"/>
                <w:szCs w:val="16"/>
                <w:lang w:val="ro-RO"/>
              </w:rPr>
              <w:t>:</w:t>
            </w:r>
          </w:p>
          <w:p w14:paraId="0278530F" w14:textId="77777777" w:rsidR="00F94FF8" w:rsidRPr="00282C36" w:rsidRDefault="00F94FF8" w:rsidP="00F94FF8">
            <w:pPr>
              <w:numPr>
                <w:ilvl w:val="0"/>
                <w:numId w:val="64"/>
              </w:numPr>
              <w:tabs>
                <w:tab w:val="clear" w:pos="600"/>
                <w:tab w:val="num" w:pos="484"/>
              </w:tabs>
              <w:spacing w:before="40" w:after="0"/>
              <w:ind w:left="484" w:hanging="180"/>
              <w:jc w:val="left"/>
              <w:rPr>
                <w:rFonts w:ascii="Arial" w:hAnsi="Arial" w:cs="Arial"/>
                <w:spacing w:val="-4"/>
                <w:sz w:val="16"/>
                <w:szCs w:val="16"/>
                <w:lang w:val="ro-RO"/>
              </w:rPr>
            </w:pPr>
            <w:r w:rsidRPr="00282C36">
              <w:rPr>
                <w:rFonts w:ascii="Arial" w:hAnsi="Arial" w:cs="Arial"/>
                <w:spacing w:val="-4"/>
                <w:sz w:val="16"/>
                <w:szCs w:val="16"/>
                <w:lang w:val="ro-RO"/>
              </w:rPr>
              <w:t>corelarea obligaţiilor de serviciu public de interes naţional şi de interes local privind transportul feroviar de călători, în scopul asigurării unui sistem integrat, coerent şi eficient de servicii publice de transport feroviar al călătorilor pe rute interurbane şi internaţionale;</w:t>
            </w:r>
          </w:p>
          <w:p w14:paraId="5D170E16" w14:textId="77777777" w:rsidR="00F94FF8" w:rsidRPr="00282C36" w:rsidRDefault="00F94FF8" w:rsidP="00F94FF8">
            <w:pPr>
              <w:numPr>
                <w:ilvl w:val="0"/>
                <w:numId w:val="64"/>
              </w:numPr>
              <w:tabs>
                <w:tab w:val="clear" w:pos="600"/>
                <w:tab w:val="num" w:pos="484"/>
              </w:tabs>
              <w:spacing w:before="40" w:after="0"/>
              <w:ind w:left="484" w:hanging="180"/>
              <w:jc w:val="left"/>
              <w:rPr>
                <w:rFonts w:ascii="Arial" w:hAnsi="Arial" w:cs="Arial"/>
                <w:spacing w:val="-4"/>
                <w:sz w:val="16"/>
                <w:szCs w:val="16"/>
                <w:lang w:val="ro-RO"/>
              </w:rPr>
            </w:pPr>
            <w:r w:rsidRPr="00282C36">
              <w:rPr>
                <w:rFonts w:ascii="Arial" w:hAnsi="Arial" w:cs="Arial"/>
                <w:spacing w:val="-4"/>
                <w:sz w:val="16"/>
                <w:szCs w:val="16"/>
                <w:lang w:val="ro-RO"/>
              </w:rPr>
              <w:t>corelarea strategiilor de achiziţie a materialului rulant necesar pentru realizarea obligaţiilor de serviciu public.</w:t>
            </w:r>
          </w:p>
          <w:p w14:paraId="58843F34" w14:textId="77777777" w:rsidR="00F94FF8" w:rsidRPr="00282C36" w:rsidRDefault="00F94FF8" w:rsidP="00F94FF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c) stabilirea şi realizarea obligaţiilor de serviciu public privind transportul combinat de marfă pe rute terestre, bazat pe transportul feroviar pe distanţe lungi şi a obligaţiilor de serviciu public privind transportul feroviar de marfă în vagoane izolate.</w:t>
            </w:r>
          </w:p>
        </w:tc>
        <w:tc>
          <w:tcPr>
            <w:tcW w:w="1055" w:type="dxa"/>
            <w:tcBorders>
              <w:bottom w:val="single" w:sz="4" w:space="0" w:color="auto"/>
            </w:tcBorders>
          </w:tcPr>
          <w:p w14:paraId="64799D3B" w14:textId="77777777" w:rsidR="00F94FF8" w:rsidRPr="00282C36" w:rsidRDefault="00774B83" w:rsidP="00293D04">
            <w:pPr>
              <w:spacing w:after="0"/>
              <w:jc w:val="center"/>
              <w:rPr>
                <w:rFonts w:ascii="Arial" w:hAnsi="Arial" w:cs="Arial"/>
                <w:sz w:val="16"/>
                <w:szCs w:val="16"/>
                <w:lang w:val="ro-RO"/>
              </w:rPr>
            </w:pPr>
            <w:r w:rsidRPr="00282C36">
              <w:rPr>
                <w:rFonts w:ascii="Arial" w:hAnsi="Arial" w:cs="Arial"/>
                <w:sz w:val="16"/>
                <w:szCs w:val="16"/>
                <w:lang w:val="ro-RO"/>
              </w:rPr>
              <w:t>Q2 2023</w:t>
            </w:r>
          </w:p>
        </w:tc>
        <w:tc>
          <w:tcPr>
            <w:tcW w:w="1433" w:type="dxa"/>
            <w:tcBorders>
              <w:bottom w:val="single" w:sz="4" w:space="0" w:color="auto"/>
            </w:tcBorders>
            <w:tcMar>
              <w:top w:w="28" w:type="dxa"/>
              <w:left w:w="28" w:type="dxa"/>
              <w:bottom w:w="28" w:type="dxa"/>
              <w:right w:w="28" w:type="dxa"/>
            </w:tcMar>
          </w:tcPr>
          <w:p w14:paraId="2891DD7E"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7EEAE451" w14:textId="77777777" w:rsidR="00F94FF8"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MTI-DGOIT</w:t>
            </w:r>
          </w:p>
          <w:p w14:paraId="1445E473"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MTI-Strategie</w:t>
            </w:r>
          </w:p>
          <w:p w14:paraId="5859CE57"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ARF</w:t>
            </w:r>
          </w:p>
        </w:tc>
        <w:tc>
          <w:tcPr>
            <w:tcW w:w="1939" w:type="dxa"/>
            <w:tcBorders>
              <w:bottom w:val="single" w:sz="4" w:space="0" w:color="auto"/>
            </w:tcBorders>
            <w:tcMar>
              <w:top w:w="28" w:type="dxa"/>
              <w:left w:w="28" w:type="dxa"/>
              <w:bottom w:w="28" w:type="dxa"/>
              <w:right w:w="28" w:type="dxa"/>
            </w:tcMar>
          </w:tcPr>
          <w:p w14:paraId="084DD326" w14:textId="77777777" w:rsidR="00F94FF8" w:rsidRPr="00282C36" w:rsidRDefault="00F94FF8" w:rsidP="00226CD8">
            <w:pPr>
              <w:spacing w:after="0"/>
              <w:jc w:val="left"/>
              <w:rPr>
                <w:rFonts w:ascii="Arial" w:hAnsi="Arial" w:cs="Arial"/>
                <w:sz w:val="16"/>
                <w:szCs w:val="16"/>
                <w:lang w:val="ro-RO"/>
              </w:rPr>
            </w:pPr>
          </w:p>
        </w:tc>
      </w:tr>
      <w:tr w:rsidR="00F94FF8" w:rsidRPr="00282C36" w14:paraId="2B07D1B4" w14:textId="77777777" w:rsidTr="000F23AB">
        <w:trPr>
          <w:cantSplit/>
          <w:jc w:val="center"/>
        </w:trPr>
        <w:tc>
          <w:tcPr>
            <w:tcW w:w="461" w:type="dxa"/>
            <w:tcBorders>
              <w:bottom w:val="single" w:sz="4" w:space="0" w:color="auto"/>
            </w:tcBorders>
          </w:tcPr>
          <w:p w14:paraId="132A31E2"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23</w:t>
            </w:r>
          </w:p>
        </w:tc>
        <w:tc>
          <w:tcPr>
            <w:tcW w:w="697" w:type="dxa"/>
            <w:tcBorders>
              <w:bottom w:val="single" w:sz="4" w:space="0" w:color="auto"/>
            </w:tcBorders>
            <w:shd w:val="clear" w:color="auto" w:fill="auto"/>
          </w:tcPr>
          <w:p w14:paraId="54C86060" w14:textId="77777777" w:rsidR="00F94FF8" w:rsidRPr="00282C36" w:rsidRDefault="00F94FF8" w:rsidP="00B8022A">
            <w:pPr>
              <w:spacing w:after="0"/>
              <w:jc w:val="center"/>
              <w:rPr>
                <w:rFonts w:ascii="Arial" w:hAnsi="Arial" w:cs="Arial"/>
                <w:sz w:val="16"/>
                <w:szCs w:val="16"/>
                <w:lang w:val="ro-RO"/>
              </w:rPr>
            </w:pPr>
            <w:r w:rsidRPr="00282C36">
              <w:rPr>
                <w:rFonts w:ascii="Arial" w:hAnsi="Arial" w:cs="Arial"/>
                <w:sz w:val="16"/>
                <w:szCs w:val="16"/>
                <w:lang w:val="ro-RO"/>
              </w:rPr>
              <w:t>A.1.2</w:t>
            </w:r>
          </w:p>
        </w:tc>
        <w:tc>
          <w:tcPr>
            <w:tcW w:w="5143" w:type="dxa"/>
            <w:tcBorders>
              <w:bottom w:val="single" w:sz="4" w:space="0" w:color="auto"/>
            </w:tcBorders>
            <w:shd w:val="clear" w:color="auto" w:fill="auto"/>
          </w:tcPr>
          <w:p w14:paraId="26262256" w14:textId="77777777" w:rsidR="00F94FF8" w:rsidRPr="00282C36" w:rsidRDefault="00F94FF8" w:rsidP="00774B83">
            <w:pPr>
              <w:spacing w:after="0"/>
              <w:jc w:val="left"/>
              <w:rPr>
                <w:rFonts w:ascii="Arial" w:hAnsi="Arial" w:cs="Arial"/>
                <w:spacing w:val="-4"/>
                <w:sz w:val="16"/>
                <w:szCs w:val="16"/>
                <w:lang w:val="ro-RO"/>
              </w:rPr>
            </w:pPr>
            <w:r w:rsidRPr="00282C36">
              <w:rPr>
                <w:rFonts w:ascii="Arial" w:hAnsi="Arial" w:cs="Arial"/>
                <w:spacing w:val="-4"/>
                <w:sz w:val="16"/>
                <w:szCs w:val="16"/>
                <w:lang w:val="ro-RO"/>
              </w:rPr>
              <w:t>Implementarea unui mecanism de consolidare a eficienţei economice a contractelor de servicii publice privind transportul feroviar de călători</w:t>
            </w:r>
          </w:p>
        </w:tc>
        <w:tc>
          <w:tcPr>
            <w:tcW w:w="1055" w:type="dxa"/>
            <w:tcBorders>
              <w:bottom w:val="single" w:sz="4" w:space="0" w:color="auto"/>
            </w:tcBorders>
          </w:tcPr>
          <w:p w14:paraId="20000075" w14:textId="77777777" w:rsidR="00F94FF8"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Q4 2022</w:t>
            </w:r>
          </w:p>
        </w:tc>
        <w:tc>
          <w:tcPr>
            <w:tcW w:w="1433" w:type="dxa"/>
            <w:tcBorders>
              <w:bottom w:val="single" w:sz="4" w:space="0" w:color="auto"/>
            </w:tcBorders>
            <w:tcMar>
              <w:top w:w="28" w:type="dxa"/>
              <w:left w:w="28" w:type="dxa"/>
              <w:bottom w:w="28" w:type="dxa"/>
              <w:right w:w="28" w:type="dxa"/>
            </w:tcMar>
          </w:tcPr>
          <w:p w14:paraId="3B1E395C"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ARF</w:t>
            </w:r>
          </w:p>
          <w:p w14:paraId="118B4263"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267E79C7" w14:textId="77777777" w:rsidR="00F94FF8"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bottom w:val="single" w:sz="4" w:space="0" w:color="auto"/>
            </w:tcBorders>
            <w:tcMar>
              <w:top w:w="28" w:type="dxa"/>
              <w:left w:w="28" w:type="dxa"/>
              <w:bottom w:w="28" w:type="dxa"/>
              <w:right w:w="28" w:type="dxa"/>
            </w:tcMar>
          </w:tcPr>
          <w:p w14:paraId="5D128867" w14:textId="77777777" w:rsidR="00F94FF8" w:rsidRPr="00282C36" w:rsidRDefault="00F94FF8" w:rsidP="00774B83">
            <w:pPr>
              <w:spacing w:after="0"/>
              <w:jc w:val="left"/>
              <w:rPr>
                <w:rFonts w:ascii="Arial" w:hAnsi="Arial" w:cs="Arial"/>
                <w:sz w:val="16"/>
                <w:szCs w:val="16"/>
                <w:lang w:val="ro-RO"/>
              </w:rPr>
            </w:pPr>
          </w:p>
        </w:tc>
      </w:tr>
      <w:tr w:rsidR="00F94FF8" w:rsidRPr="00282C36" w14:paraId="7CFBFA91" w14:textId="77777777" w:rsidTr="00774B83">
        <w:trPr>
          <w:cantSplit/>
          <w:jc w:val="center"/>
        </w:trPr>
        <w:tc>
          <w:tcPr>
            <w:tcW w:w="461" w:type="dxa"/>
            <w:tcBorders>
              <w:bottom w:val="single" w:sz="4" w:space="0" w:color="auto"/>
            </w:tcBorders>
          </w:tcPr>
          <w:p w14:paraId="6604AAA6"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24</w:t>
            </w:r>
          </w:p>
        </w:tc>
        <w:tc>
          <w:tcPr>
            <w:tcW w:w="697" w:type="dxa"/>
            <w:tcBorders>
              <w:bottom w:val="single" w:sz="4" w:space="0" w:color="auto"/>
            </w:tcBorders>
            <w:shd w:val="clear" w:color="auto" w:fill="auto"/>
          </w:tcPr>
          <w:p w14:paraId="5C138E5A" w14:textId="77777777" w:rsidR="00F94FF8" w:rsidRPr="00282C36" w:rsidRDefault="00F94FF8" w:rsidP="00B8022A">
            <w:pPr>
              <w:spacing w:after="0"/>
              <w:jc w:val="center"/>
              <w:rPr>
                <w:rFonts w:ascii="Arial" w:hAnsi="Arial" w:cs="Arial"/>
                <w:sz w:val="16"/>
                <w:szCs w:val="16"/>
                <w:lang w:val="ro-RO"/>
              </w:rPr>
            </w:pPr>
            <w:r w:rsidRPr="00282C36">
              <w:rPr>
                <w:rFonts w:ascii="Arial" w:hAnsi="Arial" w:cs="Arial"/>
                <w:sz w:val="16"/>
                <w:szCs w:val="16"/>
                <w:lang w:val="ro-RO"/>
              </w:rPr>
              <w:t>A.1.3</w:t>
            </w:r>
          </w:p>
        </w:tc>
        <w:tc>
          <w:tcPr>
            <w:tcW w:w="5143" w:type="dxa"/>
            <w:tcBorders>
              <w:bottom w:val="single" w:sz="4" w:space="0" w:color="auto"/>
            </w:tcBorders>
            <w:shd w:val="clear" w:color="auto" w:fill="auto"/>
          </w:tcPr>
          <w:p w14:paraId="7548E9AF" w14:textId="77777777" w:rsidR="00F94FF8" w:rsidRPr="00282C36" w:rsidRDefault="00F94FF8" w:rsidP="00774B83">
            <w:pPr>
              <w:spacing w:after="0"/>
              <w:jc w:val="left"/>
              <w:rPr>
                <w:rFonts w:ascii="Arial" w:hAnsi="Arial" w:cs="Arial"/>
                <w:spacing w:val="-4"/>
                <w:sz w:val="16"/>
                <w:szCs w:val="16"/>
                <w:lang w:val="ro-RO"/>
              </w:rPr>
            </w:pPr>
            <w:r w:rsidRPr="00282C36">
              <w:rPr>
                <w:rFonts w:ascii="Arial" w:hAnsi="Arial" w:cs="Arial"/>
                <w:spacing w:val="-4"/>
                <w:sz w:val="16"/>
                <w:szCs w:val="16"/>
                <w:lang w:val="ro-RO"/>
              </w:rPr>
              <w:t>Creşterea capacităţii administrative a companiilor feroviare de stat care funcţionează sub autoritatea Ministerului Transporturilor şi Infrastructurii</w:t>
            </w:r>
          </w:p>
        </w:tc>
        <w:tc>
          <w:tcPr>
            <w:tcW w:w="2488" w:type="dxa"/>
            <w:gridSpan w:val="2"/>
            <w:tcBorders>
              <w:bottom w:val="single" w:sz="4" w:space="0" w:color="auto"/>
            </w:tcBorders>
          </w:tcPr>
          <w:p w14:paraId="0939DA5C"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 xml:space="preserve">Conform </w:t>
            </w:r>
            <w:hyperlink w:anchor="tabel_12" w:history="1">
              <w:r w:rsidRPr="00282C36">
                <w:rPr>
                  <w:rStyle w:val="Hyperlink"/>
                  <w:rFonts w:ascii="Arial" w:hAnsi="Arial" w:cs="Arial"/>
                  <w:sz w:val="16"/>
                  <w:szCs w:val="16"/>
                  <w:lang w:val="ro-RO"/>
                </w:rPr>
                <w:t>tabel nr 12</w:t>
              </w:r>
            </w:hyperlink>
          </w:p>
        </w:tc>
        <w:tc>
          <w:tcPr>
            <w:tcW w:w="1939" w:type="dxa"/>
            <w:tcBorders>
              <w:bottom w:val="single" w:sz="4" w:space="0" w:color="auto"/>
            </w:tcBorders>
            <w:tcMar>
              <w:top w:w="28" w:type="dxa"/>
              <w:left w:w="28" w:type="dxa"/>
              <w:bottom w:w="28" w:type="dxa"/>
              <w:right w:w="28" w:type="dxa"/>
            </w:tcMar>
          </w:tcPr>
          <w:p w14:paraId="0B7AB199" w14:textId="77777777" w:rsidR="00F94FF8" w:rsidRPr="00282C36" w:rsidRDefault="00F94FF8" w:rsidP="00774B83">
            <w:pPr>
              <w:spacing w:after="0"/>
              <w:jc w:val="left"/>
              <w:rPr>
                <w:rFonts w:ascii="Arial" w:hAnsi="Arial" w:cs="Arial"/>
                <w:sz w:val="16"/>
                <w:szCs w:val="16"/>
                <w:lang w:val="ro-RO"/>
              </w:rPr>
            </w:pPr>
          </w:p>
        </w:tc>
      </w:tr>
      <w:tr w:rsidR="00F94FF8" w:rsidRPr="00282C36" w14:paraId="69CD7FE6" w14:textId="77777777" w:rsidTr="000F23AB">
        <w:trPr>
          <w:cantSplit/>
          <w:jc w:val="center"/>
        </w:trPr>
        <w:tc>
          <w:tcPr>
            <w:tcW w:w="461" w:type="dxa"/>
            <w:tcBorders>
              <w:top w:val="single" w:sz="4" w:space="0" w:color="auto"/>
              <w:bottom w:val="single" w:sz="4" w:space="0" w:color="auto"/>
            </w:tcBorders>
          </w:tcPr>
          <w:p w14:paraId="69C89185"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lastRenderedPageBreak/>
              <w:t>25</w:t>
            </w:r>
          </w:p>
        </w:tc>
        <w:tc>
          <w:tcPr>
            <w:tcW w:w="697" w:type="dxa"/>
            <w:tcBorders>
              <w:top w:val="single" w:sz="4" w:space="0" w:color="auto"/>
              <w:bottom w:val="single" w:sz="4" w:space="0" w:color="auto"/>
            </w:tcBorders>
          </w:tcPr>
          <w:p w14:paraId="4E839D77" w14:textId="77777777" w:rsidR="00F94FF8" w:rsidRPr="00282C36" w:rsidRDefault="00F94FF8" w:rsidP="008E010C">
            <w:pPr>
              <w:spacing w:after="0"/>
              <w:jc w:val="center"/>
              <w:rPr>
                <w:rFonts w:ascii="Arial" w:hAnsi="Arial" w:cs="Arial"/>
                <w:sz w:val="16"/>
                <w:szCs w:val="16"/>
                <w:lang w:val="ro-RO"/>
              </w:rPr>
            </w:pPr>
            <w:r w:rsidRPr="00282C36">
              <w:rPr>
                <w:rFonts w:ascii="Arial" w:hAnsi="Arial" w:cs="Arial"/>
                <w:sz w:val="16"/>
                <w:szCs w:val="16"/>
                <w:lang w:val="ro-RO"/>
              </w:rPr>
              <w:t>A.1.4</w:t>
            </w:r>
          </w:p>
        </w:tc>
        <w:tc>
          <w:tcPr>
            <w:tcW w:w="5143" w:type="dxa"/>
            <w:tcBorders>
              <w:top w:val="single" w:sz="4" w:space="0" w:color="auto"/>
              <w:bottom w:val="single" w:sz="4" w:space="0" w:color="auto"/>
            </w:tcBorders>
          </w:tcPr>
          <w:p w14:paraId="2A3CCBA1"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Monitorizarea permanentă de către Ministerul Transporturilor şi Infrastructurii a unor indicatori de sinteză privind evoluţia transportului feroviar</w:t>
            </w:r>
          </w:p>
        </w:tc>
        <w:tc>
          <w:tcPr>
            <w:tcW w:w="1055" w:type="dxa"/>
            <w:tcBorders>
              <w:top w:val="single" w:sz="4" w:space="0" w:color="auto"/>
              <w:bottom w:val="single" w:sz="4" w:space="0" w:color="auto"/>
            </w:tcBorders>
          </w:tcPr>
          <w:p w14:paraId="795C9A7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bottom w:val="single" w:sz="4" w:space="0" w:color="auto"/>
            </w:tcBorders>
            <w:tcMar>
              <w:top w:w="28" w:type="dxa"/>
              <w:left w:w="28" w:type="dxa"/>
              <w:bottom w:w="28" w:type="dxa"/>
              <w:right w:w="28" w:type="dxa"/>
            </w:tcMar>
          </w:tcPr>
          <w:p w14:paraId="709E5278"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04CEA90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MTI-Strategie</w:t>
            </w:r>
          </w:p>
        </w:tc>
        <w:tc>
          <w:tcPr>
            <w:tcW w:w="1939" w:type="dxa"/>
            <w:tcBorders>
              <w:top w:val="single" w:sz="4" w:space="0" w:color="auto"/>
              <w:bottom w:val="single" w:sz="4" w:space="0" w:color="auto"/>
            </w:tcBorders>
            <w:tcMar>
              <w:top w:w="28" w:type="dxa"/>
              <w:left w:w="28" w:type="dxa"/>
              <w:bottom w:w="28" w:type="dxa"/>
              <w:right w:w="28" w:type="dxa"/>
            </w:tcMar>
          </w:tcPr>
          <w:p w14:paraId="07372685"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Cu colaborarea Institutului Naţional de Statistică şi a companiilor feroviare</w:t>
            </w:r>
          </w:p>
        </w:tc>
      </w:tr>
      <w:tr w:rsidR="00F94FF8" w:rsidRPr="00282C36" w14:paraId="5FF43886" w14:textId="77777777" w:rsidTr="00774B8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0BB0949E" w14:textId="77777777" w:rsidR="00F94FF8" w:rsidRPr="00282C36" w:rsidRDefault="00F94FF8" w:rsidP="00774B8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104220C2" w14:textId="77777777" w:rsidR="00F94FF8" w:rsidRPr="00282C36" w:rsidRDefault="00F94FF8" w:rsidP="00774B8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53EF5E29" w14:textId="77777777" w:rsidR="00F94FF8" w:rsidRPr="00282C36" w:rsidRDefault="00F94FF8" w:rsidP="00774B83">
            <w:pPr>
              <w:spacing w:after="0"/>
              <w:jc w:val="left"/>
              <w:rPr>
                <w:rFonts w:ascii="Arial" w:hAnsi="Arial" w:cs="Arial"/>
                <w:b/>
                <w:color w:val="000080"/>
                <w:sz w:val="16"/>
                <w:szCs w:val="16"/>
                <w:lang w:val="ro-RO"/>
              </w:rPr>
            </w:pPr>
            <w:r w:rsidRPr="00282C36">
              <w:rPr>
                <w:rFonts w:ascii="Arial" w:hAnsi="Arial" w:cs="Arial"/>
                <w:b/>
                <w:sz w:val="16"/>
                <w:szCs w:val="16"/>
                <w:lang w:val="ro-RO"/>
              </w:rPr>
              <w:t>A.2 - La nivelul administratorului infrastructurii</w:t>
            </w:r>
          </w:p>
        </w:tc>
        <w:tc>
          <w:tcPr>
            <w:tcW w:w="1055" w:type="dxa"/>
            <w:tcBorders>
              <w:top w:val="single" w:sz="4" w:space="0" w:color="auto"/>
              <w:left w:val="nil"/>
              <w:bottom w:val="single" w:sz="4" w:space="0" w:color="auto"/>
              <w:right w:val="nil"/>
            </w:tcBorders>
            <w:shd w:val="clear" w:color="auto" w:fill="E6E6E6"/>
          </w:tcPr>
          <w:p w14:paraId="20FC20C4" w14:textId="77777777" w:rsidR="00F94FF8" w:rsidRPr="00282C36" w:rsidRDefault="00F94FF8" w:rsidP="00774B8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381B8D4" w14:textId="77777777" w:rsidR="00F94FF8" w:rsidRPr="00282C36" w:rsidRDefault="00F94FF8" w:rsidP="00774B8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229C4448" w14:textId="77777777" w:rsidR="00F94FF8" w:rsidRPr="00282C36" w:rsidRDefault="00F94FF8" w:rsidP="00774B83">
            <w:pPr>
              <w:spacing w:after="0"/>
              <w:jc w:val="left"/>
              <w:rPr>
                <w:rFonts w:ascii="Arial" w:hAnsi="Arial" w:cs="Arial"/>
                <w:sz w:val="16"/>
                <w:szCs w:val="16"/>
                <w:lang w:val="ro-RO"/>
              </w:rPr>
            </w:pPr>
          </w:p>
        </w:tc>
      </w:tr>
      <w:tr w:rsidR="00F94FF8" w:rsidRPr="00282C36" w14:paraId="5F8C68FF" w14:textId="77777777" w:rsidTr="000F23AB">
        <w:trPr>
          <w:cantSplit/>
          <w:jc w:val="center"/>
        </w:trPr>
        <w:tc>
          <w:tcPr>
            <w:tcW w:w="461" w:type="dxa"/>
            <w:tcBorders>
              <w:bottom w:val="single" w:sz="4" w:space="0" w:color="auto"/>
            </w:tcBorders>
          </w:tcPr>
          <w:p w14:paraId="372959A0" w14:textId="77777777" w:rsidR="00F94FF8" w:rsidRPr="00282C36" w:rsidRDefault="00F94FF8" w:rsidP="008D288B">
            <w:pPr>
              <w:spacing w:after="0"/>
              <w:jc w:val="center"/>
              <w:rPr>
                <w:rFonts w:ascii="Arial" w:hAnsi="Arial" w:cs="Arial"/>
                <w:sz w:val="16"/>
                <w:szCs w:val="16"/>
                <w:lang w:val="ro-RO"/>
              </w:rPr>
            </w:pPr>
            <w:r w:rsidRPr="00282C36">
              <w:rPr>
                <w:rFonts w:ascii="Arial" w:hAnsi="Arial" w:cs="Arial"/>
                <w:sz w:val="16"/>
                <w:szCs w:val="16"/>
                <w:lang w:val="ro-RO"/>
              </w:rPr>
              <w:t>26</w:t>
            </w:r>
          </w:p>
        </w:tc>
        <w:tc>
          <w:tcPr>
            <w:tcW w:w="697" w:type="dxa"/>
            <w:tcBorders>
              <w:bottom w:val="single" w:sz="4" w:space="0" w:color="auto"/>
            </w:tcBorders>
          </w:tcPr>
          <w:p w14:paraId="48602D03"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A.2.1</w:t>
            </w:r>
          </w:p>
        </w:tc>
        <w:tc>
          <w:tcPr>
            <w:tcW w:w="5143" w:type="dxa"/>
            <w:tcBorders>
              <w:bottom w:val="single" w:sz="4" w:space="0" w:color="auto"/>
            </w:tcBorders>
          </w:tcPr>
          <w:p w14:paraId="2CAB966C"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Creşterea eficienţei activităţii CFR SA în etapele de pregatire / implementare a proiectelor de investiţii finanţate din PNRR</w:t>
            </w:r>
          </w:p>
        </w:tc>
        <w:tc>
          <w:tcPr>
            <w:tcW w:w="1055" w:type="dxa"/>
            <w:tcBorders>
              <w:bottom w:val="single" w:sz="4" w:space="0" w:color="auto"/>
            </w:tcBorders>
          </w:tcPr>
          <w:p w14:paraId="4DB667E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bottom w:val="single" w:sz="4" w:space="0" w:color="auto"/>
            </w:tcBorders>
            <w:tcMar>
              <w:top w:w="28" w:type="dxa"/>
              <w:left w:w="28" w:type="dxa"/>
              <w:bottom w:w="28" w:type="dxa"/>
              <w:right w:w="28" w:type="dxa"/>
            </w:tcMar>
          </w:tcPr>
          <w:p w14:paraId="69BCEB5F"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CFR SA</w:t>
            </w:r>
          </w:p>
          <w:p w14:paraId="0F9E8F4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50EB629F"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MTI-DGOIT</w:t>
            </w:r>
          </w:p>
          <w:p w14:paraId="713340B4" w14:textId="77777777" w:rsidR="00F94FF8" w:rsidRPr="00282C36" w:rsidRDefault="00F94FF8" w:rsidP="00774B8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tc>
        <w:tc>
          <w:tcPr>
            <w:tcW w:w="1939" w:type="dxa"/>
            <w:tcBorders>
              <w:bottom w:val="single" w:sz="4" w:space="0" w:color="auto"/>
            </w:tcBorders>
            <w:tcMar>
              <w:top w:w="28" w:type="dxa"/>
              <w:left w:w="28" w:type="dxa"/>
              <w:bottom w:w="28" w:type="dxa"/>
              <w:right w:w="28" w:type="dxa"/>
            </w:tcMar>
          </w:tcPr>
          <w:p w14:paraId="56463C84" w14:textId="77777777" w:rsidR="00F94FF8" w:rsidRPr="00282C36" w:rsidRDefault="00F94FF8" w:rsidP="00774B83">
            <w:pPr>
              <w:spacing w:after="0"/>
              <w:jc w:val="left"/>
              <w:rPr>
                <w:rFonts w:ascii="Arial" w:hAnsi="Arial" w:cs="Arial"/>
                <w:sz w:val="16"/>
                <w:szCs w:val="16"/>
                <w:lang w:val="ro-RO"/>
              </w:rPr>
            </w:pPr>
          </w:p>
        </w:tc>
      </w:tr>
      <w:tr w:rsidR="00F94FF8" w:rsidRPr="00282C36" w14:paraId="5A25C3B4" w14:textId="77777777" w:rsidTr="000F23AB">
        <w:trPr>
          <w:cantSplit/>
          <w:jc w:val="center"/>
        </w:trPr>
        <w:tc>
          <w:tcPr>
            <w:tcW w:w="461" w:type="dxa"/>
            <w:tcBorders>
              <w:top w:val="single" w:sz="4" w:space="0" w:color="auto"/>
            </w:tcBorders>
          </w:tcPr>
          <w:p w14:paraId="28A4DEB2"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27</w:t>
            </w:r>
          </w:p>
        </w:tc>
        <w:tc>
          <w:tcPr>
            <w:tcW w:w="697" w:type="dxa"/>
            <w:tcBorders>
              <w:top w:val="single" w:sz="4" w:space="0" w:color="auto"/>
            </w:tcBorders>
          </w:tcPr>
          <w:p w14:paraId="58002742"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A.2.2</w:t>
            </w:r>
          </w:p>
        </w:tc>
        <w:tc>
          <w:tcPr>
            <w:tcW w:w="5143" w:type="dxa"/>
            <w:tcBorders>
              <w:top w:val="single" w:sz="4" w:space="0" w:color="auto"/>
            </w:tcBorders>
          </w:tcPr>
          <w:p w14:paraId="18EEEB97"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Creşterea nivelului de expertiză al personalului cu atribuţii în domeniul pregătirii şi implementării proiectelor de investiţii</w:t>
            </w:r>
          </w:p>
        </w:tc>
        <w:tc>
          <w:tcPr>
            <w:tcW w:w="1055" w:type="dxa"/>
            <w:tcBorders>
              <w:top w:val="single" w:sz="4" w:space="0" w:color="auto"/>
            </w:tcBorders>
          </w:tcPr>
          <w:p w14:paraId="20D0C6D1"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tcBorders>
            <w:tcMar>
              <w:top w:w="28" w:type="dxa"/>
              <w:left w:w="28" w:type="dxa"/>
              <w:bottom w:w="28" w:type="dxa"/>
              <w:right w:w="28" w:type="dxa"/>
            </w:tcMar>
          </w:tcPr>
          <w:p w14:paraId="0467F3EE"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CFR SA</w:t>
            </w:r>
          </w:p>
          <w:p w14:paraId="2305A730"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2AEB98FB"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MTI-DGOIT</w:t>
            </w:r>
          </w:p>
          <w:p w14:paraId="2B58A608" w14:textId="77777777" w:rsidR="00F94FF8" w:rsidRPr="00282C36" w:rsidRDefault="00F94FF8" w:rsidP="00774B8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tc>
        <w:tc>
          <w:tcPr>
            <w:tcW w:w="1939" w:type="dxa"/>
            <w:tcBorders>
              <w:top w:val="single" w:sz="4" w:space="0" w:color="auto"/>
            </w:tcBorders>
            <w:tcMar>
              <w:top w:w="28" w:type="dxa"/>
              <w:left w:w="28" w:type="dxa"/>
              <w:bottom w:w="28" w:type="dxa"/>
              <w:right w:w="28" w:type="dxa"/>
            </w:tcMar>
          </w:tcPr>
          <w:p w14:paraId="02E65A60" w14:textId="77777777" w:rsidR="00F94FF8" w:rsidRPr="00282C36" w:rsidRDefault="00F94FF8" w:rsidP="00774B83">
            <w:pPr>
              <w:spacing w:after="0"/>
              <w:jc w:val="left"/>
              <w:rPr>
                <w:rFonts w:ascii="Arial" w:hAnsi="Arial" w:cs="Arial"/>
                <w:sz w:val="16"/>
                <w:szCs w:val="16"/>
                <w:lang w:val="ro-RO"/>
              </w:rPr>
            </w:pPr>
          </w:p>
        </w:tc>
      </w:tr>
      <w:tr w:rsidR="00F94FF8" w:rsidRPr="00282C36" w14:paraId="30F56C93" w14:textId="77777777" w:rsidTr="00774B8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75D1BE62" w14:textId="77777777" w:rsidR="00F94FF8" w:rsidRPr="00282C36" w:rsidRDefault="00F94FF8" w:rsidP="00774B8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0A81BF53" w14:textId="77777777" w:rsidR="00F94FF8" w:rsidRPr="00282C36" w:rsidRDefault="00F94FF8" w:rsidP="00774B8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2E95813C"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b/>
                <w:sz w:val="16"/>
                <w:szCs w:val="16"/>
                <w:lang w:val="ro-RO"/>
              </w:rPr>
              <w:t>A.3 - Modificări legislative necesare</w:t>
            </w:r>
          </w:p>
        </w:tc>
        <w:tc>
          <w:tcPr>
            <w:tcW w:w="1055" w:type="dxa"/>
            <w:tcBorders>
              <w:top w:val="single" w:sz="4" w:space="0" w:color="auto"/>
              <w:left w:val="nil"/>
              <w:bottom w:val="single" w:sz="4" w:space="0" w:color="auto"/>
              <w:right w:val="nil"/>
            </w:tcBorders>
            <w:shd w:val="clear" w:color="auto" w:fill="E6E6E6"/>
          </w:tcPr>
          <w:p w14:paraId="388BA979" w14:textId="77777777" w:rsidR="00F94FF8" w:rsidRPr="00282C36" w:rsidRDefault="00F94FF8" w:rsidP="00774B8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60F15628" w14:textId="77777777" w:rsidR="00F94FF8" w:rsidRPr="00282C36" w:rsidRDefault="00F94FF8" w:rsidP="00774B8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25831626" w14:textId="77777777" w:rsidR="00F94FF8" w:rsidRPr="00282C36" w:rsidRDefault="00F94FF8" w:rsidP="00774B83">
            <w:pPr>
              <w:spacing w:after="0"/>
              <w:jc w:val="left"/>
              <w:rPr>
                <w:rFonts w:ascii="Arial" w:hAnsi="Arial" w:cs="Arial"/>
                <w:sz w:val="16"/>
                <w:szCs w:val="16"/>
                <w:lang w:val="ro-RO"/>
              </w:rPr>
            </w:pPr>
          </w:p>
        </w:tc>
      </w:tr>
      <w:tr w:rsidR="00F94FF8" w:rsidRPr="00282C36" w14:paraId="46257821" w14:textId="77777777" w:rsidTr="000F23AB">
        <w:trPr>
          <w:cantSplit/>
          <w:jc w:val="center"/>
        </w:trPr>
        <w:tc>
          <w:tcPr>
            <w:tcW w:w="461" w:type="dxa"/>
            <w:tcBorders>
              <w:top w:val="single" w:sz="4" w:space="0" w:color="auto"/>
            </w:tcBorders>
          </w:tcPr>
          <w:p w14:paraId="525302CA"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28</w:t>
            </w:r>
          </w:p>
        </w:tc>
        <w:tc>
          <w:tcPr>
            <w:tcW w:w="697" w:type="dxa"/>
            <w:tcBorders>
              <w:top w:val="single" w:sz="4" w:space="0" w:color="auto"/>
            </w:tcBorders>
          </w:tcPr>
          <w:p w14:paraId="559EF2D9"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A.3.1</w:t>
            </w:r>
          </w:p>
        </w:tc>
        <w:tc>
          <w:tcPr>
            <w:tcW w:w="5143" w:type="dxa"/>
            <w:tcBorders>
              <w:top w:val="single" w:sz="4" w:space="0" w:color="auto"/>
            </w:tcBorders>
          </w:tcPr>
          <w:p w14:paraId="4DD74526"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Asigurarea cadrului legal adecvat pentru iniţierea şi susţinerea transferului modal către calea ferată a fluxurilor de transport de călători derulate în prezent prin alte moduri de transport. Include:</w:t>
            </w:r>
          </w:p>
          <w:p w14:paraId="5684A63C"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a) modificarea şi completarea OUG nr. 12/1998 în scopul asigurării cadrului legal adecvat pentru consolidarea sistemului de servicii publice de transport feroviar al călătorilor;</w:t>
            </w:r>
          </w:p>
          <w:p w14:paraId="39EA270F"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b) modificarea şi completarea OUG nr. 62/2016 în scopul asigurării cadrului legal adecvat pentru creşterea eficienţei activităţii Autorităţii pentru Reformă Feroviară</w:t>
            </w:r>
          </w:p>
        </w:tc>
        <w:tc>
          <w:tcPr>
            <w:tcW w:w="1055" w:type="dxa"/>
            <w:tcBorders>
              <w:top w:val="single" w:sz="4" w:space="0" w:color="auto"/>
            </w:tcBorders>
          </w:tcPr>
          <w:p w14:paraId="66E94D6D"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Q2 - 2022</w:t>
            </w:r>
          </w:p>
        </w:tc>
        <w:tc>
          <w:tcPr>
            <w:tcW w:w="1433" w:type="dxa"/>
            <w:tcBorders>
              <w:top w:val="single" w:sz="4" w:space="0" w:color="auto"/>
            </w:tcBorders>
            <w:tcMar>
              <w:top w:w="28" w:type="dxa"/>
              <w:left w:w="28" w:type="dxa"/>
              <w:bottom w:w="28" w:type="dxa"/>
              <w:right w:w="28" w:type="dxa"/>
            </w:tcMar>
          </w:tcPr>
          <w:p w14:paraId="1F4C4CC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Borders>
              <w:top w:val="single" w:sz="4" w:space="0" w:color="auto"/>
            </w:tcBorders>
            <w:tcMar>
              <w:top w:w="28" w:type="dxa"/>
              <w:left w:w="28" w:type="dxa"/>
              <w:bottom w:w="28" w:type="dxa"/>
              <w:right w:w="28" w:type="dxa"/>
            </w:tcMar>
          </w:tcPr>
          <w:p w14:paraId="4D2A43A3" w14:textId="77777777" w:rsidR="00F94FF8" w:rsidRPr="00282C36" w:rsidRDefault="00F94FF8" w:rsidP="00774B83">
            <w:pPr>
              <w:jc w:val="left"/>
              <w:rPr>
                <w:rFonts w:ascii="Arial" w:hAnsi="Arial" w:cs="Arial"/>
                <w:sz w:val="16"/>
                <w:szCs w:val="16"/>
                <w:lang w:val="ro-RO"/>
              </w:rPr>
            </w:pPr>
            <w:r w:rsidRPr="00282C36">
              <w:rPr>
                <w:rFonts w:ascii="Arial" w:hAnsi="Arial" w:cs="Arial"/>
                <w:sz w:val="16"/>
                <w:szCs w:val="16"/>
                <w:lang w:val="ro-RO"/>
              </w:rPr>
              <w:t>Cu colaborarea ARF şi CFR SA</w:t>
            </w:r>
          </w:p>
          <w:p w14:paraId="697199C8" w14:textId="77777777" w:rsidR="00F94FF8" w:rsidRPr="00282C36" w:rsidRDefault="00F94FF8" w:rsidP="00774B83">
            <w:pPr>
              <w:spacing w:after="0"/>
              <w:jc w:val="left"/>
              <w:rPr>
                <w:rFonts w:ascii="Arial" w:hAnsi="Arial" w:cs="Arial"/>
                <w:sz w:val="16"/>
                <w:szCs w:val="16"/>
                <w:lang w:val="ro-RO"/>
              </w:rPr>
            </w:pPr>
          </w:p>
        </w:tc>
      </w:tr>
      <w:tr w:rsidR="00F94FF8" w:rsidRPr="00282C36" w14:paraId="1525973B" w14:textId="77777777" w:rsidTr="000F23AB">
        <w:trPr>
          <w:cantSplit/>
          <w:jc w:val="center"/>
        </w:trPr>
        <w:tc>
          <w:tcPr>
            <w:tcW w:w="461" w:type="dxa"/>
          </w:tcPr>
          <w:p w14:paraId="267E681A"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29</w:t>
            </w:r>
          </w:p>
        </w:tc>
        <w:tc>
          <w:tcPr>
            <w:tcW w:w="697" w:type="dxa"/>
          </w:tcPr>
          <w:p w14:paraId="5A6C6651"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A.3.2</w:t>
            </w:r>
          </w:p>
        </w:tc>
        <w:tc>
          <w:tcPr>
            <w:tcW w:w="5143" w:type="dxa"/>
          </w:tcPr>
          <w:p w14:paraId="0B9E0619"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Modificarea şi completarea legislaţiei primare în scopul asigurării cadrului legal adecvat pentru implicarea autorităţilor publice locale în implementarea unor servicii publice de transport feroviar al călătorilor în zonele metropolitane</w:t>
            </w:r>
          </w:p>
        </w:tc>
        <w:tc>
          <w:tcPr>
            <w:tcW w:w="1055" w:type="dxa"/>
          </w:tcPr>
          <w:p w14:paraId="485CAA4C"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Q4 - 2022</w:t>
            </w:r>
          </w:p>
        </w:tc>
        <w:tc>
          <w:tcPr>
            <w:tcW w:w="1433" w:type="dxa"/>
            <w:tcMar>
              <w:top w:w="28" w:type="dxa"/>
              <w:left w:w="28" w:type="dxa"/>
              <w:bottom w:w="28" w:type="dxa"/>
              <w:right w:w="28" w:type="dxa"/>
            </w:tcMar>
          </w:tcPr>
          <w:p w14:paraId="25FE0ED0"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1E8AF5F1" w14:textId="77777777" w:rsidR="00F94FF8" w:rsidRPr="00282C36" w:rsidRDefault="00F94FF8" w:rsidP="00774B83">
            <w:pPr>
              <w:spacing w:after="60"/>
              <w:jc w:val="left"/>
              <w:rPr>
                <w:rFonts w:ascii="Arial" w:hAnsi="Arial" w:cs="Arial"/>
                <w:sz w:val="16"/>
                <w:szCs w:val="16"/>
                <w:lang w:val="ro-RO"/>
              </w:rPr>
            </w:pPr>
            <w:r w:rsidRPr="00282C36">
              <w:rPr>
                <w:rFonts w:ascii="Arial" w:hAnsi="Arial" w:cs="Arial"/>
                <w:sz w:val="16"/>
                <w:szCs w:val="16"/>
                <w:lang w:val="ro-RO"/>
              </w:rPr>
              <w:t>Cu colaborarea ARF şi CFR SA</w:t>
            </w:r>
          </w:p>
          <w:p w14:paraId="5409D0C0" w14:textId="77777777" w:rsidR="00F94FF8" w:rsidRPr="00282C36" w:rsidRDefault="00F94FF8" w:rsidP="00774B83">
            <w:pPr>
              <w:spacing w:after="60"/>
              <w:jc w:val="left"/>
              <w:rPr>
                <w:rFonts w:ascii="Arial" w:hAnsi="Arial" w:cs="Arial"/>
                <w:sz w:val="16"/>
                <w:szCs w:val="16"/>
                <w:lang w:val="ro-RO"/>
              </w:rPr>
            </w:pPr>
            <w:r w:rsidRPr="00282C36">
              <w:rPr>
                <w:rFonts w:ascii="Arial" w:hAnsi="Arial" w:cs="Arial"/>
                <w:sz w:val="16"/>
                <w:szCs w:val="16"/>
                <w:lang w:val="ro-RO"/>
              </w:rPr>
              <w:t>Condiţionată de finalizarea acţiunii A.3.1</w:t>
            </w:r>
          </w:p>
          <w:p w14:paraId="179A4A6B"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Necesită colaborarea MTI cu MLPDA şi MF</w:t>
            </w:r>
          </w:p>
        </w:tc>
      </w:tr>
      <w:tr w:rsidR="00F94FF8" w:rsidRPr="00282C36" w14:paraId="5CC25129" w14:textId="77777777" w:rsidTr="000F23AB">
        <w:trPr>
          <w:cantSplit/>
          <w:jc w:val="center"/>
        </w:trPr>
        <w:tc>
          <w:tcPr>
            <w:tcW w:w="461" w:type="dxa"/>
          </w:tcPr>
          <w:p w14:paraId="5E277A4A"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30</w:t>
            </w:r>
          </w:p>
        </w:tc>
        <w:tc>
          <w:tcPr>
            <w:tcW w:w="697" w:type="dxa"/>
          </w:tcPr>
          <w:p w14:paraId="2B8B4A2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A.3.3</w:t>
            </w:r>
          </w:p>
        </w:tc>
        <w:tc>
          <w:tcPr>
            <w:tcW w:w="5143" w:type="dxa"/>
          </w:tcPr>
          <w:p w14:paraId="19A81814"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Asigurarea cadrului legal adecvat pentru iniţierea şi susţinerea transferului modal către calea ferată a fluxurilor de transport de marfă derulate în prezent prin alte moduri de transport. Include:</w:t>
            </w:r>
          </w:p>
          <w:p w14:paraId="60B0784D"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a) modificarea şi completarea legislaţiei primare în scopul asigurării cadrului legal adecvat pentru instituirea unui sistem de servicii publice de transport combinat de marfă</w:t>
            </w:r>
            <w:r w:rsidRPr="00282C36" w:rsidDel="00635F0F">
              <w:rPr>
                <w:rFonts w:ascii="Arial" w:hAnsi="Arial" w:cs="Arial"/>
                <w:sz w:val="16"/>
                <w:szCs w:val="16"/>
                <w:lang w:val="ro-RO"/>
              </w:rPr>
              <w:t xml:space="preserve"> </w:t>
            </w:r>
            <w:r w:rsidRPr="00282C36">
              <w:rPr>
                <w:rFonts w:ascii="Arial" w:hAnsi="Arial" w:cs="Arial"/>
                <w:sz w:val="16"/>
                <w:szCs w:val="16"/>
                <w:lang w:val="ro-RO"/>
              </w:rPr>
              <w:t>pe rute terestre;</w:t>
            </w:r>
          </w:p>
          <w:p w14:paraId="6D041549"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b) modificarea şi completarea legislaţiei primare în scopul asigurării cadrului legal adecvat pentru instituirea unui sistem de servicii publice de transport feroviar de marfă în vagoane izolate</w:t>
            </w:r>
          </w:p>
        </w:tc>
        <w:tc>
          <w:tcPr>
            <w:tcW w:w="1055" w:type="dxa"/>
          </w:tcPr>
          <w:p w14:paraId="50B18043"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Q4 - 2022</w:t>
            </w:r>
          </w:p>
        </w:tc>
        <w:tc>
          <w:tcPr>
            <w:tcW w:w="1433" w:type="dxa"/>
            <w:tcMar>
              <w:top w:w="28" w:type="dxa"/>
              <w:left w:w="28" w:type="dxa"/>
              <w:bottom w:w="28" w:type="dxa"/>
              <w:right w:w="28" w:type="dxa"/>
            </w:tcMar>
          </w:tcPr>
          <w:p w14:paraId="44927629"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41CBEB58" w14:textId="77777777" w:rsidR="00F94FF8" w:rsidRPr="00282C36" w:rsidRDefault="00F94FF8" w:rsidP="00774B83">
            <w:pPr>
              <w:jc w:val="left"/>
              <w:rPr>
                <w:rFonts w:ascii="Arial" w:hAnsi="Arial" w:cs="Arial"/>
                <w:sz w:val="16"/>
                <w:szCs w:val="16"/>
                <w:lang w:val="ro-RO"/>
              </w:rPr>
            </w:pPr>
            <w:r w:rsidRPr="00282C36">
              <w:rPr>
                <w:rFonts w:ascii="Arial" w:hAnsi="Arial" w:cs="Arial"/>
                <w:sz w:val="16"/>
                <w:szCs w:val="16"/>
                <w:lang w:val="ro-RO"/>
              </w:rPr>
              <w:t>Cu colaborarea OTF, ARF şi CFR SA</w:t>
            </w:r>
          </w:p>
          <w:p w14:paraId="471070C0" w14:textId="77777777" w:rsidR="00F94FF8" w:rsidRPr="00282C36" w:rsidRDefault="00F94FF8" w:rsidP="00774B83">
            <w:pPr>
              <w:spacing w:after="0"/>
              <w:jc w:val="left"/>
              <w:rPr>
                <w:rFonts w:ascii="Arial" w:hAnsi="Arial" w:cs="Arial"/>
                <w:sz w:val="16"/>
                <w:szCs w:val="16"/>
                <w:lang w:val="ro-RO"/>
              </w:rPr>
            </w:pPr>
          </w:p>
        </w:tc>
      </w:tr>
      <w:tr w:rsidR="00F94FF8" w:rsidRPr="00282C36" w14:paraId="1285CD62" w14:textId="77777777" w:rsidTr="000F23AB">
        <w:trPr>
          <w:cantSplit/>
          <w:jc w:val="center"/>
        </w:trPr>
        <w:tc>
          <w:tcPr>
            <w:tcW w:w="461" w:type="dxa"/>
          </w:tcPr>
          <w:p w14:paraId="25B082D0"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31</w:t>
            </w:r>
          </w:p>
        </w:tc>
        <w:tc>
          <w:tcPr>
            <w:tcW w:w="697" w:type="dxa"/>
          </w:tcPr>
          <w:p w14:paraId="7F973522"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A.3.4</w:t>
            </w:r>
          </w:p>
        </w:tc>
        <w:tc>
          <w:tcPr>
            <w:tcW w:w="5143" w:type="dxa"/>
          </w:tcPr>
          <w:p w14:paraId="66DE55CE"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Modificarea şi completarea legislaţiei existente în scopul implementării altor măsuri necesare în vederea stimulării transferului modal către calea ferată al fluxurilor de marfă transportate în prezent pe cale rutieră</w:t>
            </w:r>
          </w:p>
        </w:tc>
        <w:tc>
          <w:tcPr>
            <w:tcW w:w="1055" w:type="dxa"/>
          </w:tcPr>
          <w:p w14:paraId="7A8EB4CC"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Q4 - 2023</w:t>
            </w:r>
          </w:p>
        </w:tc>
        <w:tc>
          <w:tcPr>
            <w:tcW w:w="1433" w:type="dxa"/>
            <w:tcMar>
              <w:top w:w="28" w:type="dxa"/>
              <w:left w:w="28" w:type="dxa"/>
              <w:bottom w:w="28" w:type="dxa"/>
              <w:right w:w="28" w:type="dxa"/>
            </w:tcMar>
          </w:tcPr>
          <w:p w14:paraId="4FBAE4B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4FE4AB20"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Cu colaborarea OTF, ARF şi CFR SA</w:t>
            </w:r>
          </w:p>
        </w:tc>
      </w:tr>
    </w:tbl>
    <w:p w14:paraId="3224EB84" w14:textId="77777777" w:rsidR="00743D86" w:rsidRPr="00282C36" w:rsidRDefault="00743D86" w:rsidP="00FE4AC1">
      <w:pPr>
        <w:rPr>
          <w:lang w:val="ro-RO"/>
        </w:rPr>
      </w:pPr>
    </w:p>
    <w:p w14:paraId="4D6BE24C" w14:textId="77777777" w:rsidR="006A153C" w:rsidRPr="00282C36" w:rsidRDefault="006A153C" w:rsidP="00FE4AC1">
      <w:pPr>
        <w:rPr>
          <w:lang w:val="ro-RO"/>
        </w:rPr>
      </w:pPr>
    </w:p>
    <w:p w14:paraId="3ED5520E" w14:textId="77777777" w:rsidR="00490824" w:rsidRPr="00282C36" w:rsidRDefault="00490824" w:rsidP="00FE4AC1">
      <w:pPr>
        <w:rPr>
          <w:lang w:val="ro-RO"/>
        </w:rPr>
      </w:pPr>
    </w:p>
    <w:p w14:paraId="18B9B1C3" w14:textId="77777777" w:rsidR="00FE4AC1" w:rsidRPr="00282C36" w:rsidRDefault="00FE4AC1" w:rsidP="001F697C">
      <w:pPr>
        <w:rPr>
          <w:lang w:val="ro-RO"/>
        </w:rPr>
      </w:pPr>
    </w:p>
    <w:sectPr w:rsidR="00FE4AC1" w:rsidRPr="00282C36" w:rsidSect="004C26B1">
      <w:footerReference w:type="default" r:id="rId30"/>
      <w:pgSz w:w="11907" w:h="16840" w:code="9"/>
      <w:pgMar w:top="1259" w:right="539" w:bottom="1080" w:left="1259" w:header="357"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A0E4" w14:textId="77777777" w:rsidR="00DC1C7A" w:rsidRDefault="00DC1C7A">
      <w:r>
        <w:separator/>
      </w:r>
    </w:p>
  </w:endnote>
  <w:endnote w:type="continuationSeparator" w:id="0">
    <w:p w14:paraId="7AF86CCB" w14:textId="77777777" w:rsidR="00DC1C7A" w:rsidRDefault="00DC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A Bk BT">
    <w:altName w:val="Century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2D12" w14:textId="77777777" w:rsidR="00DB4A1D" w:rsidRPr="00281C83" w:rsidRDefault="00DB4A1D" w:rsidP="00281C83">
    <w:pPr>
      <w:pStyle w:val="Footer"/>
      <w:spacing w:after="0"/>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jc w:val="center"/>
      <w:tblLook w:val="01E0" w:firstRow="1" w:lastRow="1" w:firstColumn="1" w:lastColumn="1" w:noHBand="0" w:noVBand="0"/>
    </w:tblPr>
    <w:tblGrid>
      <w:gridCol w:w="3780"/>
      <w:gridCol w:w="1980"/>
      <w:gridCol w:w="3960"/>
      <w:gridCol w:w="900"/>
    </w:tblGrid>
    <w:tr w:rsidR="00DB4A1D" w:rsidRPr="00644077" w14:paraId="01D46426" w14:textId="77777777" w:rsidTr="00D93C9F">
      <w:trPr>
        <w:jc w:val="center"/>
      </w:trPr>
      <w:tc>
        <w:tcPr>
          <w:tcW w:w="3780" w:type="dxa"/>
          <w:shd w:val="clear" w:color="auto" w:fill="auto"/>
          <w:tcMar>
            <w:top w:w="57" w:type="dxa"/>
            <w:left w:w="28" w:type="dxa"/>
            <w:right w:w="28" w:type="dxa"/>
          </w:tcMar>
        </w:tcPr>
        <w:p w14:paraId="0B9FFD90" w14:textId="77777777" w:rsidR="00DB4A1D" w:rsidRDefault="00DB4A1D" w:rsidP="00DE0CEC">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13CF3C84" w14:textId="77777777" w:rsidR="00DB4A1D" w:rsidRPr="0085731D" w:rsidRDefault="00DB4A1D" w:rsidP="00DE0CEC">
          <w:pPr>
            <w:pStyle w:val="Footer"/>
            <w:spacing w:after="0"/>
            <w:ind w:right="332"/>
            <w:jc w:val="left"/>
            <w:rPr>
              <w:color w:val="B2B2B2"/>
              <w:sz w:val="16"/>
              <w:szCs w:val="16"/>
              <w:lang w:val="fr-FR"/>
            </w:rPr>
          </w:pPr>
          <w:r>
            <w:rPr>
              <w:rFonts w:ascii="Arial Black" w:hAnsi="Arial Black"/>
              <w:color w:val="B2B2B2"/>
              <w:sz w:val="16"/>
              <w:szCs w:val="16"/>
              <w:lang w:val="ro-RO"/>
            </w:rPr>
            <w:t>al transporturilor către calea ferată</w:t>
          </w:r>
        </w:p>
      </w:tc>
      <w:tc>
        <w:tcPr>
          <w:tcW w:w="1980" w:type="dxa"/>
          <w:shd w:val="clear" w:color="auto" w:fill="auto"/>
          <w:tcMar>
            <w:top w:w="57" w:type="dxa"/>
            <w:left w:w="28" w:type="dxa"/>
            <w:right w:w="28" w:type="dxa"/>
          </w:tcMar>
        </w:tcPr>
        <w:p w14:paraId="105162D2" w14:textId="35723E69" w:rsidR="00DB4A1D" w:rsidRPr="00644077" w:rsidRDefault="00DB4A1D" w:rsidP="0085731D">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1D48B95E" w14:textId="1426B1BC" w:rsidR="00DB4A1D" w:rsidRPr="00644077" w:rsidRDefault="00DB4A1D" w:rsidP="0085731D">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960" w:type="dxa"/>
          <w:shd w:val="clear" w:color="auto" w:fill="auto"/>
          <w:tcMar>
            <w:top w:w="57" w:type="dxa"/>
            <w:left w:w="28" w:type="dxa"/>
            <w:right w:w="28" w:type="dxa"/>
          </w:tcMar>
        </w:tcPr>
        <w:p w14:paraId="09FC0748" w14:textId="775C6F43" w:rsidR="00DB4A1D" w:rsidRPr="00890032" w:rsidRDefault="00DB4A1D" w:rsidP="00644077">
          <w:pPr>
            <w:pStyle w:val="Footer"/>
            <w:spacing w:after="0"/>
            <w:ind w:left="595" w:right="28" w:hanging="595"/>
            <w:jc w:val="left"/>
            <w:rPr>
              <w:sz w:val="16"/>
              <w:szCs w:val="16"/>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890032">
            <w:rPr>
              <w:rFonts w:ascii="Arial Black" w:hAnsi="Arial Black"/>
              <w:color w:val="B2B2B2"/>
              <w:sz w:val="16"/>
              <w:szCs w:val="16"/>
              <w:lang w:val="ro-RO"/>
            </w:rPr>
            <w:instrText xml:space="preserve"> REF _Ref87968871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Sinteza acţiunilor necesare pentru transferul modal către calea ferată al fluxurilor de transport</w:t>
          </w:r>
          <w:r>
            <w:rPr>
              <w:rFonts w:ascii="Arial Black" w:hAnsi="Arial Black"/>
              <w:color w:val="B2B2B2"/>
              <w:sz w:val="16"/>
              <w:szCs w:val="16"/>
              <w:lang w:val="ro-RO"/>
            </w:rPr>
            <w:fldChar w:fldCharType="end"/>
          </w:r>
        </w:p>
      </w:tc>
      <w:tc>
        <w:tcPr>
          <w:tcW w:w="900" w:type="dxa"/>
          <w:shd w:val="clear" w:color="auto" w:fill="auto"/>
          <w:tcMar>
            <w:top w:w="57" w:type="dxa"/>
            <w:left w:w="28" w:type="dxa"/>
            <w:right w:w="28" w:type="dxa"/>
          </w:tcMar>
        </w:tcPr>
        <w:p w14:paraId="24B012DD"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11D05EE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4C12BA71" w14:textId="77777777" w:rsidR="00DB4A1D" w:rsidRPr="00281C83" w:rsidRDefault="00DB4A1D" w:rsidP="00281C83">
    <w:pPr>
      <w:pStyle w:val="Foote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8" w:type="dxa"/>
      <w:jc w:val="center"/>
      <w:tblLook w:val="01E0" w:firstRow="1" w:lastRow="1" w:firstColumn="1" w:lastColumn="1" w:noHBand="0" w:noVBand="0"/>
    </w:tblPr>
    <w:tblGrid>
      <w:gridCol w:w="4708"/>
      <w:gridCol w:w="2700"/>
      <w:gridCol w:w="1676"/>
      <w:gridCol w:w="1204"/>
    </w:tblGrid>
    <w:tr w:rsidR="00DB4A1D" w:rsidRPr="00644077" w14:paraId="455CCBCD" w14:textId="77777777" w:rsidTr="00D93C9F">
      <w:trPr>
        <w:jc w:val="center"/>
      </w:trPr>
      <w:tc>
        <w:tcPr>
          <w:tcW w:w="4708" w:type="dxa"/>
          <w:shd w:val="clear" w:color="auto" w:fill="auto"/>
          <w:tcMar>
            <w:top w:w="57" w:type="dxa"/>
            <w:left w:w="28" w:type="dxa"/>
            <w:right w:w="28" w:type="dxa"/>
          </w:tcMar>
        </w:tcPr>
        <w:p w14:paraId="7BCE9384" w14:textId="77777777" w:rsidR="00DB4A1D" w:rsidRDefault="00DB4A1D" w:rsidP="00F540DC">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3EFE226B" w14:textId="77777777" w:rsidR="00DB4A1D" w:rsidRPr="0085731D" w:rsidRDefault="00DB4A1D" w:rsidP="00F540DC">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700" w:type="dxa"/>
          <w:shd w:val="clear" w:color="auto" w:fill="auto"/>
          <w:tcMar>
            <w:top w:w="57" w:type="dxa"/>
            <w:left w:w="28" w:type="dxa"/>
            <w:right w:w="28" w:type="dxa"/>
          </w:tcMar>
        </w:tcPr>
        <w:p w14:paraId="367B3944" w14:textId="61C80101"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3050A9BD" w14:textId="3DCFF016"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1676" w:type="dxa"/>
          <w:shd w:val="clear" w:color="auto" w:fill="auto"/>
          <w:tcMar>
            <w:top w:w="57" w:type="dxa"/>
            <w:left w:w="28" w:type="dxa"/>
            <w:right w:w="28" w:type="dxa"/>
          </w:tcMar>
        </w:tcPr>
        <w:p w14:paraId="218C8ECE" w14:textId="77777777" w:rsidR="00DB4A1D" w:rsidRPr="00644077" w:rsidRDefault="00DB4A1D" w:rsidP="00644077">
          <w:pPr>
            <w:pStyle w:val="Footer"/>
            <w:spacing w:after="0"/>
            <w:ind w:left="595" w:right="346" w:hanging="595"/>
            <w:jc w:val="left"/>
            <w:rPr>
              <w:sz w:val="16"/>
              <w:szCs w:val="16"/>
              <w:lang w:val="fr-FR"/>
            </w:rPr>
          </w:pPr>
        </w:p>
      </w:tc>
      <w:tc>
        <w:tcPr>
          <w:tcW w:w="1204" w:type="dxa"/>
          <w:shd w:val="clear" w:color="auto" w:fill="auto"/>
          <w:tcMar>
            <w:top w:w="57" w:type="dxa"/>
            <w:left w:w="28" w:type="dxa"/>
            <w:right w:w="28" w:type="dxa"/>
          </w:tcMar>
        </w:tcPr>
        <w:p w14:paraId="284F31D4"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0137665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3</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14034EEB" w14:textId="77777777" w:rsidR="00DB4A1D" w:rsidRPr="00281C83" w:rsidRDefault="00DB4A1D" w:rsidP="00281C83">
    <w:pPr>
      <w:pStyle w:val="Foote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Look w:val="01E0" w:firstRow="1" w:lastRow="1" w:firstColumn="1" w:lastColumn="1" w:noHBand="0" w:noVBand="0"/>
    </w:tblPr>
    <w:tblGrid>
      <w:gridCol w:w="4500"/>
      <w:gridCol w:w="2160"/>
      <w:gridCol w:w="2576"/>
      <w:gridCol w:w="1204"/>
    </w:tblGrid>
    <w:tr w:rsidR="00DB4A1D" w:rsidRPr="00644077" w14:paraId="12E69381" w14:textId="77777777" w:rsidTr="00D93C9F">
      <w:trPr>
        <w:jc w:val="center"/>
      </w:trPr>
      <w:tc>
        <w:tcPr>
          <w:tcW w:w="4500" w:type="dxa"/>
          <w:shd w:val="clear" w:color="auto" w:fill="auto"/>
          <w:tcMar>
            <w:top w:w="57" w:type="dxa"/>
            <w:left w:w="28" w:type="dxa"/>
            <w:right w:w="28" w:type="dxa"/>
          </w:tcMar>
        </w:tcPr>
        <w:p w14:paraId="73120465"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153F94F3"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160" w:type="dxa"/>
          <w:shd w:val="clear" w:color="auto" w:fill="auto"/>
          <w:tcMar>
            <w:top w:w="57" w:type="dxa"/>
            <w:left w:w="28" w:type="dxa"/>
            <w:right w:w="28" w:type="dxa"/>
          </w:tcMar>
        </w:tcPr>
        <w:p w14:paraId="4341E44D" w14:textId="741AB3AC"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51E03663" w14:textId="55BF12F4"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2576" w:type="dxa"/>
          <w:shd w:val="clear" w:color="auto" w:fill="auto"/>
          <w:tcMar>
            <w:top w:w="57" w:type="dxa"/>
            <w:left w:w="28" w:type="dxa"/>
            <w:right w:w="28" w:type="dxa"/>
          </w:tcMar>
        </w:tcPr>
        <w:p w14:paraId="21935AB2" w14:textId="26A912B0" w:rsidR="00DB4A1D" w:rsidRPr="009B43EA" w:rsidRDefault="00DB4A1D" w:rsidP="00644077">
          <w:pPr>
            <w:pStyle w:val="Footer"/>
            <w:spacing w:after="0"/>
            <w:ind w:left="595" w:right="346" w:hanging="595"/>
            <w:jc w:val="left"/>
            <w:rPr>
              <w:sz w:val="16"/>
              <w:szCs w:val="16"/>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_Ref87541159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Preambul</w:t>
          </w:r>
          <w:r>
            <w:rPr>
              <w:rFonts w:ascii="Arial Black" w:hAnsi="Arial Black"/>
              <w:color w:val="B2B2B2"/>
              <w:sz w:val="16"/>
              <w:szCs w:val="16"/>
              <w:lang w:val="ro-RO"/>
            </w:rPr>
            <w:fldChar w:fldCharType="end"/>
          </w:r>
        </w:p>
      </w:tc>
      <w:tc>
        <w:tcPr>
          <w:tcW w:w="1204" w:type="dxa"/>
          <w:shd w:val="clear" w:color="auto" w:fill="auto"/>
          <w:tcMar>
            <w:top w:w="57" w:type="dxa"/>
            <w:left w:w="28" w:type="dxa"/>
            <w:right w:w="28" w:type="dxa"/>
          </w:tcMar>
        </w:tcPr>
        <w:p w14:paraId="2D0B1344"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1CEEDED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4</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32B56959" w14:textId="77777777" w:rsidR="00DB4A1D" w:rsidRPr="00281C83" w:rsidRDefault="00DB4A1D" w:rsidP="00281C83">
    <w:pPr>
      <w:pStyle w:val="Footer"/>
      <w:spacing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jc w:val="center"/>
      <w:tblLook w:val="01E0" w:firstRow="1" w:lastRow="1" w:firstColumn="1" w:lastColumn="1" w:noHBand="0" w:noVBand="0"/>
    </w:tblPr>
    <w:tblGrid>
      <w:gridCol w:w="4140"/>
      <w:gridCol w:w="2216"/>
      <w:gridCol w:w="3160"/>
      <w:gridCol w:w="980"/>
    </w:tblGrid>
    <w:tr w:rsidR="00DB4A1D" w:rsidRPr="00644077" w14:paraId="1A333448" w14:textId="77777777" w:rsidTr="00D93C9F">
      <w:trPr>
        <w:jc w:val="center"/>
      </w:trPr>
      <w:tc>
        <w:tcPr>
          <w:tcW w:w="4140" w:type="dxa"/>
          <w:shd w:val="clear" w:color="auto" w:fill="auto"/>
        </w:tcPr>
        <w:p w14:paraId="68641BED"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63905027"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216" w:type="dxa"/>
          <w:shd w:val="clear" w:color="auto" w:fill="auto"/>
          <w:tcMar>
            <w:left w:w="28" w:type="dxa"/>
            <w:right w:w="28" w:type="dxa"/>
          </w:tcMar>
        </w:tcPr>
        <w:p w14:paraId="325FC814" w14:textId="73A98256"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1F8B6DED" w14:textId="7C9752A4"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60" w:type="dxa"/>
          <w:shd w:val="clear" w:color="auto" w:fill="auto"/>
          <w:tcMar>
            <w:top w:w="57" w:type="dxa"/>
            <w:left w:w="28" w:type="dxa"/>
            <w:right w:w="0" w:type="dxa"/>
          </w:tcMar>
        </w:tcPr>
        <w:p w14:paraId="4304DB97" w14:textId="3F07E172" w:rsidR="00DB4A1D" w:rsidRPr="00644077"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_Ref87541223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Strategia de dezvoltare a infrastructurii feroviare</w:t>
          </w:r>
          <w:r>
            <w:rPr>
              <w:rFonts w:ascii="Arial Black" w:hAnsi="Arial Black"/>
              <w:color w:val="B2B2B2"/>
              <w:sz w:val="16"/>
              <w:szCs w:val="16"/>
              <w:lang w:val="ro-RO"/>
            </w:rPr>
            <w:fldChar w:fldCharType="end"/>
          </w:r>
        </w:p>
      </w:tc>
      <w:tc>
        <w:tcPr>
          <w:tcW w:w="980" w:type="dxa"/>
          <w:shd w:val="clear" w:color="auto" w:fill="auto"/>
          <w:tcMar>
            <w:top w:w="57" w:type="dxa"/>
            <w:right w:w="0" w:type="dxa"/>
          </w:tcMar>
        </w:tcPr>
        <w:p w14:paraId="2C68F611"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51B4A538"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9</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396966F4" w14:textId="77777777" w:rsidR="00DB4A1D" w:rsidRPr="00281C83" w:rsidRDefault="00DB4A1D" w:rsidP="00281C83">
    <w:pPr>
      <w:pStyle w:val="Footer"/>
      <w:spacing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jc w:val="center"/>
      <w:tblLook w:val="01E0" w:firstRow="1" w:lastRow="1" w:firstColumn="1" w:lastColumn="1" w:noHBand="0" w:noVBand="0"/>
    </w:tblPr>
    <w:tblGrid>
      <w:gridCol w:w="4140"/>
      <w:gridCol w:w="2216"/>
      <w:gridCol w:w="3160"/>
      <w:gridCol w:w="980"/>
    </w:tblGrid>
    <w:tr w:rsidR="00DB4A1D" w:rsidRPr="00644077" w14:paraId="2989A0A0" w14:textId="77777777" w:rsidTr="00D93C9F">
      <w:trPr>
        <w:jc w:val="center"/>
      </w:trPr>
      <w:tc>
        <w:tcPr>
          <w:tcW w:w="4140" w:type="dxa"/>
          <w:shd w:val="clear" w:color="auto" w:fill="auto"/>
        </w:tcPr>
        <w:p w14:paraId="4E0C2D4E"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4432F229"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216" w:type="dxa"/>
          <w:shd w:val="clear" w:color="auto" w:fill="auto"/>
          <w:tcMar>
            <w:left w:w="28" w:type="dxa"/>
            <w:right w:w="28" w:type="dxa"/>
          </w:tcMar>
        </w:tcPr>
        <w:p w14:paraId="7180ED27" w14:textId="72EF83B9"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7A16DE56" w14:textId="21382F97"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60" w:type="dxa"/>
          <w:shd w:val="clear" w:color="auto" w:fill="auto"/>
          <w:tcMar>
            <w:top w:w="57" w:type="dxa"/>
            <w:left w:w="28" w:type="dxa"/>
            <w:right w:w="0" w:type="dxa"/>
          </w:tcMar>
        </w:tcPr>
        <w:p w14:paraId="5A5C7C1B" w14:textId="73284640" w:rsidR="00DB4A1D" w:rsidRPr="00644077"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890032">
            <w:rPr>
              <w:rFonts w:ascii="Arial Black" w:hAnsi="Arial Black"/>
              <w:color w:val="B2B2B2"/>
              <w:sz w:val="16"/>
              <w:szCs w:val="16"/>
              <w:lang w:val="ro-RO"/>
            </w:rPr>
            <w:instrText xml:space="preserve"> REF _Ref87969412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Prioritizarea investiţiilor feroviare</w:t>
          </w:r>
          <w:r>
            <w:rPr>
              <w:rFonts w:ascii="Arial Black" w:hAnsi="Arial Black"/>
              <w:color w:val="B2B2B2"/>
              <w:sz w:val="16"/>
              <w:szCs w:val="16"/>
              <w:lang w:val="ro-RO"/>
            </w:rPr>
            <w:fldChar w:fldCharType="end"/>
          </w:r>
        </w:p>
      </w:tc>
      <w:tc>
        <w:tcPr>
          <w:tcW w:w="980" w:type="dxa"/>
          <w:shd w:val="clear" w:color="auto" w:fill="auto"/>
          <w:tcMar>
            <w:top w:w="57" w:type="dxa"/>
            <w:right w:w="0" w:type="dxa"/>
          </w:tcMar>
        </w:tcPr>
        <w:p w14:paraId="2912032F"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3310E0B7"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23</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1FE3F34B" w14:textId="77777777" w:rsidR="00DB4A1D" w:rsidRPr="00281C83" w:rsidRDefault="00DB4A1D" w:rsidP="00281C83">
    <w:pPr>
      <w:pStyle w:val="Footer"/>
      <w:spacing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jc w:val="center"/>
      <w:tblLook w:val="01E0" w:firstRow="1" w:lastRow="1" w:firstColumn="1" w:lastColumn="1" w:noHBand="0" w:noVBand="0"/>
    </w:tblPr>
    <w:tblGrid>
      <w:gridCol w:w="4140"/>
      <w:gridCol w:w="2216"/>
      <w:gridCol w:w="3160"/>
      <w:gridCol w:w="980"/>
    </w:tblGrid>
    <w:tr w:rsidR="00DB4A1D" w:rsidRPr="00644077" w14:paraId="4A69EC01" w14:textId="77777777" w:rsidTr="00D93C9F">
      <w:trPr>
        <w:jc w:val="center"/>
      </w:trPr>
      <w:tc>
        <w:tcPr>
          <w:tcW w:w="4140" w:type="dxa"/>
          <w:shd w:val="clear" w:color="auto" w:fill="auto"/>
        </w:tcPr>
        <w:p w14:paraId="22BBBBCB"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1720259A"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216" w:type="dxa"/>
          <w:shd w:val="clear" w:color="auto" w:fill="auto"/>
          <w:tcMar>
            <w:left w:w="28" w:type="dxa"/>
            <w:right w:w="28" w:type="dxa"/>
          </w:tcMar>
        </w:tcPr>
        <w:p w14:paraId="474F4A07" w14:textId="20965DF2"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47D7DA84" w14:textId="1C562F70"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60" w:type="dxa"/>
          <w:shd w:val="clear" w:color="auto" w:fill="auto"/>
          <w:tcMar>
            <w:top w:w="57" w:type="dxa"/>
            <w:left w:w="28" w:type="dxa"/>
            <w:right w:w="0" w:type="dxa"/>
          </w:tcMar>
        </w:tcPr>
        <w:p w14:paraId="3EE6C9FA" w14:textId="3A64FCB1" w:rsidR="00DB4A1D" w:rsidRPr="0072550F" w:rsidRDefault="00DB4A1D" w:rsidP="00644077">
          <w:pPr>
            <w:pStyle w:val="Footer"/>
            <w:spacing w:after="0"/>
            <w:ind w:left="595" w:right="28" w:hanging="595"/>
            <w:jc w:val="left"/>
            <w:rPr>
              <w:sz w:val="16"/>
              <w:szCs w:val="16"/>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72550F">
            <w:rPr>
              <w:rFonts w:ascii="Arial Black" w:hAnsi="Arial Black"/>
              <w:color w:val="B2B2B2"/>
              <w:sz w:val="16"/>
              <w:szCs w:val="16"/>
              <w:lang w:val="ro-RO"/>
            </w:rPr>
            <w:instrText xml:space="preserve"> REF _Ref87866985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Creşterea traficului feroviar cu 25% până în anul 2026: analiză preliminară</w:t>
          </w:r>
          <w:r>
            <w:rPr>
              <w:rFonts w:ascii="Arial Black" w:hAnsi="Arial Black"/>
              <w:color w:val="B2B2B2"/>
              <w:sz w:val="16"/>
              <w:szCs w:val="16"/>
              <w:lang w:val="ro-RO"/>
            </w:rPr>
            <w:fldChar w:fldCharType="end"/>
          </w:r>
        </w:p>
      </w:tc>
      <w:tc>
        <w:tcPr>
          <w:tcW w:w="980" w:type="dxa"/>
          <w:shd w:val="clear" w:color="auto" w:fill="auto"/>
          <w:tcMar>
            <w:top w:w="57" w:type="dxa"/>
            <w:right w:w="0" w:type="dxa"/>
          </w:tcMar>
        </w:tcPr>
        <w:p w14:paraId="36DF555C"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30DA8696"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30</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5C8FAF17" w14:textId="77777777" w:rsidR="00DB4A1D" w:rsidRPr="00281C83" w:rsidRDefault="00DB4A1D" w:rsidP="00281C83">
    <w:pPr>
      <w:pStyle w:val="Footer"/>
      <w:spacing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Look w:val="01E0" w:firstRow="1" w:lastRow="1" w:firstColumn="1" w:lastColumn="1" w:noHBand="0" w:noVBand="0"/>
    </w:tblPr>
    <w:tblGrid>
      <w:gridCol w:w="3960"/>
      <w:gridCol w:w="2160"/>
      <w:gridCol w:w="3396"/>
      <w:gridCol w:w="924"/>
    </w:tblGrid>
    <w:tr w:rsidR="00DB4A1D" w:rsidRPr="00644077" w14:paraId="0953A327" w14:textId="77777777" w:rsidTr="00D93C9F">
      <w:trPr>
        <w:jc w:val="center"/>
      </w:trPr>
      <w:tc>
        <w:tcPr>
          <w:tcW w:w="3960" w:type="dxa"/>
          <w:shd w:val="clear" w:color="auto" w:fill="auto"/>
        </w:tcPr>
        <w:p w14:paraId="2D4B52D6"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3DB5B522"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160" w:type="dxa"/>
          <w:shd w:val="clear" w:color="auto" w:fill="auto"/>
        </w:tcPr>
        <w:p w14:paraId="7EF2A793" w14:textId="7C1F71D9"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3E13A485" w14:textId="7AF62E8F"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396" w:type="dxa"/>
          <w:shd w:val="clear" w:color="auto" w:fill="auto"/>
          <w:tcMar>
            <w:top w:w="57" w:type="dxa"/>
            <w:left w:w="0" w:type="dxa"/>
            <w:right w:w="0" w:type="dxa"/>
          </w:tcMar>
        </w:tcPr>
        <w:p w14:paraId="129B4E5F" w14:textId="5B1460C7" w:rsidR="00DB4A1D" w:rsidRPr="00DE0CEC"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_Ref87541270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Transferul modal către calea ferată a traficului de călători</w:t>
          </w:r>
          <w:r>
            <w:rPr>
              <w:rFonts w:ascii="Arial Black" w:hAnsi="Arial Black"/>
              <w:color w:val="B2B2B2"/>
              <w:sz w:val="16"/>
              <w:szCs w:val="16"/>
              <w:lang w:val="ro-RO"/>
            </w:rPr>
            <w:fldChar w:fldCharType="end"/>
          </w:r>
        </w:p>
      </w:tc>
      <w:tc>
        <w:tcPr>
          <w:tcW w:w="924" w:type="dxa"/>
          <w:shd w:val="clear" w:color="auto" w:fill="auto"/>
          <w:tcMar>
            <w:top w:w="57" w:type="dxa"/>
            <w:left w:w="28" w:type="dxa"/>
            <w:right w:w="28" w:type="dxa"/>
          </w:tcMar>
        </w:tcPr>
        <w:p w14:paraId="6B1A53FF"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6C155465"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37</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68A6B767" w14:textId="77777777" w:rsidR="00DB4A1D" w:rsidRPr="00281C83" w:rsidRDefault="00DB4A1D" w:rsidP="00281C83">
    <w:pPr>
      <w:pStyle w:val="Footer"/>
      <w:spacing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jc w:val="center"/>
      <w:tblLook w:val="01E0" w:firstRow="1" w:lastRow="1" w:firstColumn="1" w:lastColumn="1" w:noHBand="0" w:noVBand="0"/>
    </w:tblPr>
    <w:tblGrid>
      <w:gridCol w:w="3960"/>
      <w:gridCol w:w="2140"/>
      <w:gridCol w:w="3576"/>
      <w:gridCol w:w="924"/>
    </w:tblGrid>
    <w:tr w:rsidR="00DB4A1D" w:rsidRPr="00644077" w14:paraId="5D3D77A2" w14:textId="77777777" w:rsidTr="00D93C9F">
      <w:trPr>
        <w:jc w:val="center"/>
      </w:trPr>
      <w:tc>
        <w:tcPr>
          <w:tcW w:w="3960" w:type="dxa"/>
          <w:shd w:val="clear" w:color="auto" w:fill="auto"/>
        </w:tcPr>
        <w:p w14:paraId="735025D3"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64C7F268"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140" w:type="dxa"/>
          <w:shd w:val="clear" w:color="auto" w:fill="auto"/>
        </w:tcPr>
        <w:p w14:paraId="65AB6934" w14:textId="00081CAD"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7BEFDF88" w14:textId="52F530C8"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576" w:type="dxa"/>
          <w:shd w:val="clear" w:color="auto" w:fill="auto"/>
          <w:tcMar>
            <w:top w:w="57" w:type="dxa"/>
            <w:left w:w="0" w:type="dxa"/>
            <w:right w:w="0" w:type="dxa"/>
          </w:tcMar>
        </w:tcPr>
        <w:p w14:paraId="3C5F56F9" w14:textId="48A6C27F" w:rsidR="00DB4A1D" w:rsidRPr="00DE0CEC"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_Ref87541374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Transferul modal către calea ferată a traficului de marfă</w:t>
          </w:r>
          <w:r>
            <w:rPr>
              <w:rFonts w:ascii="Arial Black" w:hAnsi="Arial Black"/>
              <w:color w:val="B2B2B2"/>
              <w:sz w:val="16"/>
              <w:szCs w:val="16"/>
              <w:lang w:val="ro-RO"/>
            </w:rPr>
            <w:fldChar w:fldCharType="end"/>
          </w:r>
        </w:p>
      </w:tc>
      <w:tc>
        <w:tcPr>
          <w:tcW w:w="924" w:type="dxa"/>
          <w:shd w:val="clear" w:color="auto" w:fill="auto"/>
          <w:tcMar>
            <w:top w:w="57" w:type="dxa"/>
            <w:left w:w="28" w:type="dxa"/>
            <w:right w:w="28" w:type="dxa"/>
          </w:tcMar>
        </w:tcPr>
        <w:p w14:paraId="30985DF5"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60594F2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43</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1A23691B" w14:textId="77777777" w:rsidR="00DB4A1D" w:rsidRPr="00281C83" w:rsidRDefault="00DB4A1D" w:rsidP="00281C83">
    <w:pPr>
      <w:pStyle w:val="Footer"/>
      <w:spacing w:after="0"/>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8" w:type="dxa"/>
      <w:jc w:val="center"/>
      <w:tblLook w:val="01E0" w:firstRow="1" w:lastRow="1" w:firstColumn="1" w:lastColumn="1" w:noHBand="0" w:noVBand="0"/>
    </w:tblPr>
    <w:tblGrid>
      <w:gridCol w:w="3808"/>
      <w:gridCol w:w="2160"/>
      <w:gridCol w:w="3116"/>
      <w:gridCol w:w="1204"/>
    </w:tblGrid>
    <w:tr w:rsidR="00DB4A1D" w:rsidRPr="00644077" w14:paraId="69446E1B" w14:textId="77777777" w:rsidTr="00D93C9F">
      <w:trPr>
        <w:jc w:val="center"/>
      </w:trPr>
      <w:tc>
        <w:tcPr>
          <w:tcW w:w="3808" w:type="dxa"/>
          <w:shd w:val="clear" w:color="auto" w:fill="auto"/>
          <w:tcMar>
            <w:top w:w="57" w:type="dxa"/>
            <w:left w:w="28" w:type="dxa"/>
            <w:right w:w="28" w:type="dxa"/>
          </w:tcMar>
        </w:tcPr>
        <w:p w14:paraId="6F944246" w14:textId="77777777" w:rsidR="00DB4A1D" w:rsidRDefault="00DB4A1D" w:rsidP="00DE0CEC">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25BF625B" w14:textId="77777777" w:rsidR="00DB4A1D" w:rsidRPr="0085731D" w:rsidRDefault="00DB4A1D" w:rsidP="00DE0CEC">
          <w:pPr>
            <w:pStyle w:val="Footer"/>
            <w:spacing w:after="0"/>
            <w:ind w:right="332"/>
            <w:jc w:val="left"/>
            <w:rPr>
              <w:color w:val="B2B2B2"/>
              <w:sz w:val="16"/>
              <w:szCs w:val="16"/>
              <w:lang w:val="fr-FR"/>
            </w:rPr>
          </w:pPr>
          <w:r>
            <w:rPr>
              <w:rFonts w:ascii="Arial Black" w:hAnsi="Arial Black"/>
              <w:color w:val="B2B2B2"/>
              <w:sz w:val="16"/>
              <w:szCs w:val="16"/>
              <w:lang w:val="ro-RO"/>
            </w:rPr>
            <w:t>al transporturilor către calea ferată</w:t>
          </w:r>
        </w:p>
      </w:tc>
      <w:tc>
        <w:tcPr>
          <w:tcW w:w="2160" w:type="dxa"/>
          <w:shd w:val="clear" w:color="auto" w:fill="auto"/>
          <w:tcMar>
            <w:top w:w="57" w:type="dxa"/>
            <w:left w:w="28" w:type="dxa"/>
            <w:right w:w="28" w:type="dxa"/>
          </w:tcMar>
        </w:tcPr>
        <w:p w14:paraId="3A2CF854" w14:textId="798190F9" w:rsidR="00DB4A1D" w:rsidRPr="00644077" w:rsidRDefault="00DB4A1D" w:rsidP="0085731D">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6A3F7BFD" w14:textId="2DA37E7D" w:rsidR="00DB4A1D" w:rsidRPr="00644077" w:rsidRDefault="00DB4A1D" w:rsidP="0085731D">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16" w:type="dxa"/>
          <w:shd w:val="clear" w:color="auto" w:fill="auto"/>
          <w:tcMar>
            <w:top w:w="57" w:type="dxa"/>
            <w:left w:w="28" w:type="dxa"/>
            <w:right w:w="28" w:type="dxa"/>
          </w:tcMar>
        </w:tcPr>
        <w:p w14:paraId="20849212" w14:textId="340C717E" w:rsidR="00DB4A1D" w:rsidRPr="00644077"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_Ref87541629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Cadrul instituţional şi creşterea capacităţii</w:t>
          </w:r>
          <w:r w:rsidR="004D6578">
            <w:t xml:space="preserve"> </w:t>
          </w:r>
          <w:r>
            <w:rPr>
              <w:rFonts w:ascii="Arial Black" w:hAnsi="Arial Black"/>
              <w:color w:val="B2B2B2"/>
              <w:sz w:val="16"/>
              <w:szCs w:val="16"/>
              <w:lang w:val="ro-RO"/>
            </w:rPr>
            <w:fldChar w:fldCharType="end"/>
          </w:r>
        </w:p>
      </w:tc>
      <w:tc>
        <w:tcPr>
          <w:tcW w:w="1204" w:type="dxa"/>
          <w:shd w:val="clear" w:color="auto" w:fill="auto"/>
          <w:tcMar>
            <w:top w:w="57" w:type="dxa"/>
            <w:left w:w="28" w:type="dxa"/>
            <w:right w:w="28" w:type="dxa"/>
          </w:tcMar>
        </w:tcPr>
        <w:p w14:paraId="18E48B5E"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12C34BED"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51</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0140E5B1" w14:textId="77777777" w:rsidR="00DB4A1D" w:rsidRPr="00281C83" w:rsidRDefault="00DB4A1D" w:rsidP="00281C83">
    <w:pPr>
      <w:pStyle w:val="Foote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62E5" w14:textId="77777777" w:rsidR="00DC1C7A" w:rsidRDefault="00DC1C7A">
      <w:r>
        <w:separator/>
      </w:r>
    </w:p>
  </w:footnote>
  <w:footnote w:type="continuationSeparator" w:id="0">
    <w:p w14:paraId="010BE242" w14:textId="77777777" w:rsidR="00DC1C7A" w:rsidRDefault="00DC1C7A">
      <w:r>
        <w:continuationSeparator/>
      </w:r>
    </w:p>
  </w:footnote>
  <w:footnote w:id="1">
    <w:p w14:paraId="56C16FDC" w14:textId="77777777" w:rsidR="00DB4A1D" w:rsidRPr="007C5528" w:rsidRDefault="00DB4A1D" w:rsidP="00B81ABA">
      <w:pPr>
        <w:pStyle w:val="FootnoteText"/>
        <w:rPr>
          <w:rFonts w:ascii="Calibri" w:hAnsi="Calibri"/>
          <w:sz w:val="18"/>
          <w:szCs w:val="18"/>
        </w:rPr>
      </w:pPr>
      <w:r w:rsidRPr="007C5528">
        <w:rPr>
          <w:rStyle w:val="FootnoteReference"/>
          <w:rFonts w:ascii="Calibri" w:hAnsi="Calibri"/>
          <w:sz w:val="18"/>
          <w:szCs w:val="18"/>
        </w:rPr>
        <w:footnoteRef/>
      </w:r>
      <w:r w:rsidRPr="007C5528">
        <w:rPr>
          <w:rFonts w:ascii="Calibri" w:hAnsi="Calibri"/>
          <w:sz w:val="18"/>
          <w:szCs w:val="18"/>
        </w:rPr>
        <w:t xml:space="preserve"> Legea nr. 202/2016 privind integrarea sistemului feroviar din România în spaţiul feroviar unic european, publicată în Monitorul Oficial nr. 900 din 9 noiembrie 2016, cu modificările şi completările ulterioare</w:t>
      </w:r>
    </w:p>
  </w:footnote>
  <w:footnote w:id="2">
    <w:p w14:paraId="55ED2BA7" w14:textId="77777777" w:rsidR="00DB4A1D" w:rsidRPr="007C5528" w:rsidRDefault="00DB4A1D" w:rsidP="00B81ABA">
      <w:pPr>
        <w:pStyle w:val="FootnoteText"/>
        <w:rPr>
          <w:rFonts w:ascii="Calibri" w:hAnsi="Calibri"/>
          <w:sz w:val="18"/>
          <w:szCs w:val="18"/>
        </w:rPr>
      </w:pPr>
      <w:r w:rsidRPr="007C5528">
        <w:rPr>
          <w:rStyle w:val="FootnoteReference"/>
          <w:rFonts w:ascii="Calibri" w:hAnsi="Calibri"/>
          <w:sz w:val="18"/>
          <w:szCs w:val="18"/>
        </w:rPr>
        <w:footnoteRef/>
      </w:r>
      <w:r w:rsidRPr="007C5528">
        <w:rPr>
          <w:rFonts w:ascii="Calibri" w:hAnsi="Calibri"/>
          <w:sz w:val="18"/>
          <w:szCs w:val="18"/>
        </w:rPr>
        <w:t xml:space="preserve"> </w:t>
      </w:r>
      <w:r w:rsidRPr="0077096C">
        <w:rPr>
          <w:rFonts w:ascii="Calibri" w:hAnsi="Calibri"/>
          <w:spacing w:val="-2"/>
          <w:sz w:val="18"/>
          <w:szCs w:val="18"/>
        </w:rPr>
        <w:t xml:space="preserve">Directiva </w:t>
      </w:r>
      <w:r w:rsidRPr="0077096C">
        <w:rPr>
          <w:rFonts w:ascii="Calibri" w:hAnsi="Calibri"/>
          <w:spacing w:val="-2"/>
          <w:sz w:val="18"/>
          <w:szCs w:val="18"/>
          <w:shd w:val="clear" w:color="auto" w:fill="FFFFFF"/>
        </w:rPr>
        <w:t>2012/34/UE</w:t>
      </w:r>
      <w:r w:rsidRPr="0077096C">
        <w:rPr>
          <w:rStyle w:val="apple-converted-space"/>
          <w:rFonts w:ascii="Calibri" w:hAnsi="Calibri" w:cs="Courier New"/>
          <w:color w:val="000000"/>
          <w:spacing w:val="-2"/>
          <w:sz w:val="18"/>
          <w:szCs w:val="18"/>
          <w:shd w:val="clear" w:color="auto" w:fill="FFFFFF"/>
        </w:rPr>
        <w:t> </w:t>
      </w:r>
      <w:r w:rsidRPr="0077096C">
        <w:rPr>
          <w:rFonts w:ascii="Calibri" w:hAnsi="Calibri"/>
          <w:spacing w:val="-2"/>
          <w:sz w:val="18"/>
          <w:szCs w:val="18"/>
          <w:shd w:val="clear" w:color="auto" w:fill="FFFFFF"/>
        </w:rPr>
        <w:t>a Parlamentului European şi a Consiliului din 21 noiembrie 2012 privind instituirea spaţiului feroviar unic european, publicată în Jurnalul Oficial al Uniunii Europene seria L, nr. 343 din 14 decembrie 2012</w:t>
      </w:r>
      <w:r w:rsidRPr="0077096C">
        <w:rPr>
          <w:rFonts w:ascii="Calibri" w:hAnsi="Calibri"/>
          <w:spacing w:val="-2"/>
          <w:sz w:val="18"/>
          <w:szCs w:val="18"/>
        </w:rPr>
        <w:t>, cu modificările şi completările ulterioare</w:t>
      </w:r>
    </w:p>
  </w:footnote>
  <w:footnote w:id="3">
    <w:p w14:paraId="06B0929E" w14:textId="77777777" w:rsidR="00DB4A1D" w:rsidRPr="007C5528" w:rsidRDefault="00DB4A1D" w:rsidP="00B81ABA">
      <w:pPr>
        <w:pStyle w:val="FootnoteText"/>
        <w:rPr>
          <w:rFonts w:ascii="Calibri" w:hAnsi="Calibri"/>
          <w:sz w:val="18"/>
          <w:szCs w:val="18"/>
          <w:lang w:val="ro-RO"/>
        </w:rPr>
      </w:pPr>
      <w:r w:rsidRPr="007C5528">
        <w:rPr>
          <w:rStyle w:val="FootnoteReference"/>
          <w:rFonts w:ascii="Calibri" w:hAnsi="Calibri"/>
          <w:sz w:val="18"/>
          <w:szCs w:val="18"/>
        </w:rPr>
        <w:footnoteRef/>
      </w:r>
      <w:r w:rsidRPr="007C5528">
        <w:rPr>
          <w:rFonts w:ascii="Calibri" w:hAnsi="Calibri"/>
          <w:sz w:val="18"/>
          <w:szCs w:val="18"/>
        </w:rPr>
        <w:t xml:space="preserve"> </w:t>
      </w:r>
      <w:r w:rsidRPr="007C5528">
        <w:rPr>
          <w:rFonts w:ascii="Calibri" w:hAnsi="Calibri"/>
          <w:sz w:val="18"/>
          <w:szCs w:val="18"/>
          <w:lang w:val="ro-RO"/>
        </w:rPr>
        <w:t xml:space="preserve">Contract care se încheie </w:t>
      </w:r>
      <w:r w:rsidRPr="007C5528">
        <w:rPr>
          <w:rFonts w:ascii="Calibri" w:hAnsi="Calibri"/>
          <w:color w:val="000000"/>
          <w:sz w:val="18"/>
          <w:szCs w:val="18"/>
          <w:lang w:val="ro-RO"/>
        </w:rPr>
        <w:t>între Ministerul Transporturilor şi administratorul infrastructurii</w:t>
      </w:r>
      <w:r>
        <w:rPr>
          <w:rFonts w:ascii="Calibri" w:hAnsi="Calibri"/>
          <w:color w:val="000000"/>
          <w:sz w:val="18"/>
          <w:szCs w:val="18"/>
          <w:lang w:val="ro-RO"/>
        </w:rPr>
        <w:t xml:space="preserve"> feroviare</w:t>
      </w:r>
      <w:r w:rsidRPr="007C5528">
        <w:rPr>
          <w:rFonts w:ascii="Calibri" w:hAnsi="Calibri"/>
          <w:color w:val="000000"/>
          <w:sz w:val="18"/>
          <w:szCs w:val="18"/>
          <w:lang w:val="ro-RO"/>
        </w:rPr>
        <w:t>, pe o perioadă de cel puţin 5 ani, conform prevederilor art. 30 din Legea nr. 202/2016</w:t>
      </w:r>
    </w:p>
  </w:footnote>
  <w:footnote w:id="4">
    <w:p w14:paraId="3EF56EEC" w14:textId="77777777" w:rsidR="00DB4A1D" w:rsidRPr="00387A9A" w:rsidRDefault="00DB4A1D" w:rsidP="00B81ABA">
      <w:pPr>
        <w:pStyle w:val="FootnoteText"/>
        <w:rPr>
          <w:rFonts w:ascii="Calibri" w:hAnsi="Calibri"/>
          <w:lang w:val="ro-RO"/>
        </w:rPr>
      </w:pPr>
      <w:r w:rsidRPr="007C5528">
        <w:rPr>
          <w:rStyle w:val="FootnoteReference"/>
          <w:rFonts w:ascii="Calibri" w:hAnsi="Calibri"/>
          <w:sz w:val="18"/>
          <w:szCs w:val="18"/>
        </w:rPr>
        <w:footnoteRef/>
      </w:r>
      <w:r w:rsidRPr="007C5528">
        <w:rPr>
          <w:rFonts w:ascii="Calibri" w:hAnsi="Calibri"/>
          <w:sz w:val="18"/>
          <w:szCs w:val="18"/>
          <w:lang w:val="ro-RO"/>
        </w:rPr>
        <w:t xml:space="preserve"> Aprobat prin H</w:t>
      </w:r>
      <w:r>
        <w:rPr>
          <w:rFonts w:ascii="Calibri" w:hAnsi="Calibri"/>
          <w:sz w:val="18"/>
          <w:szCs w:val="18"/>
          <w:lang w:val="ro-RO"/>
        </w:rPr>
        <w:t xml:space="preserve">otărârea </w:t>
      </w:r>
      <w:r w:rsidRPr="007C5528">
        <w:rPr>
          <w:rFonts w:ascii="Calibri" w:hAnsi="Calibri"/>
          <w:sz w:val="18"/>
          <w:szCs w:val="18"/>
          <w:lang w:val="ro-RO"/>
        </w:rPr>
        <w:t>G</w:t>
      </w:r>
      <w:r>
        <w:rPr>
          <w:rFonts w:ascii="Calibri" w:hAnsi="Calibri"/>
          <w:sz w:val="18"/>
          <w:szCs w:val="18"/>
          <w:lang w:val="ro-RO"/>
        </w:rPr>
        <w:t>uvernului</w:t>
      </w:r>
      <w:r w:rsidRPr="007C5528">
        <w:rPr>
          <w:rFonts w:ascii="Calibri" w:hAnsi="Calibri"/>
          <w:sz w:val="18"/>
          <w:szCs w:val="18"/>
          <w:lang w:val="ro-RO"/>
        </w:rPr>
        <w:t xml:space="preserve"> nr. 666/2016</w:t>
      </w:r>
    </w:p>
  </w:footnote>
  <w:footnote w:id="5">
    <w:p w14:paraId="68AD1E10" w14:textId="77777777" w:rsidR="00DB4A1D" w:rsidRPr="007C5528" w:rsidRDefault="00DB4A1D" w:rsidP="00B81ABA">
      <w:pPr>
        <w:pStyle w:val="FootnoteText"/>
        <w:rPr>
          <w:rFonts w:ascii="Calibri" w:hAnsi="Calibri"/>
          <w:sz w:val="18"/>
          <w:szCs w:val="18"/>
          <w:lang w:val="ro-RO"/>
        </w:rPr>
      </w:pPr>
      <w:r w:rsidRPr="007C5528">
        <w:rPr>
          <w:rStyle w:val="FootnoteReference"/>
          <w:rFonts w:ascii="Calibri" w:hAnsi="Calibri"/>
          <w:sz w:val="18"/>
          <w:szCs w:val="18"/>
        </w:rPr>
        <w:footnoteRef/>
      </w:r>
      <w:r w:rsidRPr="007C5528">
        <w:rPr>
          <w:rFonts w:ascii="Calibri" w:hAnsi="Calibri"/>
          <w:sz w:val="18"/>
          <w:szCs w:val="18"/>
          <w:lang w:val="ro-RO"/>
        </w:rPr>
        <w:t xml:space="preserve"> External Costs of Transport in Europe, studiu realizat în anul 2011 de către CE Delft, INTRAS şi Franhofer ISI</w:t>
      </w:r>
    </w:p>
  </w:footnote>
  <w:footnote w:id="6">
    <w:p w14:paraId="54672CD8" w14:textId="77777777" w:rsidR="00DB4A1D" w:rsidRPr="007C5528" w:rsidRDefault="00DB4A1D" w:rsidP="00B81ABA">
      <w:pPr>
        <w:pStyle w:val="FootnoteText"/>
        <w:rPr>
          <w:sz w:val="18"/>
          <w:szCs w:val="18"/>
          <w:lang w:val="ro-RO"/>
        </w:rPr>
      </w:pPr>
      <w:r w:rsidRPr="007C5528">
        <w:rPr>
          <w:rStyle w:val="FootnoteReference"/>
          <w:rFonts w:ascii="Calibri" w:hAnsi="Calibri"/>
          <w:sz w:val="18"/>
          <w:szCs w:val="18"/>
        </w:rPr>
        <w:footnoteRef/>
      </w:r>
      <w:r w:rsidRPr="007C5528">
        <w:rPr>
          <w:rFonts w:ascii="Calibri" w:hAnsi="Calibri"/>
          <w:sz w:val="18"/>
          <w:szCs w:val="18"/>
          <w:lang w:val="ro-RO"/>
        </w:rPr>
        <w:t xml:space="preserve"> Calcule efectuate pe baza datelor INS (Anuarul statistic 2012, Indicatori de DezvoltareDurabilă în România (IDDR))</w:t>
      </w:r>
    </w:p>
  </w:footnote>
  <w:footnote w:id="7">
    <w:p w14:paraId="15303CED" w14:textId="77777777" w:rsidR="00DB4A1D" w:rsidRPr="00C642D8" w:rsidRDefault="00DB4A1D" w:rsidP="001850A4">
      <w:pPr>
        <w:pStyle w:val="FootnoteText"/>
        <w:rPr>
          <w:rFonts w:ascii="Calibri" w:hAnsi="Calibri"/>
          <w:sz w:val="18"/>
          <w:szCs w:val="18"/>
          <w:lang w:val="ro-RO"/>
        </w:rPr>
      </w:pPr>
      <w:r w:rsidRPr="00C642D8">
        <w:rPr>
          <w:rStyle w:val="FootnoteReference"/>
          <w:rFonts w:ascii="Calibri" w:hAnsi="Calibri"/>
          <w:sz w:val="18"/>
          <w:szCs w:val="18"/>
        </w:rPr>
        <w:footnoteRef/>
      </w:r>
      <w:r w:rsidRPr="001850A4">
        <w:rPr>
          <w:rFonts w:ascii="Calibri" w:hAnsi="Calibri"/>
          <w:sz w:val="18"/>
          <w:szCs w:val="18"/>
          <w:lang w:val="ro-RO"/>
        </w:rPr>
        <w:t xml:space="preserve"> </w:t>
      </w:r>
      <w:r w:rsidRPr="00C642D8">
        <w:rPr>
          <w:rFonts w:ascii="Calibri" w:hAnsi="Calibri"/>
          <w:sz w:val="18"/>
          <w:szCs w:val="18"/>
          <w:lang w:val="ro-RO"/>
        </w:rPr>
        <w:t>Parcursul total al călătorilor pe rute interurbane interne</w:t>
      </w:r>
    </w:p>
  </w:footnote>
  <w:footnote w:id="8">
    <w:p w14:paraId="769E1D7F" w14:textId="77777777" w:rsidR="00DB4A1D" w:rsidRPr="00511563" w:rsidRDefault="00DB4A1D" w:rsidP="003E724E">
      <w:pPr>
        <w:pStyle w:val="FootnoteText"/>
        <w:rPr>
          <w:lang w:val="ro-RO"/>
        </w:rPr>
      </w:pPr>
      <w:r w:rsidRPr="00C642D8">
        <w:rPr>
          <w:rStyle w:val="FootnoteReference"/>
          <w:rFonts w:ascii="Calibri" w:hAnsi="Calibri"/>
          <w:sz w:val="18"/>
          <w:szCs w:val="18"/>
        </w:rPr>
        <w:footnoteRef/>
      </w:r>
      <w:r w:rsidRPr="001850A4">
        <w:rPr>
          <w:rFonts w:ascii="Calibri" w:hAnsi="Calibri"/>
          <w:sz w:val="18"/>
          <w:szCs w:val="18"/>
          <w:lang w:val="ro-RO"/>
        </w:rPr>
        <w:t xml:space="preserve"> </w:t>
      </w:r>
      <w:r w:rsidRPr="00C642D8">
        <w:rPr>
          <w:rFonts w:ascii="Calibri" w:hAnsi="Calibri"/>
          <w:sz w:val="18"/>
          <w:szCs w:val="18"/>
          <w:lang w:val="ro-RO"/>
        </w:rPr>
        <w:t>Parcursul total al mărfurilor pe rute interurbane interne</w:t>
      </w:r>
    </w:p>
  </w:footnote>
  <w:footnote w:id="9">
    <w:p w14:paraId="2ADE8354" w14:textId="77777777" w:rsidR="00DB4A1D" w:rsidRPr="00C642D8" w:rsidRDefault="00DB4A1D">
      <w:pPr>
        <w:pStyle w:val="FootnoteText"/>
        <w:rPr>
          <w:rFonts w:ascii="Calibri" w:hAnsi="Calibri"/>
          <w:sz w:val="18"/>
          <w:szCs w:val="18"/>
          <w:lang w:val="ro-RO"/>
        </w:rPr>
      </w:pPr>
      <w:r w:rsidRPr="00C642D8">
        <w:rPr>
          <w:rStyle w:val="FootnoteReference"/>
          <w:rFonts w:ascii="Calibri" w:hAnsi="Calibri"/>
          <w:sz w:val="18"/>
          <w:szCs w:val="18"/>
        </w:rPr>
        <w:footnoteRef/>
      </w:r>
      <w:r w:rsidRPr="001850A4">
        <w:rPr>
          <w:rFonts w:ascii="Calibri" w:hAnsi="Calibri"/>
          <w:sz w:val="18"/>
          <w:szCs w:val="18"/>
          <w:lang w:val="ro-RO"/>
        </w:rPr>
        <w:t xml:space="preserve"> </w:t>
      </w:r>
      <w:r w:rsidRPr="00C642D8">
        <w:rPr>
          <w:rFonts w:ascii="Calibri" w:hAnsi="Calibri"/>
          <w:sz w:val="18"/>
          <w:szCs w:val="18"/>
          <w:lang w:val="ro-RO"/>
        </w:rPr>
        <w:t xml:space="preserve">Pot fi </w:t>
      </w:r>
      <w:r>
        <w:rPr>
          <w:rFonts w:ascii="Calibri" w:hAnsi="Calibri"/>
          <w:sz w:val="18"/>
          <w:szCs w:val="18"/>
          <w:lang w:val="ro-RO"/>
        </w:rPr>
        <w:t>identificate situaţii similare de externalizare a costurilor şi pentru alte moduri de transport</w:t>
      </w:r>
    </w:p>
  </w:footnote>
  <w:footnote w:id="10">
    <w:p w14:paraId="35610076" w14:textId="77777777" w:rsidR="00DB4A1D" w:rsidRPr="00AA4B1D" w:rsidRDefault="00DB4A1D" w:rsidP="00AA4B1D">
      <w:pPr>
        <w:pStyle w:val="FootnoteText"/>
        <w:rPr>
          <w:rFonts w:ascii="Calibri" w:hAnsi="Calibri"/>
          <w:sz w:val="18"/>
          <w:szCs w:val="18"/>
          <w:lang w:val="en-US"/>
        </w:rPr>
      </w:pPr>
      <w:r w:rsidRPr="00AA4B1D">
        <w:rPr>
          <w:rStyle w:val="FootnoteReference"/>
          <w:rFonts w:ascii="Calibri" w:hAnsi="Calibri"/>
          <w:sz w:val="18"/>
          <w:szCs w:val="18"/>
        </w:rPr>
        <w:footnoteRef/>
      </w:r>
      <w:r w:rsidRPr="00AA4B1D">
        <w:rPr>
          <w:rFonts w:ascii="Calibri" w:hAnsi="Calibri"/>
          <w:sz w:val="18"/>
          <w:szCs w:val="18"/>
          <w:lang w:val="en-US"/>
        </w:rPr>
        <w:t xml:space="preserve"> </w:t>
      </w:r>
      <w:r w:rsidRPr="00AA4B1D">
        <w:rPr>
          <w:rFonts w:ascii="Calibri" w:hAnsi="Calibri"/>
          <w:iCs/>
          <w:sz w:val="18"/>
          <w:szCs w:val="18"/>
          <w:lang w:val="ro-RO"/>
        </w:rPr>
        <w:t>European Comission - State of play of internalisation in the European Transport</w:t>
      </w:r>
      <w:r w:rsidRPr="00AA4B1D">
        <w:rPr>
          <w:rFonts w:ascii="Calibri" w:hAnsi="Calibri"/>
          <w:iCs/>
          <w:sz w:val="18"/>
          <w:szCs w:val="18"/>
        </w:rPr>
        <w:t xml:space="preserve"> </w:t>
      </w:r>
      <w:r w:rsidRPr="00AA4B1D">
        <w:rPr>
          <w:rFonts w:ascii="Calibri" w:hAnsi="Calibri"/>
          <w:iCs/>
          <w:sz w:val="18"/>
          <w:szCs w:val="18"/>
          <w:lang w:val="ro-RO"/>
        </w:rPr>
        <w:t>Sector, 2019</w:t>
      </w:r>
    </w:p>
  </w:footnote>
  <w:footnote w:id="11">
    <w:p w14:paraId="655B8BA0" w14:textId="77777777" w:rsidR="00DB4A1D" w:rsidRPr="00A41C86" w:rsidRDefault="00DB4A1D">
      <w:pPr>
        <w:pStyle w:val="FootnoteText"/>
        <w:rPr>
          <w:rFonts w:ascii="Calibri" w:hAnsi="Calibri"/>
          <w:sz w:val="18"/>
          <w:szCs w:val="18"/>
          <w:lang w:val="fr-FR"/>
        </w:rPr>
      </w:pPr>
      <w:r w:rsidRPr="00A41C86">
        <w:rPr>
          <w:rStyle w:val="FootnoteReference"/>
          <w:rFonts w:ascii="Calibri" w:hAnsi="Calibri"/>
          <w:sz w:val="18"/>
          <w:szCs w:val="18"/>
        </w:rPr>
        <w:footnoteRef/>
      </w:r>
      <w:r w:rsidRPr="00A41C86">
        <w:rPr>
          <w:rFonts w:ascii="Calibri" w:hAnsi="Calibri"/>
          <w:sz w:val="18"/>
          <w:szCs w:val="18"/>
          <w:lang w:val="fr-FR"/>
        </w:rPr>
        <w:t xml:space="preserve"> Cu referire la transportul pe rute terestre, bazat pe utilizarea transportului feroviar pentru transportull pe distanţe lungi</w:t>
      </w:r>
    </w:p>
  </w:footnote>
  <w:footnote w:id="12">
    <w:p w14:paraId="04087463" w14:textId="77777777" w:rsidR="00DB4A1D" w:rsidRPr="00F67AA1" w:rsidRDefault="00DB4A1D">
      <w:pPr>
        <w:pStyle w:val="FootnoteText"/>
        <w:rPr>
          <w:rFonts w:ascii="Calibri" w:hAnsi="Calibri"/>
          <w:sz w:val="18"/>
          <w:szCs w:val="18"/>
          <w:lang w:val="ro-RO"/>
        </w:rPr>
      </w:pPr>
      <w:r w:rsidRPr="00F67AA1">
        <w:rPr>
          <w:rStyle w:val="FootnoteReference"/>
          <w:rFonts w:ascii="Calibri" w:hAnsi="Calibri"/>
          <w:sz w:val="18"/>
          <w:szCs w:val="18"/>
        </w:rPr>
        <w:footnoteRef/>
      </w:r>
      <w:r w:rsidRPr="00F67AA1">
        <w:rPr>
          <w:rFonts w:ascii="Calibri" w:hAnsi="Calibri"/>
          <w:sz w:val="18"/>
          <w:szCs w:val="18"/>
          <w:lang w:val="fr-FR"/>
        </w:rPr>
        <w:t xml:space="preserve"> </w:t>
      </w:r>
      <w:r w:rsidRPr="00F67AA1">
        <w:rPr>
          <w:rFonts w:ascii="Calibri" w:hAnsi="Calibri"/>
          <w:sz w:val="18"/>
          <w:szCs w:val="18"/>
          <w:lang w:val="ro-RO"/>
        </w:rPr>
        <w:t>Expediţii de marfă a căror magnitudine este de ordinul capacităţii de încărcare a unui tren</w:t>
      </w:r>
    </w:p>
  </w:footnote>
  <w:footnote w:id="13">
    <w:p w14:paraId="5365A5B9" w14:textId="77777777" w:rsidR="00DB4A1D" w:rsidRPr="00F67AA1" w:rsidRDefault="00DB4A1D">
      <w:pPr>
        <w:pStyle w:val="FootnoteText"/>
        <w:rPr>
          <w:rFonts w:ascii="Calibri" w:hAnsi="Calibri"/>
          <w:sz w:val="18"/>
          <w:szCs w:val="18"/>
          <w:lang w:val="ro-RO"/>
        </w:rPr>
      </w:pPr>
      <w:r w:rsidRPr="00F67AA1">
        <w:rPr>
          <w:rStyle w:val="FootnoteReference"/>
          <w:rFonts w:ascii="Calibri" w:hAnsi="Calibri"/>
          <w:sz w:val="18"/>
          <w:szCs w:val="18"/>
        </w:rPr>
        <w:footnoteRef/>
      </w:r>
      <w:r w:rsidRPr="00F67AA1">
        <w:rPr>
          <w:rFonts w:ascii="Calibri" w:hAnsi="Calibri"/>
          <w:sz w:val="18"/>
          <w:szCs w:val="18"/>
          <w:lang w:val="fr-FR"/>
        </w:rPr>
        <w:t xml:space="preserve"> </w:t>
      </w:r>
      <w:r w:rsidRPr="00F67AA1">
        <w:rPr>
          <w:rFonts w:ascii="Calibri" w:hAnsi="Calibri"/>
          <w:sz w:val="18"/>
          <w:szCs w:val="18"/>
          <w:lang w:val="ro-RO"/>
        </w:rPr>
        <w:t>Expediţii de marfă a căror magnitudine este de ordinul capacităţii de încărcare a unui vagon sau container</w:t>
      </w:r>
    </w:p>
  </w:footnote>
  <w:footnote w:id="14">
    <w:p w14:paraId="7D93870A" w14:textId="77777777" w:rsidR="00DB4A1D" w:rsidRPr="005B043A" w:rsidRDefault="00DB4A1D">
      <w:pPr>
        <w:pStyle w:val="FootnoteText"/>
        <w:rPr>
          <w:rFonts w:ascii="Calibri" w:hAnsi="Calibri"/>
          <w:sz w:val="18"/>
          <w:szCs w:val="18"/>
          <w:lang w:val="ro-RO"/>
        </w:rPr>
      </w:pPr>
      <w:r w:rsidRPr="005B043A">
        <w:rPr>
          <w:rStyle w:val="FootnoteReference"/>
          <w:rFonts w:ascii="Calibri" w:hAnsi="Calibri"/>
          <w:sz w:val="18"/>
          <w:szCs w:val="18"/>
        </w:rPr>
        <w:footnoteRef/>
      </w:r>
      <w:r w:rsidRPr="005B043A">
        <w:rPr>
          <w:rFonts w:ascii="Calibri" w:hAnsi="Calibri"/>
          <w:sz w:val="18"/>
          <w:szCs w:val="18"/>
          <w:lang w:val="fr-FR"/>
        </w:rPr>
        <w:t xml:space="preserve"> </w:t>
      </w:r>
      <w:r w:rsidRPr="005B043A">
        <w:rPr>
          <w:rFonts w:ascii="Calibri" w:eastAsia="EUAlbertina-Bold-Identity-H" w:hAnsi="Calibri"/>
          <w:sz w:val="18"/>
          <w:szCs w:val="18"/>
          <w:lang w:val="fr-FR"/>
        </w:rPr>
        <w:t>Directiva 92/106/CEE a Consiliului din 7 decembrie 1992 privind stabilirea de norme comune pentru anumite tipuri de transporturi combinate de mărfuri între state membre</w:t>
      </w:r>
    </w:p>
  </w:footnote>
  <w:footnote w:id="15">
    <w:p w14:paraId="1FB08CDC" w14:textId="77777777" w:rsidR="00DB4A1D" w:rsidRPr="0058770A" w:rsidRDefault="00DB4A1D">
      <w:pPr>
        <w:pStyle w:val="FootnoteText"/>
        <w:rPr>
          <w:lang w:val="ro-RO"/>
        </w:rPr>
      </w:pPr>
      <w:r>
        <w:rPr>
          <w:rStyle w:val="FootnoteReference"/>
        </w:rPr>
        <w:footnoteRef/>
      </w:r>
      <w:r>
        <w:t xml:space="preserve"> </w:t>
      </w:r>
      <w:r>
        <w:rPr>
          <w:lang w:val="ro-RO"/>
        </w:rPr>
        <w:t>Trenuri compuse din vagoane izolate</w:t>
      </w:r>
    </w:p>
  </w:footnote>
  <w:footnote w:id="16">
    <w:p w14:paraId="5318A212" w14:textId="77777777" w:rsidR="00DB4A1D" w:rsidRPr="00283F74" w:rsidRDefault="00DB4A1D" w:rsidP="00283F74">
      <w:pPr>
        <w:pStyle w:val="FootnoteText"/>
        <w:rPr>
          <w:rFonts w:ascii="Calibri" w:hAnsi="Calibri"/>
          <w:sz w:val="18"/>
          <w:szCs w:val="18"/>
          <w:lang w:val="ro-RO"/>
        </w:rPr>
      </w:pPr>
      <w:r w:rsidRPr="00FB31AA">
        <w:rPr>
          <w:rStyle w:val="FootnoteReference"/>
          <w:rFonts w:ascii="Calibri" w:hAnsi="Calibri"/>
          <w:sz w:val="18"/>
          <w:szCs w:val="18"/>
        </w:rPr>
        <w:footnoteRef/>
      </w:r>
      <w:r w:rsidRPr="00283F74">
        <w:rPr>
          <w:rFonts w:ascii="Calibri" w:hAnsi="Calibri"/>
          <w:sz w:val="18"/>
          <w:szCs w:val="18"/>
          <w:lang w:val="ro-RO"/>
        </w:rPr>
        <w:t xml:space="preserve"> </w:t>
      </w:r>
      <w:r w:rsidRPr="00FB31AA">
        <w:rPr>
          <w:rFonts w:ascii="Calibri" w:hAnsi="Calibri"/>
          <w:sz w:val="18"/>
          <w:szCs w:val="18"/>
          <w:lang w:val="ro-RO"/>
        </w:rPr>
        <w:t xml:space="preserve">Ordonanţa de urgenţă </w:t>
      </w:r>
      <w:r>
        <w:rPr>
          <w:rFonts w:ascii="Calibri" w:hAnsi="Calibri"/>
          <w:sz w:val="18"/>
          <w:szCs w:val="18"/>
          <w:lang w:val="ro-RO"/>
        </w:rPr>
        <w:t xml:space="preserve">a Guvernului </w:t>
      </w:r>
      <w:r w:rsidRPr="00FB31AA">
        <w:rPr>
          <w:rFonts w:ascii="Calibri" w:hAnsi="Calibri"/>
          <w:sz w:val="18"/>
          <w:szCs w:val="18"/>
          <w:lang w:val="ro-RO"/>
        </w:rPr>
        <w:t>nr. 12 din 7 iulie 1998 privind transportul pe căile ferate române şi reorganizarea Societăţii Naţionale a Căilor Ferate Române, republicată, cu modificările şi completările ulterioare</w:t>
      </w:r>
    </w:p>
  </w:footnote>
  <w:footnote w:id="17">
    <w:p w14:paraId="730E77AF" w14:textId="77777777" w:rsidR="00DB4A1D" w:rsidRPr="00283F74" w:rsidRDefault="00DB4A1D" w:rsidP="00283F74">
      <w:pPr>
        <w:pStyle w:val="FootnoteText"/>
        <w:rPr>
          <w:rFonts w:ascii="Calibri" w:hAnsi="Calibri"/>
          <w:sz w:val="18"/>
          <w:szCs w:val="18"/>
          <w:lang w:val="ro-RO"/>
        </w:rPr>
      </w:pPr>
      <w:r w:rsidRPr="00FB31AA">
        <w:rPr>
          <w:rStyle w:val="FootnoteReference"/>
          <w:rFonts w:ascii="Calibri" w:hAnsi="Calibri"/>
          <w:sz w:val="18"/>
          <w:szCs w:val="18"/>
        </w:rPr>
        <w:footnoteRef/>
      </w:r>
      <w:r w:rsidRPr="00283F74">
        <w:rPr>
          <w:rFonts w:ascii="Calibri" w:hAnsi="Calibri"/>
          <w:sz w:val="18"/>
          <w:szCs w:val="18"/>
          <w:lang w:val="ro-RO"/>
        </w:rPr>
        <w:t xml:space="preserve"> </w:t>
      </w:r>
      <w:r w:rsidRPr="00FB31AA">
        <w:rPr>
          <w:rFonts w:ascii="Calibri" w:hAnsi="Calibri"/>
          <w:sz w:val="18"/>
          <w:szCs w:val="18"/>
          <w:lang w:val="ro-RO"/>
        </w:rPr>
        <w:t xml:space="preserve">Ordonanţa de urgenţă </w:t>
      </w:r>
      <w:r>
        <w:rPr>
          <w:rFonts w:ascii="Calibri" w:hAnsi="Calibri"/>
          <w:sz w:val="18"/>
          <w:szCs w:val="18"/>
          <w:lang w:val="ro-RO"/>
        </w:rPr>
        <w:t xml:space="preserve">a Guvernului </w:t>
      </w:r>
      <w:r w:rsidRPr="00FB31AA">
        <w:rPr>
          <w:rFonts w:ascii="Calibri" w:hAnsi="Calibri"/>
          <w:sz w:val="18"/>
          <w:szCs w:val="18"/>
          <w:lang w:val="ro-RO"/>
        </w:rPr>
        <w:t xml:space="preserve">nr. 62 din 28 septembrie 2016 </w:t>
      </w:r>
      <w:r w:rsidRPr="00FB31AA">
        <w:rPr>
          <w:rFonts w:ascii="Calibri" w:hAnsi="Calibri"/>
          <w:spacing w:val="-2"/>
          <w:sz w:val="18"/>
          <w:szCs w:val="18"/>
          <w:lang w:val="ro-RO"/>
        </w:rPr>
        <w:t>privind înfiinţarea Autorităţii pentru Reformă Feroviară</w:t>
      </w:r>
      <w:r w:rsidRPr="00FB31AA">
        <w:rPr>
          <w:rFonts w:ascii="Calibri" w:hAnsi="Calibri"/>
          <w:sz w:val="18"/>
          <w:szCs w:val="18"/>
          <w:lang w:val="ro-RO"/>
        </w:rPr>
        <w:t>, cu modificările şi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583" w14:textId="4DCA747B" w:rsidR="00DB4A1D" w:rsidRDefault="004734F0">
    <w:pPr>
      <w:pStyle w:val="Header"/>
    </w:pPr>
    <w:r>
      <w:rPr>
        <w:noProof/>
      </w:rPr>
      <w:drawing>
        <wp:anchor distT="0" distB="0" distL="114300" distR="114300" simplePos="0" relativeHeight="251657216" behindDoc="0" locked="0" layoutInCell="1" allowOverlap="1" wp14:anchorId="0032FD84" wp14:editId="3C3B6625">
          <wp:simplePos x="0" y="0"/>
          <wp:positionH relativeFrom="column">
            <wp:posOffset>-813435</wp:posOffset>
          </wp:positionH>
          <wp:positionV relativeFrom="paragraph">
            <wp:posOffset>489585</wp:posOffset>
          </wp:positionV>
          <wp:extent cx="7603490" cy="7518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t="13385" b="16731"/>
                  <a:stretch>
                    <a:fillRect/>
                  </a:stretch>
                </pic:blipFill>
                <pic:spPr bwMode="auto">
                  <a:xfrm>
                    <a:off x="0" y="0"/>
                    <a:ext cx="7603490" cy="751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83"/>
      <w:gridCol w:w="9126"/>
    </w:tblGrid>
    <w:tr w:rsidR="00DB4A1D" w:rsidRPr="00644077" w14:paraId="4CFE8237" w14:textId="77777777" w:rsidTr="00644077">
      <w:trPr>
        <w:trHeight w:val="357"/>
      </w:trPr>
      <w:tc>
        <w:tcPr>
          <w:tcW w:w="1008" w:type="dxa"/>
          <w:shd w:val="clear" w:color="auto" w:fill="auto"/>
          <w:tcMar>
            <w:top w:w="28" w:type="dxa"/>
          </w:tcMar>
        </w:tcPr>
        <w:p w14:paraId="168EB232" w14:textId="551A3DF4" w:rsidR="00DB4A1D" w:rsidRPr="00644077" w:rsidRDefault="004734F0" w:rsidP="00644077">
          <w:pPr>
            <w:pStyle w:val="Header"/>
            <w:spacing w:after="0"/>
            <w:rPr>
              <w:sz w:val="6"/>
              <w:szCs w:val="6"/>
            </w:rPr>
          </w:pPr>
          <w:r>
            <w:rPr>
              <w:noProof/>
            </w:rPr>
            <w:drawing>
              <wp:anchor distT="0" distB="0" distL="114300" distR="114300" simplePos="0" relativeHeight="251658240" behindDoc="1" locked="0" layoutInCell="1" allowOverlap="1" wp14:anchorId="3F345C30" wp14:editId="17CAAB4C">
                <wp:simplePos x="0" y="0"/>
                <wp:positionH relativeFrom="column">
                  <wp:align>center</wp:align>
                </wp:positionH>
                <wp:positionV relativeFrom="paragraph">
                  <wp:posOffset>-551180</wp:posOffset>
                </wp:positionV>
                <wp:extent cx="254635" cy="292735"/>
                <wp:effectExtent l="0" t="0" r="0" b="0"/>
                <wp:wrapTight wrapText="bothSides">
                  <wp:wrapPolygon edited="0">
                    <wp:start x="0" y="0"/>
                    <wp:lineTo x="0" y="19679"/>
                    <wp:lineTo x="19392" y="19679"/>
                    <wp:lineTo x="1939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48" w:type="dxa"/>
          <w:shd w:val="clear" w:color="auto" w:fill="auto"/>
          <w:vAlign w:val="center"/>
        </w:tcPr>
        <w:p w14:paraId="7B56D38B" w14:textId="77777777" w:rsidR="00DB4A1D" w:rsidRPr="00644077" w:rsidRDefault="00DB4A1D" w:rsidP="00644077">
          <w:pPr>
            <w:pStyle w:val="Header"/>
            <w:spacing w:after="0"/>
            <w:jc w:val="left"/>
            <w:rPr>
              <w:lang w:val="fr-FR"/>
            </w:rPr>
          </w:pPr>
          <w:r w:rsidRPr="006846D1">
            <w:rPr>
              <w:rFonts w:ascii="Arial Black" w:hAnsi="Arial Black"/>
              <w:smallCaps/>
              <w:color w:val="B2B2B2"/>
              <w:sz w:val="14"/>
              <w:szCs w:val="14"/>
            </w:rPr>
            <w:t>Ministerul Transporturilor</w:t>
          </w:r>
          <w:r>
            <w:rPr>
              <w:rFonts w:ascii="Arial Black" w:hAnsi="Arial Black"/>
              <w:smallCaps/>
              <w:color w:val="B2B2B2"/>
              <w:sz w:val="14"/>
              <w:szCs w:val="14"/>
            </w:rPr>
            <w:t xml:space="preserve"> şi Infrastructurii</w:t>
          </w:r>
        </w:p>
      </w:tc>
    </w:tr>
  </w:tbl>
  <w:p w14:paraId="5AD66899" w14:textId="77777777" w:rsidR="00DB4A1D" w:rsidRPr="009D6F60" w:rsidRDefault="00DB4A1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96F"/>
    <w:multiLevelType w:val="hybridMultilevel"/>
    <w:tmpl w:val="8488C87C"/>
    <w:lvl w:ilvl="0" w:tplc="DE20EFAC">
      <w:start w:val="1"/>
      <w:numFmt w:val="lowerLetter"/>
      <w:lvlText w:val="%1)"/>
      <w:lvlJc w:val="left"/>
      <w:pPr>
        <w:ind w:left="540" w:hanging="360"/>
      </w:pPr>
      <w:rPr>
        <w:rFonts w:hint="default"/>
        <w:b w:val="0"/>
        <w:color w:val="000080"/>
      </w:rPr>
    </w:lvl>
    <w:lvl w:ilvl="1" w:tplc="4ED6DA9C">
      <w:start w:val="1"/>
      <w:numFmt w:val="lowerLetter"/>
      <w:lvlText w:val="%2)"/>
      <w:lvlJc w:val="left"/>
      <w:pPr>
        <w:ind w:left="1440" w:hanging="360"/>
      </w:pPr>
      <w:rPr>
        <w:rFonts w:hint="default"/>
        <w:b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BF4054"/>
    <w:multiLevelType w:val="multilevel"/>
    <w:tmpl w:val="147EAE74"/>
    <w:lvl w:ilvl="0">
      <w:start w:val="1"/>
      <w:numFmt w:val="bullet"/>
      <w:lvlText w:val=""/>
      <w:lvlJc w:val="left"/>
      <w:pPr>
        <w:tabs>
          <w:tab w:val="num" w:pos="720"/>
        </w:tabs>
        <w:ind w:left="720" w:hanging="360"/>
      </w:pPr>
      <w:rPr>
        <w:rFonts w:ascii="Symbol" w:hAnsi="Symbol" w:hint="default"/>
        <w:color w:val="800000"/>
        <w:sz w:val="20"/>
        <w:szCs w:val="20"/>
      </w:rPr>
    </w:lvl>
    <w:lvl w:ilvl="1">
      <w:start w:val="5"/>
      <w:numFmt w:val="bullet"/>
      <w:lvlText w:val="•"/>
      <w:lvlJc w:val="left"/>
      <w:pPr>
        <w:ind w:left="1665" w:hanging="585"/>
      </w:pPr>
      <w:rPr>
        <w:rFonts w:ascii="Times New Roman" w:eastAsia="Times New Roman" w:hAnsi="Times New Roman"/>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3822F30"/>
    <w:multiLevelType w:val="hybridMultilevel"/>
    <w:tmpl w:val="123E4C10"/>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22673"/>
    <w:multiLevelType w:val="hybridMultilevel"/>
    <w:tmpl w:val="83222DCA"/>
    <w:lvl w:ilvl="0" w:tplc="368E4F50">
      <w:start w:val="1"/>
      <w:numFmt w:val="lowerLetter"/>
      <w:lvlText w:val="%1)"/>
      <w:lvlJc w:val="left"/>
      <w:pPr>
        <w:tabs>
          <w:tab w:val="num" w:pos="720"/>
        </w:tabs>
        <w:ind w:left="720" w:hanging="360"/>
      </w:pPr>
      <w:rPr>
        <w:rFonts w:hint="default"/>
      </w:rPr>
    </w:lvl>
    <w:lvl w:ilvl="1" w:tplc="B93818C0">
      <w:start w:val="1"/>
      <w:numFmt w:val="bullet"/>
      <w:lvlText w:val=""/>
      <w:lvlJc w:val="left"/>
      <w:pPr>
        <w:tabs>
          <w:tab w:val="num" w:pos="1440"/>
        </w:tabs>
        <w:ind w:left="1440" w:hanging="360"/>
      </w:pPr>
      <w:rPr>
        <w:rFonts w:ascii="Symbol" w:hAnsi="Symbol" w:hint="default"/>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81C2D"/>
    <w:multiLevelType w:val="hybridMultilevel"/>
    <w:tmpl w:val="1E32CC44"/>
    <w:lvl w:ilvl="0" w:tplc="EEAE2618">
      <w:start w:val="1"/>
      <w:numFmt w:val="decimal"/>
      <w:lvlText w:val="C.3.%1."/>
      <w:lvlJc w:val="left"/>
      <w:pPr>
        <w:tabs>
          <w:tab w:val="num" w:pos="1440"/>
        </w:tabs>
        <w:ind w:left="1440" w:hanging="360"/>
      </w:pPr>
      <w:rPr>
        <w:rFonts w:hint="default"/>
      </w:rPr>
    </w:lvl>
    <w:lvl w:ilvl="1" w:tplc="BA1E81E8">
      <w:start w:val="1"/>
      <w:numFmt w:val="bullet"/>
      <w:lvlText w:val="-"/>
      <w:lvlJc w:val="left"/>
      <w:pPr>
        <w:tabs>
          <w:tab w:val="num" w:pos="1440"/>
        </w:tabs>
        <w:ind w:left="1440" w:hanging="360"/>
      </w:pPr>
      <w:rPr>
        <w:rFonts w:ascii="Arial" w:eastAsia="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7C7BB1"/>
    <w:multiLevelType w:val="hybridMultilevel"/>
    <w:tmpl w:val="7250ED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9FD6BC3"/>
    <w:multiLevelType w:val="hybridMultilevel"/>
    <w:tmpl w:val="BAC49D54"/>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74E19"/>
    <w:multiLevelType w:val="hybridMultilevel"/>
    <w:tmpl w:val="99025660"/>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061C32"/>
    <w:multiLevelType w:val="multilevel"/>
    <w:tmpl w:val="D96461D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10930FEA"/>
    <w:multiLevelType w:val="hybridMultilevel"/>
    <w:tmpl w:val="E51638A4"/>
    <w:name w:val="WW8Num472222"/>
    <w:lvl w:ilvl="0" w:tplc="031CC658">
      <w:start w:val="1"/>
      <w:numFmt w:val="lowerLetter"/>
      <w:lvlText w:val="%1)"/>
      <w:lvlJc w:val="left"/>
      <w:pPr>
        <w:tabs>
          <w:tab w:val="num" w:pos="1100"/>
        </w:tabs>
        <w:ind w:left="1100" w:hanging="360"/>
      </w:pPr>
      <w:rPr>
        <w:rFonts w:hint="default"/>
      </w:rPr>
    </w:lvl>
    <w:lvl w:ilvl="1" w:tplc="D70EC77E">
      <w:start w:val="1"/>
      <w:numFmt w:val="bullet"/>
      <w:lvlText w:val=""/>
      <w:lvlJc w:val="left"/>
      <w:pPr>
        <w:tabs>
          <w:tab w:val="num" w:pos="1440"/>
        </w:tabs>
        <w:ind w:left="1440" w:hanging="360"/>
      </w:pPr>
      <w:rPr>
        <w:rFonts w:ascii="Symbol" w:hAnsi="Symbol" w:hint="default"/>
        <w:color w:val="8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16D0E"/>
    <w:multiLevelType w:val="hybridMultilevel"/>
    <w:tmpl w:val="17988DD6"/>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A4D14"/>
    <w:multiLevelType w:val="hybridMultilevel"/>
    <w:tmpl w:val="F2D0BB96"/>
    <w:lvl w:ilvl="0" w:tplc="0DC0C178">
      <w:start w:val="1"/>
      <w:numFmt w:val="decimal"/>
      <w:lvlText w:val="I.2.%1."/>
      <w:lvlJc w:val="left"/>
      <w:pPr>
        <w:tabs>
          <w:tab w:val="num" w:pos="3960"/>
        </w:tabs>
        <w:ind w:left="3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114E47"/>
    <w:multiLevelType w:val="hybridMultilevel"/>
    <w:tmpl w:val="242E83F4"/>
    <w:lvl w:ilvl="0" w:tplc="938ABEBC">
      <w:start w:val="1"/>
      <w:numFmt w:val="bullet"/>
      <w:lvlText w:val="-"/>
      <w:lvlJc w:val="left"/>
      <w:pPr>
        <w:tabs>
          <w:tab w:val="num" w:pos="1440"/>
        </w:tabs>
        <w:ind w:left="1440" w:hanging="360"/>
      </w:pPr>
      <w:rPr>
        <w:rFonts w:ascii="Arial" w:eastAsia="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533F31"/>
    <w:multiLevelType w:val="hybridMultilevel"/>
    <w:tmpl w:val="0ECC1264"/>
    <w:lvl w:ilvl="0" w:tplc="AE9E5ACA">
      <w:start w:val="1"/>
      <w:numFmt w:val="decimal"/>
      <w:lvlText w:val="I.1.%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91360A"/>
    <w:multiLevelType w:val="hybridMultilevel"/>
    <w:tmpl w:val="C6B6B306"/>
    <w:lvl w:ilvl="0" w:tplc="F6AA71C0">
      <w:start w:val="1"/>
      <w:numFmt w:val="bullet"/>
      <w:lvlText w:val=""/>
      <w:lvlJc w:val="left"/>
      <w:pPr>
        <w:ind w:left="360" w:hanging="360"/>
      </w:pPr>
      <w:rPr>
        <w:rFonts w:ascii="Symbol" w:hAnsi="Symbol" w:hint="default"/>
        <w:color w:val="004892"/>
        <w:sz w:val="24"/>
        <w:lang w:val="en-G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66D4BAC"/>
    <w:multiLevelType w:val="hybridMultilevel"/>
    <w:tmpl w:val="A1688A44"/>
    <w:lvl w:ilvl="0" w:tplc="D70EC77E">
      <w:start w:val="1"/>
      <w:numFmt w:val="bullet"/>
      <w:lvlText w:val=""/>
      <w:lvlJc w:val="left"/>
      <w:pPr>
        <w:tabs>
          <w:tab w:val="num" w:pos="600"/>
        </w:tabs>
        <w:ind w:left="600" w:hanging="360"/>
      </w:pPr>
      <w:rPr>
        <w:rFonts w:ascii="Symbol" w:hAnsi="Symbol"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20A4E"/>
    <w:multiLevelType w:val="hybridMultilevel"/>
    <w:tmpl w:val="F768DC94"/>
    <w:lvl w:ilvl="0" w:tplc="368E4F5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D2094"/>
    <w:multiLevelType w:val="hybridMultilevel"/>
    <w:tmpl w:val="053AC0F2"/>
    <w:lvl w:ilvl="0" w:tplc="68CE0F74">
      <w:start w:val="1"/>
      <w:numFmt w:val="upperLetter"/>
      <w:lvlText w:val="%1."/>
      <w:lvlJc w:val="left"/>
      <w:pPr>
        <w:tabs>
          <w:tab w:val="num" w:pos="1440"/>
        </w:tabs>
        <w:ind w:left="144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A440A9"/>
    <w:multiLevelType w:val="hybridMultilevel"/>
    <w:tmpl w:val="33186F92"/>
    <w:lvl w:ilvl="0" w:tplc="9D5C439A">
      <w:start w:val="1"/>
      <w:numFmt w:val="decimal"/>
      <w:lvlText w:val="V.2.%1."/>
      <w:lvlJc w:val="left"/>
      <w:pPr>
        <w:tabs>
          <w:tab w:val="num" w:pos="3960"/>
        </w:tabs>
        <w:ind w:left="3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F692E"/>
    <w:multiLevelType w:val="multilevel"/>
    <w:tmpl w:val="C7825908"/>
    <w:lvl w:ilvl="0">
      <w:start w:val="1"/>
      <w:numFmt w:val="bullet"/>
      <w:lvlText w:val="⮚"/>
      <w:lvlJc w:val="left"/>
      <w:pPr>
        <w:ind w:left="360"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30FA1214"/>
    <w:multiLevelType w:val="hybridMultilevel"/>
    <w:tmpl w:val="6FF8DF2C"/>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DE50FC"/>
    <w:multiLevelType w:val="hybridMultilevel"/>
    <w:tmpl w:val="9BE088F0"/>
    <w:lvl w:ilvl="0" w:tplc="1054D86E">
      <w:start w:val="1"/>
      <w:numFmt w:val="decimal"/>
      <w:lvlText w:val="C.4.%1."/>
      <w:lvlJc w:val="left"/>
      <w:pPr>
        <w:tabs>
          <w:tab w:val="num" w:pos="1440"/>
        </w:tabs>
        <w:ind w:left="1440" w:hanging="360"/>
      </w:pPr>
      <w:rPr>
        <w:rFonts w:hint="default"/>
      </w:rPr>
    </w:lvl>
    <w:lvl w:ilvl="1" w:tplc="B93818C0">
      <w:start w:val="1"/>
      <w:numFmt w:val="bullet"/>
      <w:lvlText w:val=""/>
      <w:lvlJc w:val="left"/>
      <w:pPr>
        <w:tabs>
          <w:tab w:val="num" w:pos="1440"/>
        </w:tabs>
        <w:ind w:left="1440" w:hanging="360"/>
      </w:pPr>
      <w:rPr>
        <w:rFonts w:ascii="Symbol" w:hAnsi="Symbol" w:hint="default"/>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FB1B81"/>
    <w:multiLevelType w:val="hybridMultilevel"/>
    <w:tmpl w:val="BEDA42A0"/>
    <w:lvl w:ilvl="0" w:tplc="4AEE0EA8">
      <w:start w:val="1"/>
      <w:numFmt w:val="bullet"/>
      <w:lvlText w:val="-"/>
      <w:lvlJc w:val="left"/>
      <w:pPr>
        <w:tabs>
          <w:tab w:val="num" w:pos="600"/>
        </w:tabs>
        <w:ind w:left="600" w:hanging="360"/>
      </w:pPr>
      <w:rPr>
        <w:rFonts w:ascii="Arial" w:eastAsia="Arial" w:hAnsi="Arial" w:cs="Arial" w:hint="default"/>
        <w:color w:val="auto"/>
        <w:sz w:val="16"/>
        <w:szCs w:val="16"/>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76E79"/>
    <w:multiLevelType w:val="hybridMultilevel"/>
    <w:tmpl w:val="B934A0BA"/>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1D1A4B"/>
    <w:multiLevelType w:val="hybridMultilevel"/>
    <w:tmpl w:val="BEA0B60A"/>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474D6"/>
    <w:multiLevelType w:val="hybridMultilevel"/>
    <w:tmpl w:val="071AF020"/>
    <w:lvl w:ilvl="0" w:tplc="1CEE5636">
      <w:start w:val="1"/>
      <w:numFmt w:val="lowerLetter"/>
      <w:lvlText w:val="%1)"/>
      <w:lvlJc w:val="left"/>
      <w:pPr>
        <w:ind w:left="14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B50FB6"/>
    <w:multiLevelType w:val="hybridMultilevel"/>
    <w:tmpl w:val="CC463866"/>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BA0396"/>
    <w:multiLevelType w:val="hybridMultilevel"/>
    <w:tmpl w:val="7E38B338"/>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A6C0A"/>
    <w:multiLevelType w:val="hybridMultilevel"/>
    <w:tmpl w:val="608C32D6"/>
    <w:lvl w:ilvl="0" w:tplc="8EC8383E">
      <w:start w:val="1"/>
      <w:numFmt w:val="decimal"/>
      <w:lvlText w:val="V.1.%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463CE"/>
    <w:multiLevelType w:val="hybridMultilevel"/>
    <w:tmpl w:val="681C7BFC"/>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900ADB"/>
    <w:multiLevelType w:val="hybridMultilevel"/>
    <w:tmpl w:val="566E1F76"/>
    <w:lvl w:ilvl="0" w:tplc="68CE0F74">
      <w:start w:val="1"/>
      <w:numFmt w:val="upperLetter"/>
      <w:lvlText w:val="%1."/>
      <w:lvlJc w:val="left"/>
      <w:pPr>
        <w:tabs>
          <w:tab w:val="num" w:pos="1440"/>
        </w:tabs>
        <w:ind w:left="1440" w:hanging="360"/>
      </w:pPr>
      <w:rPr>
        <w:rFonts w:hint="default"/>
        <w:b/>
        <w:color w:val="auto"/>
        <w:sz w:val="24"/>
      </w:rPr>
    </w:lvl>
    <w:lvl w:ilvl="1" w:tplc="3482CAE0">
      <w:start w:val="1"/>
      <w:numFmt w:val="decimal"/>
      <w:lvlText w:val="C.1.%2."/>
      <w:lvlJc w:val="left"/>
      <w:pPr>
        <w:tabs>
          <w:tab w:val="num" w:pos="1440"/>
        </w:tabs>
        <w:ind w:left="1440" w:hanging="360"/>
      </w:pPr>
      <w:rPr>
        <w:rFonts w:hint="default"/>
        <w:b w:val="0"/>
        <w:color w:val="auto"/>
        <w:sz w:val="24"/>
      </w:rPr>
    </w:lvl>
    <w:lvl w:ilvl="2" w:tplc="3B603324">
      <w:start w:val="1"/>
      <w:numFmt w:val="lowerLetter"/>
      <w:lvlText w:val="%3)"/>
      <w:lvlJc w:val="left"/>
      <w:pPr>
        <w:ind w:left="2340" w:hanging="360"/>
      </w:pPr>
      <w:rPr>
        <w:rFonts w:hint="default"/>
        <w:b w:val="0"/>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7C6C"/>
    <w:multiLevelType w:val="hybridMultilevel"/>
    <w:tmpl w:val="40A69ADC"/>
    <w:lvl w:ilvl="0" w:tplc="368E4F50">
      <w:start w:val="1"/>
      <w:numFmt w:val="lowerLetter"/>
      <w:lvlText w:val="%1)"/>
      <w:lvlJc w:val="left"/>
      <w:pPr>
        <w:tabs>
          <w:tab w:val="num" w:pos="1498"/>
        </w:tabs>
        <w:ind w:left="1498" w:hanging="360"/>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32" w15:restartNumberingAfterBreak="0">
    <w:nsid w:val="4BC76841"/>
    <w:multiLevelType w:val="hybridMultilevel"/>
    <w:tmpl w:val="48205AA8"/>
    <w:lvl w:ilvl="0" w:tplc="D882AC22">
      <w:start w:val="300"/>
      <w:numFmt w:val="bullet"/>
      <w:lvlText w:val="-"/>
      <w:lvlJc w:val="left"/>
      <w:pPr>
        <w:ind w:left="720" w:hanging="360"/>
      </w:pPr>
      <w:rPr>
        <w:rFonts w:ascii="Times New Roman" w:eastAsia="Times New Roman" w:hAnsi="Times New Roman" w:hint="default"/>
      </w:rPr>
    </w:lvl>
    <w:lvl w:ilvl="1" w:tplc="447C9CFC">
      <w:start w:val="5"/>
      <w:numFmt w:val="bullet"/>
      <w:lvlText w:val="•"/>
      <w:lvlJc w:val="left"/>
      <w:pPr>
        <w:ind w:left="1665" w:hanging="585"/>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5B00E7"/>
    <w:multiLevelType w:val="hybridMultilevel"/>
    <w:tmpl w:val="07360B4C"/>
    <w:lvl w:ilvl="0" w:tplc="D750A362">
      <w:start w:val="1"/>
      <w:numFmt w:val="bullet"/>
      <w:lvlText w:val=""/>
      <w:lvlJc w:val="left"/>
      <w:pPr>
        <w:tabs>
          <w:tab w:val="num" w:pos="1440"/>
        </w:tabs>
        <w:ind w:left="1440" w:hanging="360"/>
      </w:pPr>
      <w:rPr>
        <w:rFonts w:ascii="Symbol" w:hAnsi="Symbol" w:hint="default"/>
        <w:b/>
        <w:color w:val="004892"/>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B301E6"/>
    <w:multiLevelType w:val="hybridMultilevel"/>
    <w:tmpl w:val="2758E184"/>
    <w:lvl w:ilvl="0" w:tplc="5ACE102C">
      <w:start w:val="1"/>
      <w:numFmt w:val="decimal"/>
      <w:lvlText w:val="A2.%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A00A4E"/>
    <w:multiLevelType w:val="hybridMultilevel"/>
    <w:tmpl w:val="FC247F3E"/>
    <w:lvl w:ilvl="0" w:tplc="F6AA71C0">
      <w:start w:val="1"/>
      <w:numFmt w:val="bullet"/>
      <w:lvlText w:val=""/>
      <w:lvlJc w:val="left"/>
      <w:pPr>
        <w:tabs>
          <w:tab w:val="num" w:pos="600"/>
        </w:tabs>
        <w:ind w:left="600" w:hanging="360"/>
      </w:pPr>
      <w:rPr>
        <w:rFonts w:ascii="Symbol" w:hAnsi="Symbol" w:hint="default"/>
        <w:color w:val="004892"/>
        <w:sz w:val="24"/>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C847C2"/>
    <w:multiLevelType w:val="hybridMultilevel"/>
    <w:tmpl w:val="086675A8"/>
    <w:lvl w:ilvl="0" w:tplc="263AF2D2">
      <w:start w:val="1"/>
      <w:numFmt w:val="lowerLetter"/>
      <w:lvlText w:val="%1)"/>
      <w:lvlJc w:val="left"/>
      <w:pPr>
        <w:tabs>
          <w:tab w:val="num" w:pos="1498"/>
        </w:tabs>
        <w:ind w:left="1498" w:hanging="360"/>
      </w:pPr>
      <w:rPr>
        <w:rFonts w:hint="default"/>
        <w:color w:val="000080"/>
      </w:rPr>
    </w:lvl>
    <w:lvl w:ilvl="1" w:tplc="04090019">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37" w15:restartNumberingAfterBreak="0">
    <w:nsid w:val="54D770BB"/>
    <w:multiLevelType w:val="hybridMultilevel"/>
    <w:tmpl w:val="257A1AA0"/>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2D5BCF"/>
    <w:multiLevelType w:val="hybridMultilevel"/>
    <w:tmpl w:val="CE4CF8A2"/>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596AAD"/>
    <w:multiLevelType w:val="hybridMultilevel"/>
    <w:tmpl w:val="A59E526E"/>
    <w:lvl w:ilvl="0" w:tplc="96525A3A">
      <w:start w:val="1"/>
      <w:numFmt w:val="bullet"/>
      <w:lvlText w:val=""/>
      <w:lvlJc w:val="left"/>
      <w:pPr>
        <w:tabs>
          <w:tab w:val="num" w:pos="360"/>
        </w:tabs>
        <w:ind w:left="360" w:hanging="360"/>
      </w:pPr>
      <w:rPr>
        <w:rFonts w:ascii="Symbol" w:hAnsi="Symbol" w:hint="default"/>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4A4BBE"/>
    <w:multiLevelType w:val="hybridMultilevel"/>
    <w:tmpl w:val="FE98DB92"/>
    <w:lvl w:ilvl="0" w:tplc="68CE0F74">
      <w:start w:val="1"/>
      <w:numFmt w:val="upperLetter"/>
      <w:lvlText w:val="%1."/>
      <w:lvlJc w:val="left"/>
      <w:pPr>
        <w:tabs>
          <w:tab w:val="num" w:pos="1440"/>
        </w:tabs>
        <w:ind w:left="1440" w:hanging="360"/>
      </w:pPr>
      <w:rPr>
        <w:rFonts w:hint="default"/>
        <w:b/>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EC2EFB"/>
    <w:multiLevelType w:val="hybridMultilevel"/>
    <w:tmpl w:val="2CBA259E"/>
    <w:lvl w:ilvl="0" w:tplc="F6AA71C0">
      <w:start w:val="1"/>
      <w:numFmt w:val="bullet"/>
      <w:lvlText w:val=""/>
      <w:lvlJc w:val="left"/>
      <w:pPr>
        <w:ind w:left="360" w:hanging="360"/>
      </w:pPr>
      <w:rPr>
        <w:rFonts w:ascii="Symbol" w:hAnsi="Symbol" w:hint="default"/>
        <w:color w:val="004892"/>
        <w:sz w:val="24"/>
        <w:lang w:val="en-GB"/>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5A1E6B99"/>
    <w:multiLevelType w:val="hybridMultilevel"/>
    <w:tmpl w:val="D19011E6"/>
    <w:lvl w:ilvl="0" w:tplc="68CE0F74">
      <w:start w:val="1"/>
      <w:numFmt w:val="upperLetter"/>
      <w:lvlText w:val="%1."/>
      <w:lvlJc w:val="left"/>
      <w:pPr>
        <w:tabs>
          <w:tab w:val="num" w:pos="1440"/>
        </w:tabs>
        <w:ind w:left="1440" w:hanging="360"/>
      </w:pPr>
      <w:rPr>
        <w:rFonts w:hint="default"/>
        <w:b/>
        <w:color w:val="auto"/>
        <w:sz w:val="24"/>
      </w:rPr>
    </w:lvl>
    <w:lvl w:ilvl="1" w:tplc="158603A0">
      <w:start w:val="1"/>
      <w:numFmt w:val="bullet"/>
      <w:lvlText w:val="-"/>
      <w:lvlJc w:val="left"/>
      <w:pPr>
        <w:tabs>
          <w:tab w:val="num" w:pos="1440"/>
        </w:tabs>
        <w:ind w:left="1440" w:hanging="360"/>
      </w:pPr>
      <w:rPr>
        <w:rFonts w:ascii="Times New Roman" w:eastAsia="Arial" w:hAnsi="Times New Roman" w:cs="Times New Roman" w:hint="default"/>
        <w:b/>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E5C91"/>
    <w:multiLevelType w:val="hybridMultilevel"/>
    <w:tmpl w:val="C6DC8CE6"/>
    <w:lvl w:ilvl="0" w:tplc="42E8315A">
      <w:start w:val="1"/>
      <w:numFmt w:val="decimal"/>
      <w:lvlText w:val="M.%1."/>
      <w:lvlJc w:val="left"/>
      <w:pPr>
        <w:tabs>
          <w:tab w:val="num" w:pos="1440"/>
        </w:tabs>
        <w:ind w:left="1440" w:hanging="360"/>
      </w:pPr>
      <w:rPr>
        <w:rFonts w:hint="default"/>
        <w:b w:val="0"/>
        <w:color w:val="auto"/>
        <w:sz w:val="24"/>
      </w:rPr>
    </w:lvl>
    <w:lvl w:ilvl="1" w:tplc="B93818C0">
      <w:start w:val="1"/>
      <w:numFmt w:val="bullet"/>
      <w:lvlText w:val=""/>
      <w:lvlJc w:val="left"/>
      <w:pPr>
        <w:tabs>
          <w:tab w:val="num" w:pos="1440"/>
        </w:tabs>
        <w:ind w:left="1440" w:hanging="360"/>
      </w:pPr>
      <w:rPr>
        <w:rFonts w:ascii="Symbol" w:hAnsi="Symbol" w:hint="default"/>
        <w:b w:val="0"/>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6714DE"/>
    <w:multiLevelType w:val="hybridMultilevel"/>
    <w:tmpl w:val="98EC454C"/>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865987"/>
    <w:multiLevelType w:val="hybridMultilevel"/>
    <w:tmpl w:val="A50E7740"/>
    <w:lvl w:ilvl="0" w:tplc="95BE440A">
      <w:start w:val="1"/>
      <w:numFmt w:val="decimal"/>
      <w:lvlText w:val="S.%1."/>
      <w:lvlJc w:val="left"/>
      <w:pPr>
        <w:tabs>
          <w:tab w:val="num" w:pos="1440"/>
        </w:tabs>
        <w:ind w:left="1440" w:hanging="36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F15FEC"/>
    <w:multiLevelType w:val="hybridMultilevel"/>
    <w:tmpl w:val="5E9E2C66"/>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BC12BF"/>
    <w:multiLevelType w:val="hybridMultilevel"/>
    <w:tmpl w:val="D3423F9A"/>
    <w:lvl w:ilvl="0" w:tplc="8BCA2976">
      <w:start w:val="1"/>
      <w:numFmt w:val="bullet"/>
      <w:lvlText w:val="-"/>
      <w:lvlJc w:val="left"/>
      <w:pPr>
        <w:tabs>
          <w:tab w:val="num" w:pos="600"/>
        </w:tabs>
        <w:ind w:left="600" w:hanging="360"/>
      </w:pPr>
      <w:rPr>
        <w:rFonts w:ascii="Times New Roman" w:eastAsia="Arial"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127FBA"/>
    <w:multiLevelType w:val="hybridMultilevel"/>
    <w:tmpl w:val="B8587DC8"/>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54E3A17"/>
    <w:multiLevelType w:val="hybridMultilevel"/>
    <w:tmpl w:val="7F02F8B4"/>
    <w:lvl w:ilvl="0" w:tplc="8BD61ED2">
      <w:start w:val="1"/>
      <w:numFmt w:val="decimal"/>
      <w:lvlText w:val="A.1.%1."/>
      <w:lvlJc w:val="left"/>
      <w:pPr>
        <w:tabs>
          <w:tab w:val="num" w:pos="1440"/>
        </w:tabs>
        <w:ind w:left="1440" w:hanging="360"/>
      </w:pPr>
      <w:rPr>
        <w:rFonts w:hint="default"/>
      </w:rPr>
    </w:lvl>
    <w:lvl w:ilvl="1" w:tplc="BA1E81E8">
      <w:start w:val="1"/>
      <w:numFmt w:val="bullet"/>
      <w:lvlText w:val="-"/>
      <w:lvlJc w:val="left"/>
      <w:pPr>
        <w:tabs>
          <w:tab w:val="num" w:pos="1440"/>
        </w:tabs>
        <w:ind w:left="1440" w:hanging="360"/>
      </w:pPr>
      <w:rPr>
        <w:rFonts w:ascii="Arial" w:eastAsia="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8B2C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7B84D44"/>
    <w:multiLevelType w:val="hybridMultilevel"/>
    <w:tmpl w:val="FF2AAE34"/>
    <w:lvl w:ilvl="0" w:tplc="F6AA71C0">
      <w:start w:val="1"/>
      <w:numFmt w:val="bullet"/>
      <w:lvlText w:val=""/>
      <w:lvlJc w:val="left"/>
      <w:pPr>
        <w:tabs>
          <w:tab w:val="num" w:pos="1026"/>
        </w:tabs>
        <w:ind w:left="1026" w:hanging="360"/>
      </w:pPr>
      <w:rPr>
        <w:rFonts w:ascii="Symbol" w:hAnsi="Symbol" w:hint="default"/>
        <w:color w:val="004892"/>
        <w:sz w:val="24"/>
        <w:lang w:val="en-GB"/>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2" w15:restartNumberingAfterBreak="0">
    <w:nsid w:val="67CB173D"/>
    <w:multiLevelType w:val="hybridMultilevel"/>
    <w:tmpl w:val="6030AE32"/>
    <w:lvl w:ilvl="0" w:tplc="25CA0E84">
      <w:start w:val="1"/>
      <w:numFmt w:val="lowerRoman"/>
      <w:lvlText w:val="%1)"/>
      <w:lvlJc w:val="left"/>
      <w:pPr>
        <w:tabs>
          <w:tab w:val="num" w:pos="900"/>
        </w:tabs>
        <w:ind w:left="14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681A5F"/>
    <w:multiLevelType w:val="hybridMultilevel"/>
    <w:tmpl w:val="C5FCD28C"/>
    <w:lvl w:ilvl="0" w:tplc="EEAE2618">
      <w:start w:val="1"/>
      <w:numFmt w:val="decimal"/>
      <w:lvlText w:val="C.3.%1."/>
      <w:lvlJc w:val="left"/>
      <w:pPr>
        <w:tabs>
          <w:tab w:val="num" w:pos="1440"/>
        </w:tabs>
        <w:ind w:left="1440" w:hanging="360"/>
      </w:pPr>
      <w:rPr>
        <w:rFonts w:hint="default"/>
      </w:rPr>
    </w:lvl>
    <w:lvl w:ilvl="1" w:tplc="B93818C0">
      <w:start w:val="1"/>
      <w:numFmt w:val="bullet"/>
      <w:lvlText w:val=""/>
      <w:lvlJc w:val="left"/>
      <w:pPr>
        <w:tabs>
          <w:tab w:val="num" w:pos="1440"/>
        </w:tabs>
        <w:ind w:left="1440" w:hanging="360"/>
      </w:pPr>
      <w:rPr>
        <w:rFonts w:ascii="Symbol" w:hAnsi="Symbol" w:hint="default"/>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9E0055E"/>
    <w:multiLevelType w:val="hybridMultilevel"/>
    <w:tmpl w:val="54D26E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701A650B"/>
    <w:multiLevelType w:val="hybridMultilevel"/>
    <w:tmpl w:val="31308182"/>
    <w:lvl w:ilvl="0" w:tplc="B93818C0">
      <w:start w:val="1"/>
      <w:numFmt w:val="bullet"/>
      <w:lvlText w:val=""/>
      <w:lvlJc w:val="left"/>
      <w:pPr>
        <w:tabs>
          <w:tab w:val="num" w:pos="360"/>
        </w:tabs>
        <w:ind w:left="360" w:hanging="360"/>
      </w:pPr>
      <w:rPr>
        <w:rFonts w:ascii="Symbol" w:hAnsi="Symbol" w:hint="default"/>
        <w:color w:val="800000"/>
        <w:sz w:val="20"/>
        <w:szCs w:val="20"/>
      </w:rPr>
    </w:lvl>
    <w:lvl w:ilvl="1" w:tplc="D4B84B68">
      <w:start w:val="10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224313"/>
    <w:multiLevelType w:val="hybridMultilevel"/>
    <w:tmpl w:val="4310360E"/>
    <w:lvl w:ilvl="0" w:tplc="DBC82814">
      <w:start w:val="1"/>
      <w:numFmt w:val="decimal"/>
      <w:lvlText w:val="A3.%1."/>
      <w:lvlJc w:val="left"/>
      <w:pPr>
        <w:tabs>
          <w:tab w:val="num" w:pos="1440"/>
        </w:tabs>
        <w:ind w:left="1440" w:hanging="360"/>
      </w:pPr>
      <w:rPr>
        <w:rFonts w:hint="default"/>
      </w:rPr>
    </w:lvl>
    <w:lvl w:ilvl="1" w:tplc="1CEE5636">
      <w:start w:val="1"/>
      <w:numFmt w:val="lowerLetter"/>
      <w:lvlText w:val="%2)"/>
      <w:lvlJc w:val="left"/>
      <w:pPr>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632256B"/>
    <w:multiLevelType w:val="hybridMultilevel"/>
    <w:tmpl w:val="7C56803C"/>
    <w:lvl w:ilvl="0" w:tplc="F6AA71C0">
      <w:start w:val="1"/>
      <w:numFmt w:val="bullet"/>
      <w:lvlText w:val=""/>
      <w:lvlJc w:val="left"/>
      <w:pPr>
        <w:tabs>
          <w:tab w:val="num" w:pos="600"/>
        </w:tabs>
        <w:ind w:left="600" w:hanging="360"/>
      </w:pPr>
      <w:rPr>
        <w:rFonts w:ascii="Symbol" w:hAnsi="Symbol" w:hint="default"/>
        <w:color w:val="004892"/>
        <w:sz w:val="24"/>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9C0925"/>
    <w:multiLevelType w:val="hybridMultilevel"/>
    <w:tmpl w:val="1AD0E728"/>
    <w:lvl w:ilvl="0" w:tplc="FFFFFFFF">
      <w:start w:val="1"/>
      <w:numFmt w:val="bullet"/>
      <w:lvlText w:val=""/>
      <w:lvlJc w:val="left"/>
      <w:pPr>
        <w:tabs>
          <w:tab w:val="num" w:pos="360"/>
        </w:tabs>
        <w:ind w:left="360" w:hanging="360"/>
      </w:pPr>
      <w:rPr>
        <w:rFonts w:ascii="Symbol" w:hAnsi="Symbol" w:hint="default"/>
        <w:color w:val="0000FF"/>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001D16"/>
    <w:multiLevelType w:val="hybridMultilevel"/>
    <w:tmpl w:val="BC3CF9A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77A71D35"/>
    <w:multiLevelType w:val="hybridMultilevel"/>
    <w:tmpl w:val="D2B049E2"/>
    <w:lvl w:ilvl="0" w:tplc="905A4340">
      <w:start w:val="1"/>
      <w:numFmt w:val="decimal"/>
      <w:lvlText w:val="5.1.1.%1."/>
      <w:lvlJc w:val="left"/>
      <w:pPr>
        <w:tabs>
          <w:tab w:val="num" w:pos="1800"/>
        </w:tabs>
        <w:ind w:left="1800" w:hanging="360"/>
      </w:pPr>
      <w:rPr>
        <w:rFonts w:hint="default"/>
      </w:rPr>
    </w:lvl>
    <w:lvl w:ilvl="1" w:tplc="E6CE25EE">
      <w:start w:val="1"/>
      <w:numFmt w:val="bullet"/>
      <w:lvlText w:val="-"/>
      <w:lvlJc w:val="left"/>
      <w:pPr>
        <w:tabs>
          <w:tab w:val="num" w:pos="1440"/>
        </w:tabs>
        <w:ind w:left="1440" w:hanging="360"/>
      </w:pPr>
      <w:rPr>
        <w:rFonts w:ascii="Times New Roman" w:eastAsia="Arial"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4078AC"/>
    <w:multiLevelType w:val="hybridMultilevel"/>
    <w:tmpl w:val="868AC29C"/>
    <w:lvl w:ilvl="0" w:tplc="B93818C0">
      <w:start w:val="1"/>
      <w:numFmt w:val="bullet"/>
      <w:lvlText w:val=""/>
      <w:lvlJc w:val="left"/>
      <w:pPr>
        <w:tabs>
          <w:tab w:val="num" w:pos="720"/>
        </w:tabs>
        <w:ind w:left="720" w:hanging="360"/>
      </w:pPr>
      <w:rPr>
        <w:rFonts w:ascii="Symbol" w:hAnsi="Symbol" w:hint="default"/>
        <w:b w:val="0"/>
        <w:i w:val="0"/>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BB7C63"/>
    <w:multiLevelType w:val="multilevel"/>
    <w:tmpl w:val="D9229DB0"/>
    <w:lvl w:ilvl="0">
      <w:start w:val="1"/>
      <w:numFmt w:val="decimal"/>
      <w:pStyle w:val="Heading1"/>
      <w:lvlText w:val="%1."/>
      <w:lvlJc w:val="left"/>
      <w:pPr>
        <w:tabs>
          <w:tab w:val="num" w:pos="0"/>
        </w:tabs>
        <w:ind w:left="57" w:hanging="57"/>
      </w:pPr>
      <w:rPr>
        <w:rFonts w:ascii="Arial Black" w:hAnsi="Arial Black" w:hint="default"/>
        <w:b w:val="0"/>
        <w:i w:val="0"/>
        <w:color w:val="000096"/>
        <w:sz w:val="36"/>
        <w:szCs w:val="36"/>
      </w:rPr>
    </w:lvl>
    <w:lvl w:ilvl="1">
      <w:start w:val="1"/>
      <w:numFmt w:val="decimal"/>
      <w:pStyle w:val="Heading2"/>
      <w:lvlText w:val="%1.%2"/>
      <w:lvlJc w:val="left"/>
      <w:pPr>
        <w:tabs>
          <w:tab w:val="num" w:pos="170"/>
        </w:tabs>
        <w:ind w:left="170" w:hanging="170"/>
      </w:pPr>
      <w:rPr>
        <w:rFonts w:ascii="Arial Black" w:hAnsi="Arial Black" w:cs="Arial" w:hint="default"/>
        <w:b w:val="0"/>
        <w:i w:val="0"/>
        <w:color w:val="000096"/>
        <w:sz w:val="28"/>
        <w:szCs w:val="28"/>
      </w:rPr>
    </w:lvl>
    <w:lvl w:ilvl="2">
      <w:start w:val="1"/>
      <w:numFmt w:val="decimal"/>
      <w:pStyle w:val="Heading3"/>
      <w:lvlText w:val="%1.%2.%3"/>
      <w:lvlJc w:val="left"/>
      <w:pPr>
        <w:tabs>
          <w:tab w:val="num" w:pos="-360"/>
        </w:tabs>
        <w:ind w:left="-360" w:hanging="720"/>
      </w:pPr>
      <w:rPr>
        <w:rFonts w:ascii="Arial" w:hAnsi="Arial" w:cs="Arial" w:hint="default"/>
        <w:b/>
        <w:i w:val="0"/>
        <w:color w:val="auto"/>
        <w:sz w:val="24"/>
        <w:szCs w:val="24"/>
      </w:rPr>
    </w:lvl>
    <w:lvl w:ilvl="3">
      <w:start w:val="1"/>
      <w:numFmt w:val="decimal"/>
      <w:pStyle w:val="Heading4"/>
      <w:lvlText w:val="%1.%2.%3.%4"/>
      <w:lvlJc w:val="left"/>
      <w:pPr>
        <w:tabs>
          <w:tab w:val="num" w:pos="0"/>
        </w:tabs>
        <w:ind w:left="0" w:firstLine="0"/>
      </w:pPr>
      <w:rPr>
        <w:rFonts w:ascii="Arial" w:hAnsi="Arial" w:cs="Arial" w:hint="default"/>
        <w:b/>
        <w:i/>
        <w:color w:val="auto"/>
        <w:sz w:val="22"/>
        <w:szCs w:val="22"/>
      </w:rPr>
    </w:lvl>
    <w:lvl w:ilvl="4">
      <w:start w:val="1"/>
      <w:numFmt w:val="decimal"/>
      <w:pStyle w:val="Heading5"/>
      <w:lvlText w:val="%1.%2.%3.%4.%5"/>
      <w:lvlJc w:val="left"/>
      <w:pPr>
        <w:tabs>
          <w:tab w:val="num" w:pos="-72"/>
        </w:tabs>
        <w:ind w:left="-72" w:firstLine="72"/>
      </w:pPr>
      <w:rPr>
        <w:rFonts w:hint="default"/>
        <w:b/>
        <w:color w:val="auto"/>
      </w:rPr>
    </w:lvl>
    <w:lvl w:ilvl="5">
      <w:start w:val="1"/>
      <w:numFmt w:val="decimal"/>
      <w:lvlText w:val="%1.%2.%3.%4.%5.%6"/>
      <w:lvlJc w:val="left"/>
      <w:pPr>
        <w:tabs>
          <w:tab w:val="num" w:pos="72"/>
        </w:tabs>
        <w:ind w:left="72" w:hanging="1152"/>
      </w:pPr>
      <w:rPr>
        <w:rFonts w:hint="default"/>
        <w:b/>
        <w:color w:val="0000FF"/>
      </w:rPr>
    </w:lvl>
    <w:lvl w:ilvl="6">
      <w:start w:val="1"/>
      <w:numFmt w:val="decimal"/>
      <w:lvlText w:val="%1.%2.%3.%4.%5.%6.%7"/>
      <w:lvlJc w:val="left"/>
      <w:pPr>
        <w:tabs>
          <w:tab w:val="num" w:pos="216"/>
        </w:tabs>
        <w:ind w:left="216" w:hanging="1296"/>
      </w:pPr>
      <w:rPr>
        <w:rFonts w:hint="default"/>
        <w:b/>
        <w:color w:val="0000FF"/>
      </w:rPr>
    </w:lvl>
    <w:lvl w:ilvl="7">
      <w:start w:val="1"/>
      <w:numFmt w:val="decimal"/>
      <w:lvlText w:val="%1.%2.%3.%4.%5.%6.%7.%8"/>
      <w:lvlJc w:val="left"/>
      <w:pPr>
        <w:tabs>
          <w:tab w:val="num" w:pos="360"/>
        </w:tabs>
        <w:ind w:left="360" w:hanging="1440"/>
      </w:pPr>
      <w:rPr>
        <w:rFonts w:hint="default"/>
        <w:b/>
        <w:color w:val="0000FF"/>
      </w:rPr>
    </w:lvl>
    <w:lvl w:ilvl="8">
      <w:start w:val="1"/>
      <w:numFmt w:val="decimal"/>
      <w:lvlText w:val="%1.%2.%3.%4.%5.%6.%7.%8.%9"/>
      <w:lvlJc w:val="left"/>
      <w:pPr>
        <w:tabs>
          <w:tab w:val="num" w:pos="504"/>
        </w:tabs>
        <w:ind w:left="504" w:hanging="1584"/>
      </w:pPr>
      <w:rPr>
        <w:rFonts w:hint="default"/>
        <w:b/>
        <w:color w:val="0000FF"/>
      </w:rPr>
    </w:lvl>
  </w:abstractNum>
  <w:abstractNum w:abstractNumId="63" w15:restartNumberingAfterBreak="0">
    <w:nsid w:val="7A0910EB"/>
    <w:multiLevelType w:val="multilevel"/>
    <w:tmpl w:val="FC247F3E"/>
    <w:lvl w:ilvl="0">
      <w:start w:val="1"/>
      <w:numFmt w:val="bullet"/>
      <w:lvlText w:val=""/>
      <w:lvlJc w:val="left"/>
      <w:pPr>
        <w:tabs>
          <w:tab w:val="num" w:pos="600"/>
        </w:tabs>
        <w:ind w:left="600" w:hanging="360"/>
      </w:pPr>
      <w:rPr>
        <w:rFonts w:ascii="Symbol" w:hAnsi="Symbol" w:hint="default"/>
        <w:color w:val="004892"/>
        <w:sz w:val="24"/>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275098"/>
    <w:multiLevelType w:val="hybridMultilevel"/>
    <w:tmpl w:val="57746DAC"/>
    <w:lvl w:ilvl="0" w:tplc="48AA14B6">
      <w:start w:val="1"/>
      <w:numFmt w:val="bullet"/>
      <w:lvlText w:val=""/>
      <w:lvlJc w:val="left"/>
      <w:pPr>
        <w:tabs>
          <w:tab w:val="num" w:pos="600"/>
        </w:tabs>
        <w:ind w:left="600" w:hanging="360"/>
      </w:pPr>
      <w:rPr>
        <w:rFonts w:ascii="Symbol" w:hAnsi="Symbol" w:hint="default"/>
        <w:color w:val="004892"/>
        <w:sz w:val="24"/>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4F49D6"/>
    <w:multiLevelType w:val="hybridMultilevel"/>
    <w:tmpl w:val="923A37BE"/>
    <w:lvl w:ilvl="0" w:tplc="B93818C0">
      <w:start w:val="1"/>
      <w:numFmt w:val="bullet"/>
      <w:lvlText w:val=""/>
      <w:lvlJc w:val="left"/>
      <w:pPr>
        <w:tabs>
          <w:tab w:val="num" w:pos="720"/>
        </w:tabs>
        <w:ind w:left="720" w:hanging="360"/>
      </w:pPr>
      <w:rPr>
        <w:rFonts w:ascii="Symbol" w:hAnsi="Symbol" w:hint="default"/>
        <w:b w:val="0"/>
        <w:i w:val="0"/>
        <w:color w:val="8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B810A7"/>
    <w:multiLevelType w:val="hybridMultilevel"/>
    <w:tmpl w:val="6446658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7F453BD7"/>
    <w:multiLevelType w:val="hybridMultilevel"/>
    <w:tmpl w:val="E8CED4AE"/>
    <w:lvl w:ilvl="0" w:tplc="9DBA5924">
      <w:start w:val="1"/>
      <w:numFmt w:val="decimal"/>
      <w:lvlText w:val="C.2.%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32"/>
  </w:num>
  <w:num w:numId="3">
    <w:abstractNumId w:val="57"/>
  </w:num>
  <w:num w:numId="4">
    <w:abstractNumId w:val="50"/>
  </w:num>
  <w:num w:numId="5">
    <w:abstractNumId w:val="2"/>
  </w:num>
  <w:num w:numId="6">
    <w:abstractNumId w:val="15"/>
  </w:num>
  <w:num w:numId="7">
    <w:abstractNumId w:val="41"/>
  </w:num>
  <w:num w:numId="8">
    <w:abstractNumId w:val="14"/>
  </w:num>
  <w:num w:numId="9">
    <w:abstractNumId w:val="0"/>
  </w:num>
  <w:num w:numId="10">
    <w:abstractNumId w:val="36"/>
  </w:num>
  <w:num w:numId="11">
    <w:abstractNumId w:val="44"/>
  </w:num>
  <w:num w:numId="12">
    <w:abstractNumId w:val="31"/>
  </w:num>
  <w:num w:numId="13">
    <w:abstractNumId w:val="3"/>
  </w:num>
  <w:num w:numId="14">
    <w:abstractNumId w:val="20"/>
  </w:num>
  <w:num w:numId="15">
    <w:abstractNumId w:val="33"/>
  </w:num>
  <w:num w:numId="16">
    <w:abstractNumId w:val="65"/>
  </w:num>
  <w:num w:numId="17">
    <w:abstractNumId w:val="30"/>
  </w:num>
  <w:num w:numId="18">
    <w:abstractNumId w:val="42"/>
  </w:num>
  <w:num w:numId="19">
    <w:abstractNumId w:val="40"/>
  </w:num>
  <w:num w:numId="20">
    <w:abstractNumId w:val="16"/>
  </w:num>
  <w:num w:numId="21">
    <w:abstractNumId w:val="60"/>
  </w:num>
  <w:num w:numId="22">
    <w:abstractNumId w:val="28"/>
  </w:num>
  <w:num w:numId="23">
    <w:abstractNumId w:val="11"/>
  </w:num>
  <w:num w:numId="24">
    <w:abstractNumId w:val="18"/>
  </w:num>
  <w:num w:numId="25">
    <w:abstractNumId w:val="58"/>
  </w:num>
  <w:num w:numId="26">
    <w:abstractNumId w:val="17"/>
  </w:num>
  <w:num w:numId="27">
    <w:abstractNumId w:val="67"/>
  </w:num>
  <w:num w:numId="28">
    <w:abstractNumId w:val="13"/>
  </w:num>
  <w:num w:numId="29">
    <w:abstractNumId w:val="45"/>
  </w:num>
  <w:num w:numId="30">
    <w:abstractNumId w:val="43"/>
  </w:num>
  <w:num w:numId="31">
    <w:abstractNumId w:val="39"/>
  </w:num>
  <w:num w:numId="32">
    <w:abstractNumId w:val="46"/>
  </w:num>
  <w:num w:numId="33">
    <w:abstractNumId w:val="6"/>
  </w:num>
  <w:num w:numId="34">
    <w:abstractNumId w:val="47"/>
  </w:num>
  <w:num w:numId="35">
    <w:abstractNumId w:val="61"/>
  </w:num>
  <w:num w:numId="36">
    <w:abstractNumId w:val="21"/>
  </w:num>
  <w:num w:numId="37">
    <w:abstractNumId w:val="53"/>
  </w:num>
  <w:num w:numId="38">
    <w:abstractNumId w:val="12"/>
  </w:num>
  <w:num w:numId="39">
    <w:abstractNumId w:val="49"/>
  </w:num>
  <w:num w:numId="40">
    <w:abstractNumId w:val="55"/>
  </w:num>
  <w:num w:numId="41">
    <w:abstractNumId w:val="34"/>
  </w:num>
  <w:num w:numId="42">
    <w:abstractNumId w:val="5"/>
  </w:num>
  <w:num w:numId="43">
    <w:abstractNumId w:val="59"/>
  </w:num>
  <w:num w:numId="44">
    <w:abstractNumId w:val="54"/>
  </w:num>
  <w:num w:numId="45">
    <w:abstractNumId w:val="66"/>
  </w:num>
  <w:num w:numId="46">
    <w:abstractNumId w:val="1"/>
  </w:num>
  <w:num w:numId="47">
    <w:abstractNumId w:val="64"/>
  </w:num>
  <w:num w:numId="48">
    <w:abstractNumId w:val="52"/>
  </w:num>
  <w:num w:numId="49">
    <w:abstractNumId w:val="23"/>
  </w:num>
  <w:num w:numId="50">
    <w:abstractNumId w:val="48"/>
  </w:num>
  <w:num w:numId="51">
    <w:abstractNumId w:val="10"/>
  </w:num>
  <w:num w:numId="52">
    <w:abstractNumId w:val="7"/>
  </w:num>
  <w:num w:numId="53">
    <w:abstractNumId w:val="4"/>
  </w:num>
  <w:num w:numId="54">
    <w:abstractNumId w:val="24"/>
  </w:num>
  <w:num w:numId="55">
    <w:abstractNumId w:val="27"/>
  </w:num>
  <w:num w:numId="56">
    <w:abstractNumId w:val="26"/>
  </w:num>
  <w:num w:numId="57">
    <w:abstractNumId w:val="37"/>
  </w:num>
  <w:num w:numId="58">
    <w:abstractNumId w:val="29"/>
  </w:num>
  <w:num w:numId="59">
    <w:abstractNumId w:val="56"/>
  </w:num>
  <w:num w:numId="60">
    <w:abstractNumId w:val="25"/>
  </w:num>
  <w:num w:numId="61">
    <w:abstractNumId w:val="35"/>
  </w:num>
  <w:num w:numId="62">
    <w:abstractNumId w:val="38"/>
  </w:num>
  <w:num w:numId="63">
    <w:abstractNumId w:val="63"/>
  </w:num>
  <w:num w:numId="64">
    <w:abstractNumId w:val="22"/>
  </w:num>
  <w:num w:numId="65">
    <w:abstractNumId w:val="19"/>
  </w:num>
  <w:num w:numId="66">
    <w:abstractNumId w:val="8"/>
  </w:num>
  <w:num w:numId="67">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o:colormru v:ext="edit" colors="#a50021,#1b51a1,#5f5f5f,#8c8c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93"/>
    <w:rsid w:val="000018EF"/>
    <w:rsid w:val="00001D46"/>
    <w:rsid w:val="00002AEE"/>
    <w:rsid w:val="00003344"/>
    <w:rsid w:val="00003F84"/>
    <w:rsid w:val="00005E7B"/>
    <w:rsid w:val="00007327"/>
    <w:rsid w:val="00010702"/>
    <w:rsid w:val="000111FC"/>
    <w:rsid w:val="000112BE"/>
    <w:rsid w:val="00011550"/>
    <w:rsid w:val="000118F0"/>
    <w:rsid w:val="00011FC9"/>
    <w:rsid w:val="000121EC"/>
    <w:rsid w:val="00012895"/>
    <w:rsid w:val="000147AA"/>
    <w:rsid w:val="00014960"/>
    <w:rsid w:val="00015EAE"/>
    <w:rsid w:val="000169F7"/>
    <w:rsid w:val="00016D81"/>
    <w:rsid w:val="00017AE3"/>
    <w:rsid w:val="00020105"/>
    <w:rsid w:val="000201F4"/>
    <w:rsid w:val="00020DD7"/>
    <w:rsid w:val="00021ED1"/>
    <w:rsid w:val="0002291E"/>
    <w:rsid w:val="00022AE0"/>
    <w:rsid w:val="00022D64"/>
    <w:rsid w:val="000240B9"/>
    <w:rsid w:val="000255A7"/>
    <w:rsid w:val="00026DB1"/>
    <w:rsid w:val="00026F25"/>
    <w:rsid w:val="000277D9"/>
    <w:rsid w:val="00031564"/>
    <w:rsid w:val="00031EAC"/>
    <w:rsid w:val="00032F10"/>
    <w:rsid w:val="0003555A"/>
    <w:rsid w:val="0003606B"/>
    <w:rsid w:val="000362A9"/>
    <w:rsid w:val="0003737C"/>
    <w:rsid w:val="000405C1"/>
    <w:rsid w:val="00041B46"/>
    <w:rsid w:val="00042181"/>
    <w:rsid w:val="00042E7B"/>
    <w:rsid w:val="00047DD8"/>
    <w:rsid w:val="00050D2E"/>
    <w:rsid w:val="000518FA"/>
    <w:rsid w:val="00052599"/>
    <w:rsid w:val="000526D8"/>
    <w:rsid w:val="000528FF"/>
    <w:rsid w:val="00052E3C"/>
    <w:rsid w:val="00053153"/>
    <w:rsid w:val="000534EB"/>
    <w:rsid w:val="00054682"/>
    <w:rsid w:val="00055462"/>
    <w:rsid w:val="000572DA"/>
    <w:rsid w:val="000575CF"/>
    <w:rsid w:val="00060F30"/>
    <w:rsid w:val="00061BA8"/>
    <w:rsid w:val="00061D72"/>
    <w:rsid w:val="0006390A"/>
    <w:rsid w:val="00063DA1"/>
    <w:rsid w:val="00064178"/>
    <w:rsid w:val="0006580F"/>
    <w:rsid w:val="00065A32"/>
    <w:rsid w:val="00065B49"/>
    <w:rsid w:val="00065DE5"/>
    <w:rsid w:val="000666FA"/>
    <w:rsid w:val="00070547"/>
    <w:rsid w:val="00070628"/>
    <w:rsid w:val="00070D4E"/>
    <w:rsid w:val="00071D27"/>
    <w:rsid w:val="000720E9"/>
    <w:rsid w:val="0007214D"/>
    <w:rsid w:val="000741D5"/>
    <w:rsid w:val="000742EC"/>
    <w:rsid w:val="00074527"/>
    <w:rsid w:val="0007487D"/>
    <w:rsid w:val="000748B5"/>
    <w:rsid w:val="00076173"/>
    <w:rsid w:val="000814A7"/>
    <w:rsid w:val="0008238B"/>
    <w:rsid w:val="00082CDA"/>
    <w:rsid w:val="00082E67"/>
    <w:rsid w:val="0008389D"/>
    <w:rsid w:val="000851F5"/>
    <w:rsid w:val="000854BB"/>
    <w:rsid w:val="00086397"/>
    <w:rsid w:val="00090289"/>
    <w:rsid w:val="00092585"/>
    <w:rsid w:val="00092E46"/>
    <w:rsid w:val="0009388F"/>
    <w:rsid w:val="00094BB2"/>
    <w:rsid w:val="0009539E"/>
    <w:rsid w:val="0009555A"/>
    <w:rsid w:val="000957D0"/>
    <w:rsid w:val="000959B2"/>
    <w:rsid w:val="00095D5E"/>
    <w:rsid w:val="00096B8D"/>
    <w:rsid w:val="00097A69"/>
    <w:rsid w:val="000A02BB"/>
    <w:rsid w:val="000A08E1"/>
    <w:rsid w:val="000A194D"/>
    <w:rsid w:val="000A271C"/>
    <w:rsid w:val="000A32BA"/>
    <w:rsid w:val="000A3892"/>
    <w:rsid w:val="000A4D31"/>
    <w:rsid w:val="000A4E63"/>
    <w:rsid w:val="000A5245"/>
    <w:rsid w:val="000A5E30"/>
    <w:rsid w:val="000A6C5F"/>
    <w:rsid w:val="000A7EC5"/>
    <w:rsid w:val="000B1212"/>
    <w:rsid w:val="000B20D4"/>
    <w:rsid w:val="000B224A"/>
    <w:rsid w:val="000B418A"/>
    <w:rsid w:val="000B54DF"/>
    <w:rsid w:val="000B75E4"/>
    <w:rsid w:val="000B7D0C"/>
    <w:rsid w:val="000C0367"/>
    <w:rsid w:val="000C22BB"/>
    <w:rsid w:val="000C2F3C"/>
    <w:rsid w:val="000C2F60"/>
    <w:rsid w:val="000C401A"/>
    <w:rsid w:val="000C511B"/>
    <w:rsid w:val="000C6CF0"/>
    <w:rsid w:val="000D1163"/>
    <w:rsid w:val="000D1F22"/>
    <w:rsid w:val="000D2251"/>
    <w:rsid w:val="000D2745"/>
    <w:rsid w:val="000D28E4"/>
    <w:rsid w:val="000D4354"/>
    <w:rsid w:val="000D54CC"/>
    <w:rsid w:val="000D64B1"/>
    <w:rsid w:val="000D6CD7"/>
    <w:rsid w:val="000D727C"/>
    <w:rsid w:val="000D7BCC"/>
    <w:rsid w:val="000E0D0D"/>
    <w:rsid w:val="000E149F"/>
    <w:rsid w:val="000E2C99"/>
    <w:rsid w:val="000E5CEB"/>
    <w:rsid w:val="000E6EF5"/>
    <w:rsid w:val="000F12A7"/>
    <w:rsid w:val="000F22FC"/>
    <w:rsid w:val="000F23AB"/>
    <w:rsid w:val="000F39EC"/>
    <w:rsid w:val="000F5C40"/>
    <w:rsid w:val="000F6714"/>
    <w:rsid w:val="000F7AE7"/>
    <w:rsid w:val="001004D0"/>
    <w:rsid w:val="00100B94"/>
    <w:rsid w:val="00101F9F"/>
    <w:rsid w:val="00103C6F"/>
    <w:rsid w:val="00103E58"/>
    <w:rsid w:val="00104B03"/>
    <w:rsid w:val="001056F3"/>
    <w:rsid w:val="00107A36"/>
    <w:rsid w:val="00110775"/>
    <w:rsid w:val="0011248F"/>
    <w:rsid w:val="00112962"/>
    <w:rsid w:val="0011555E"/>
    <w:rsid w:val="001157D3"/>
    <w:rsid w:val="00120279"/>
    <w:rsid w:val="00120C04"/>
    <w:rsid w:val="00122BDE"/>
    <w:rsid w:val="001242F2"/>
    <w:rsid w:val="00124CCD"/>
    <w:rsid w:val="00124F70"/>
    <w:rsid w:val="001308AE"/>
    <w:rsid w:val="00131DB4"/>
    <w:rsid w:val="00131E91"/>
    <w:rsid w:val="001333D7"/>
    <w:rsid w:val="00134A9D"/>
    <w:rsid w:val="00134AA8"/>
    <w:rsid w:val="001358D1"/>
    <w:rsid w:val="001364FF"/>
    <w:rsid w:val="0013754D"/>
    <w:rsid w:val="00137F91"/>
    <w:rsid w:val="00140C48"/>
    <w:rsid w:val="001410ED"/>
    <w:rsid w:val="00141874"/>
    <w:rsid w:val="00142531"/>
    <w:rsid w:val="001446C0"/>
    <w:rsid w:val="001449BC"/>
    <w:rsid w:val="0014565E"/>
    <w:rsid w:val="001456F3"/>
    <w:rsid w:val="00145884"/>
    <w:rsid w:val="00145FC8"/>
    <w:rsid w:val="00146062"/>
    <w:rsid w:val="0014616A"/>
    <w:rsid w:val="00146365"/>
    <w:rsid w:val="00146994"/>
    <w:rsid w:val="00147F07"/>
    <w:rsid w:val="001511B2"/>
    <w:rsid w:val="001519C4"/>
    <w:rsid w:val="00153838"/>
    <w:rsid w:val="00153C52"/>
    <w:rsid w:val="001541C4"/>
    <w:rsid w:val="001541EC"/>
    <w:rsid w:val="00154280"/>
    <w:rsid w:val="00155022"/>
    <w:rsid w:val="00155B59"/>
    <w:rsid w:val="00155B71"/>
    <w:rsid w:val="0015624E"/>
    <w:rsid w:val="00157733"/>
    <w:rsid w:val="00160027"/>
    <w:rsid w:val="001601D2"/>
    <w:rsid w:val="001602D8"/>
    <w:rsid w:val="00161AB2"/>
    <w:rsid w:val="00162A76"/>
    <w:rsid w:val="00165FDA"/>
    <w:rsid w:val="0016659A"/>
    <w:rsid w:val="0016781F"/>
    <w:rsid w:val="00167898"/>
    <w:rsid w:val="00170654"/>
    <w:rsid w:val="00171822"/>
    <w:rsid w:val="001727A0"/>
    <w:rsid w:val="0017287E"/>
    <w:rsid w:val="0017344C"/>
    <w:rsid w:val="00173A43"/>
    <w:rsid w:val="001752D2"/>
    <w:rsid w:val="00175B29"/>
    <w:rsid w:val="00177B4C"/>
    <w:rsid w:val="00177EB7"/>
    <w:rsid w:val="00180BF7"/>
    <w:rsid w:val="00180C63"/>
    <w:rsid w:val="001826AC"/>
    <w:rsid w:val="00184665"/>
    <w:rsid w:val="001850A4"/>
    <w:rsid w:val="001876C2"/>
    <w:rsid w:val="00190952"/>
    <w:rsid w:val="00191F91"/>
    <w:rsid w:val="001929FA"/>
    <w:rsid w:val="00192CB5"/>
    <w:rsid w:val="001956E9"/>
    <w:rsid w:val="00195A95"/>
    <w:rsid w:val="00196CEB"/>
    <w:rsid w:val="001976B1"/>
    <w:rsid w:val="00197FC9"/>
    <w:rsid w:val="001A151C"/>
    <w:rsid w:val="001A6D71"/>
    <w:rsid w:val="001A74A4"/>
    <w:rsid w:val="001A757A"/>
    <w:rsid w:val="001A7A00"/>
    <w:rsid w:val="001B0150"/>
    <w:rsid w:val="001B0469"/>
    <w:rsid w:val="001B05F1"/>
    <w:rsid w:val="001B0821"/>
    <w:rsid w:val="001B1DF4"/>
    <w:rsid w:val="001B2C8E"/>
    <w:rsid w:val="001B302A"/>
    <w:rsid w:val="001B376A"/>
    <w:rsid w:val="001B52CB"/>
    <w:rsid w:val="001B5A3F"/>
    <w:rsid w:val="001B5DB0"/>
    <w:rsid w:val="001B6DDA"/>
    <w:rsid w:val="001B722C"/>
    <w:rsid w:val="001B7BD7"/>
    <w:rsid w:val="001C176F"/>
    <w:rsid w:val="001C43CB"/>
    <w:rsid w:val="001C65C1"/>
    <w:rsid w:val="001C75A7"/>
    <w:rsid w:val="001C7B59"/>
    <w:rsid w:val="001D471E"/>
    <w:rsid w:val="001D5A1F"/>
    <w:rsid w:val="001D5B00"/>
    <w:rsid w:val="001D7B15"/>
    <w:rsid w:val="001E05AD"/>
    <w:rsid w:val="001E06BB"/>
    <w:rsid w:val="001E0FDA"/>
    <w:rsid w:val="001E125C"/>
    <w:rsid w:val="001E1390"/>
    <w:rsid w:val="001E1413"/>
    <w:rsid w:val="001E1B87"/>
    <w:rsid w:val="001E2384"/>
    <w:rsid w:val="001E28D0"/>
    <w:rsid w:val="001E2D14"/>
    <w:rsid w:val="001E4EB0"/>
    <w:rsid w:val="001E52D0"/>
    <w:rsid w:val="001E6AF9"/>
    <w:rsid w:val="001F07DF"/>
    <w:rsid w:val="001F1595"/>
    <w:rsid w:val="001F19FD"/>
    <w:rsid w:val="001F1D5A"/>
    <w:rsid w:val="001F1FA7"/>
    <w:rsid w:val="001F34B5"/>
    <w:rsid w:val="001F35C0"/>
    <w:rsid w:val="001F5AEC"/>
    <w:rsid w:val="001F697C"/>
    <w:rsid w:val="002025F7"/>
    <w:rsid w:val="002026A2"/>
    <w:rsid w:val="00203105"/>
    <w:rsid w:val="00203489"/>
    <w:rsid w:val="00204465"/>
    <w:rsid w:val="0020470B"/>
    <w:rsid w:val="00205D4F"/>
    <w:rsid w:val="0020739E"/>
    <w:rsid w:val="0020791B"/>
    <w:rsid w:val="00210E7B"/>
    <w:rsid w:val="002117BD"/>
    <w:rsid w:val="0021328B"/>
    <w:rsid w:val="0021373D"/>
    <w:rsid w:val="002138A3"/>
    <w:rsid w:val="002162E6"/>
    <w:rsid w:val="002165C2"/>
    <w:rsid w:val="002170BA"/>
    <w:rsid w:val="00217806"/>
    <w:rsid w:val="00220982"/>
    <w:rsid w:val="00220FB3"/>
    <w:rsid w:val="0022163C"/>
    <w:rsid w:val="00222979"/>
    <w:rsid w:val="0022545B"/>
    <w:rsid w:val="0022593A"/>
    <w:rsid w:val="0022672A"/>
    <w:rsid w:val="00226CD8"/>
    <w:rsid w:val="0023265B"/>
    <w:rsid w:val="0023266A"/>
    <w:rsid w:val="002330A0"/>
    <w:rsid w:val="00235AA7"/>
    <w:rsid w:val="00235E94"/>
    <w:rsid w:val="00236045"/>
    <w:rsid w:val="00236BDC"/>
    <w:rsid w:val="00236D99"/>
    <w:rsid w:val="0023727E"/>
    <w:rsid w:val="0023768A"/>
    <w:rsid w:val="00237CCE"/>
    <w:rsid w:val="00237F37"/>
    <w:rsid w:val="00241BA3"/>
    <w:rsid w:val="00241D6A"/>
    <w:rsid w:val="00244299"/>
    <w:rsid w:val="00245343"/>
    <w:rsid w:val="00246682"/>
    <w:rsid w:val="00247643"/>
    <w:rsid w:val="002477AF"/>
    <w:rsid w:val="00250925"/>
    <w:rsid w:val="00250A1B"/>
    <w:rsid w:val="002516AB"/>
    <w:rsid w:val="0025266A"/>
    <w:rsid w:val="002548DF"/>
    <w:rsid w:val="0025556B"/>
    <w:rsid w:val="002571CD"/>
    <w:rsid w:val="002601B3"/>
    <w:rsid w:val="00261629"/>
    <w:rsid w:val="00261D05"/>
    <w:rsid w:val="0026266B"/>
    <w:rsid w:val="002628CD"/>
    <w:rsid w:val="00264F2C"/>
    <w:rsid w:val="00264F81"/>
    <w:rsid w:val="002659CA"/>
    <w:rsid w:val="00265B73"/>
    <w:rsid w:val="0027035C"/>
    <w:rsid w:val="00273573"/>
    <w:rsid w:val="002739C6"/>
    <w:rsid w:val="00274264"/>
    <w:rsid w:val="0027473C"/>
    <w:rsid w:val="00275951"/>
    <w:rsid w:val="00277BB2"/>
    <w:rsid w:val="00277CE3"/>
    <w:rsid w:val="00280E34"/>
    <w:rsid w:val="00280F24"/>
    <w:rsid w:val="00281C83"/>
    <w:rsid w:val="002820CA"/>
    <w:rsid w:val="00282ACE"/>
    <w:rsid w:val="00282B92"/>
    <w:rsid w:val="00282C36"/>
    <w:rsid w:val="00282C71"/>
    <w:rsid w:val="00282CDD"/>
    <w:rsid w:val="00283042"/>
    <w:rsid w:val="00283625"/>
    <w:rsid w:val="0028391C"/>
    <w:rsid w:val="00283F74"/>
    <w:rsid w:val="002848A8"/>
    <w:rsid w:val="00284D53"/>
    <w:rsid w:val="00285C20"/>
    <w:rsid w:val="00286513"/>
    <w:rsid w:val="00286A32"/>
    <w:rsid w:val="00286A77"/>
    <w:rsid w:val="00287D56"/>
    <w:rsid w:val="00292138"/>
    <w:rsid w:val="00293D04"/>
    <w:rsid w:val="002943BE"/>
    <w:rsid w:val="00294534"/>
    <w:rsid w:val="00294E28"/>
    <w:rsid w:val="00295520"/>
    <w:rsid w:val="00295A59"/>
    <w:rsid w:val="00295E1D"/>
    <w:rsid w:val="002979F7"/>
    <w:rsid w:val="002A0EC9"/>
    <w:rsid w:val="002A2ADD"/>
    <w:rsid w:val="002A3B2F"/>
    <w:rsid w:val="002A40D3"/>
    <w:rsid w:val="002A49F3"/>
    <w:rsid w:val="002A4A9E"/>
    <w:rsid w:val="002A6F33"/>
    <w:rsid w:val="002A74AD"/>
    <w:rsid w:val="002A7E3D"/>
    <w:rsid w:val="002B02A8"/>
    <w:rsid w:val="002B0E90"/>
    <w:rsid w:val="002B104A"/>
    <w:rsid w:val="002B1139"/>
    <w:rsid w:val="002B14DC"/>
    <w:rsid w:val="002B2578"/>
    <w:rsid w:val="002B2A05"/>
    <w:rsid w:val="002B373F"/>
    <w:rsid w:val="002B533B"/>
    <w:rsid w:val="002B5D74"/>
    <w:rsid w:val="002B7083"/>
    <w:rsid w:val="002B7BD8"/>
    <w:rsid w:val="002C0200"/>
    <w:rsid w:val="002C020B"/>
    <w:rsid w:val="002C0269"/>
    <w:rsid w:val="002C2CE4"/>
    <w:rsid w:val="002C2D90"/>
    <w:rsid w:val="002C4D98"/>
    <w:rsid w:val="002C6876"/>
    <w:rsid w:val="002C6CEC"/>
    <w:rsid w:val="002C7194"/>
    <w:rsid w:val="002C7C14"/>
    <w:rsid w:val="002D0F0F"/>
    <w:rsid w:val="002D2019"/>
    <w:rsid w:val="002D371D"/>
    <w:rsid w:val="002D4B44"/>
    <w:rsid w:val="002D5852"/>
    <w:rsid w:val="002D68AF"/>
    <w:rsid w:val="002D79A3"/>
    <w:rsid w:val="002D7CD3"/>
    <w:rsid w:val="002E10C2"/>
    <w:rsid w:val="002E1309"/>
    <w:rsid w:val="002E196E"/>
    <w:rsid w:val="002E1FC8"/>
    <w:rsid w:val="002E31D8"/>
    <w:rsid w:val="002E3586"/>
    <w:rsid w:val="002E41F4"/>
    <w:rsid w:val="002E4EFD"/>
    <w:rsid w:val="002E610A"/>
    <w:rsid w:val="002E7F86"/>
    <w:rsid w:val="002F0658"/>
    <w:rsid w:val="002F0A46"/>
    <w:rsid w:val="002F1E5A"/>
    <w:rsid w:val="002F250F"/>
    <w:rsid w:val="002F2A21"/>
    <w:rsid w:val="002F7D65"/>
    <w:rsid w:val="003011CC"/>
    <w:rsid w:val="003019FA"/>
    <w:rsid w:val="003037B8"/>
    <w:rsid w:val="00304D1F"/>
    <w:rsid w:val="00305B67"/>
    <w:rsid w:val="003067F8"/>
    <w:rsid w:val="00310588"/>
    <w:rsid w:val="00312919"/>
    <w:rsid w:val="00314966"/>
    <w:rsid w:val="00316736"/>
    <w:rsid w:val="00316A22"/>
    <w:rsid w:val="00317B18"/>
    <w:rsid w:val="003203E6"/>
    <w:rsid w:val="00321610"/>
    <w:rsid w:val="0032162D"/>
    <w:rsid w:val="00321682"/>
    <w:rsid w:val="00321A91"/>
    <w:rsid w:val="00322B55"/>
    <w:rsid w:val="00322D00"/>
    <w:rsid w:val="0032521E"/>
    <w:rsid w:val="00325FA2"/>
    <w:rsid w:val="00326875"/>
    <w:rsid w:val="00330B37"/>
    <w:rsid w:val="00330EED"/>
    <w:rsid w:val="00333201"/>
    <w:rsid w:val="003340E0"/>
    <w:rsid w:val="003341B1"/>
    <w:rsid w:val="003345D1"/>
    <w:rsid w:val="0033598C"/>
    <w:rsid w:val="003370B8"/>
    <w:rsid w:val="00337A64"/>
    <w:rsid w:val="00340069"/>
    <w:rsid w:val="003420E9"/>
    <w:rsid w:val="00342483"/>
    <w:rsid w:val="00343F61"/>
    <w:rsid w:val="003446DA"/>
    <w:rsid w:val="003447C1"/>
    <w:rsid w:val="003455EA"/>
    <w:rsid w:val="00346B1A"/>
    <w:rsid w:val="00346F32"/>
    <w:rsid w:val="00347129"/>
    <w:rsid w:val="0034769F"/>
    <w:rsid w:val="00351AC2"/>
    <w:rsid w:val="003542B7"/>
    <w:rsid w:val="003564D5"/>
    <w:rsid w:val="003566AB"/>
    <w:rsid w:val="00360286"/>
    <w:rsid w:val="00363D13"/>
    <w:rsid w:val="00366669"/>
    <w:rsid w:val="003678F7"/>
    <w:rsid w:val="00367B86"/>
    <w:rsid w:val="003704BA"/>
    <w:rsid w:val="00370BCE"/>
    <w:rsid w:val="00374878"/>
    <w:rsid w:val="003754CF"/>
    <w:rsid w:val="00375C1F"/>
    <w:rsid w:val="00377D3E"/>
    <w:rsid w:val="00377F81"/>
    <w:rsid w:val="00380283"/>
    <w:rsid w:val="00381457"/>
    <w:rsid w:val="00383B37"/>
    <w:rsid w:val="00383C8F"/>
    <w:rsid w:val="0038421B"/>
    <w:rsid w:val="003842E3"/>
    <w:rsid w:val="00387780"/>
    <w:rsid w:val="00387ADD"/>
    <w:rsid w:val="00390016"/>
    <w:rsid w:val="00390174"/>
    <w:rsid w:val="00390CEB"/>
    <w:rsid w:val="00391075"/>
    <w:rsid w:val="0039396B"/>
    <w:rsid w:val="00394CA2"/>
    <w:rsid w:val="003955A6"/>
    <w:rsid w:val="00396191"/>
    <w:rsid w:val="003969EF"/>
    <w:rsid w:val="00396CD2"/>
    <w:rsid w:val="003A0963"/>
    <w:rsid w:val="003A0F5B"/>
    <w:rsid w:val="003A1B12"/>
    <w:rsid w:val="003A3BF7"/>
    <w:rsid w:val="003A3C82"/>
    <w:rsid w:val="003A3D90"/>
    <w:rsid w:val="003A478E"/>
    <w:rsid w:val="003A4BD2"/>
    <w:rsid w:val="003A50A3"/>
    <w:rsid w:val="003A536E"/>
    <w:rsid w:val="003A6D6E"/>
    <w:rsid w:val="003B0065"/>
    <w:rsid w:val="003B082F"/>
    <w:rsid w:val="003B0991"/>
    <w:rsid w:val="003B19C6"/>
    <w:rsid w:val="003B238D"/>
    <w:rsid w:val="003B40D6"/>
    <w:rsid w:val="003B478A"/>
    <w:rsid w:val="003B6683"/>
    <w:rsid w:val="003B6B93"/>
    <w:rsid w:val="003B6D91"/>
    <w:rsid w:val="003C01FB"/>
    <w:rsid w:val="003C0257"/>
    <w:rsid w:val="003C10CA"/>
    <w:rsid w:val="003C2E4C"/>
    <w:rsid w:val="003C42FC"/>
    <w:rsid w:val="003C47EC"/>
    <w:rsid w:val="003C48FE"/>
    <w:rsid w:val="003C5512"/>
    <w:rsid w:val="003C6BCA"/>
    <w:rsid w:val="003D0200"/>
    <w:rsid w:val="003D1C21"/>
    <w:rsid w:val="003D1E78"/>
    <w:rsid w:val="003D1F82"/>
    <w:rsid w:val="003D2663"/>
    <w:rsid w:val="003D3BC5"/>
    <w:rsid w:val="003D3EBB"/>
    <w:rsid w:val="003D3FC6"/>
    <w:rsid w:val="003D5EBE"/>
    <w:rsid w:val="003D6F38"/>
    <w:rsid w:val="003D7A9C"/>
    <w:rsid w:val="003E13BB"/>
    <w:rsid w:val="003E176A"/>
    <w:rsid w:val="003E1D8C"/>
    <w:rsid w:val="003E246F"/>
    <w:rsid w:val="003E29FC"/>
    <w:rsid w:val="003E33A1"/>
    <w:rsid w:val="003E581E"/>
    <w:rsid w:val="003E59B0"/>
    <w:rsid w:val="003E6788"/>
    <w:rsid w:val="003E724E"/>
    <w:rsid w:val="003E7514"/>
    <w:rsid w:val="003E7940"/>
    <w:rsid w:val="003F00C4"/>
    <w:rsid w:val="003F1426"/>
    <w:rsid w:val="003F244C"/>
    <w:rsid w:val="003F2FEB"/>
    <w:rsid w:val="003F3416"/>
    <w:rsid w:val="003F4AD8"/>
    <w:rsid w:val="003F5CB1"/>
    <w:rsid w:val="003F5D1D"/>
    <w:rsid w:val="003F648A"/>
    <w:rsid w:val="003F6497"/>
    <w:rsid w:val="003F73B2"/>
    <w:rsid w:val="0040044B"/>
    <w:rsid w:val="0040138A"/>
    <w:rsid w:val="0040147E"/>
    <w:rsid w:val="00401A83"/>
    <w:rsid w:val="00401C6D"/>
    <w:rsid w:val="00402576"/>
    <w:rsid w:val="0040349E"/>
    <w:rsid w:val="004036FF"/>
    <w:rsid w:val="004047A6"/>
    <w:rsid w:val="004053E6"/>
    <w:rsid w:val="004054B0"/>
    <w:rsid w:val="004062A8"/>
    <w:rsid w:val="00406F06"/>
    <w:rsid w:val="004071DF"/>
    <w:rsid w:val="00407F51"/>
    <w:rsid w:val="0041004F"/>
    <w:rsid w:val="00410820"/>
    <w:rsid w:val="004120E9"/>
    <w:rsid w:val="00413741"/>
    <w:rsid w:val="00413805"/>
    <w:rsid w:val="004138D1"/>
    <w:rsid w:val="00413BA4"/>
    <w:rsid w:val="0041478C"/>
    <w:rsid w:val="004153B5"/>
    <w:rsid w:val="0041722F"/>
    <w:rsid w:val="00417EAF"/>
    <w:rsid w:val="0042209E"/>
    <w:rsid w:val="004220B2"/>
    <w:rsid w:val="004239E1"/>
    <w:rsid w:val="00423EF0"/>
    <w:rsid w:val="00425404"/>
    <w:rsid w:val="00425461"/>
    <w:rsid w:val="00425876"/>
    <w:rsid w:val="0042604A"/>
    <w:rsid w:val="004274D5"/>
    <w:rsid w:val="00427D8B"/>
    <w:rsid w:val="004302E0"/>
    <w:rsid w:val="004303FB"/>
    <w:rsid w:val="00430630"/>
    <w:rsid w:val="004312A3"/>
    <w:rsid w:val="004325C4"/>
    <w:rsid w:val="00432903"/>
    <w:rsid w:val="004329FE"/>
    <w:rsid w:val="00433DA5"/>
    <w:rsid w:val="004344B4"/>
    <w:rsid w:val="0043582C"/>
    <w:rsid w:val="00440A06"/>
    <w:rsid w:val="00441296"/>
    <w:rsid w:val="0044148B"/>
    <w:rsid w:val="004426C8"/>
    <w:rsid w:val="00444A77"/>
    <w:rsid w:val="004457DE"/>
    <w:rsid w:val="00445B16"/>
    <w:rsid w:val="00446035"/>
    <w:rsid w:val="004476FD"/>
    <w:rsid w:val="00450A0F"/>
    <w:rsid w:val="00451B39"/>
    <w:rsid w:val="00453535"/>
    <w:rsid w:val="00453CFF"/>
    <w:rsid w:val="00453F7A"/>
    <w:rsid w:val="00457349"/>
    <w:rsid w:val="00460CB4"/>
    <w:rsid w:val="00460E59"/>
    <w:rsid w:val="00462411"/>
    <w:rsid w:val="0046333C"/>
    <w:rsid w:val="00463614"/>
    <w:rsid w:val="00464553"/>
    <w:rsid w:val="00464930"/>
    <w:rsid w:val="0047071B"/>
    <w:rsid w:val="00470B88"/>
    <w:rsid w:val="004720A2"/>
    <w:rsid w:val="0047220A"/>
    <w:rsid w:val="004734F0"/>
    <w:rsid w:val="00473F8A"/>
    <w:rsid w:val="00475A40"/>
    <w:rsid w:val="00480C27"/>
    <w:rsid w:val="00480CE5"/>
    <w:rsid w:val="00480F0B"/>
    <w:rsid w:val="00483712"/>
    <w:rsid w:val="00483B64"/>
    <w:rsid w:val="004843AD"/>
    <w:rsid w:val="004845DF"/>
    <w:rsid w:val="0048506B"/>
    <w:rsid w:val="00490777"/>
    <w:rsid w:val="00490824"/>
    <w:rsid w:val="00491775"/>
    <w:rsid w:val="004927DC"/>
    <w:rsid w:val="004934BE"/>
    <w:rsid w:val="00497A04"/>
    <w:rsid w:val="00497A5C"/>
    <w:rsid w:val="004A0224"/>
    <w:rsid w:val="004A04D6"/>
    <w:rsid w:val="004A0928"/>
    <w:rsid w:val="004A1603"/>
    <w:rsid w:val="004A2526"/>
    <w:rsid w:val="004A3127"/>
    <w:rsid w:val="004A3787"/>
    <w:rsid w:val="004A6E81"/>
    <w:rsid w:val="004A7CDB"/>
    <w:rsid w:val="004B36FF"/>
    <w:rsid w:val="004B399D"/>
    <w:rsid w:val="004B4612"/>
    <w:rsid w:val="004B4B23"/>
    <w:rsid w:val="004B4DCB"/>
    <w:rsid w:val="004B540A"/>
    <w:rsid w:val="004B65A7"/>
    <w:rsid w:val="004B72B7"/>
    <w:rsid w:val="004B73E4"/>
    <w:rsid w:val="004B793B"/>
    <w:rsid w:val="004C26B1"/>
    <w:rsid w:val="004C435F"/>
    <w:rsid w:val="004C4C0E"/>
    <w:rsid w:val="004C4FD0"/>
    <w:rsid w:val="004C5518"/>
    <w:rsid w:val="004C62F9"/>
    <w:rsid w:val="004C7416"/>
    <w:rsid w:val="004D20DF"/>
    <w:rsid w:val="004D23B0"/>
    <w:rsid w:val="004D58C4"/>
    <w:rsid w:val="004D63B4"/>
    <w:rsid w:val="004D6578"/>
    <w:rsid w:val="004D7467"/>
    <w:rsid w:val="004D7D16"/>
    <w:rsid w:val="004E25F5"/>
    <w:rsid w:val="004E382D"/>
    <w:rsid w:val="004E51C5"/>
    <w:rsid w:val="004E63CF"/>
    <w:rsid w:val="004E676D"/>
    <w:rsid w:val="004E7651"/>
    <w:rsid w:val="004F17DA"/>
    <w:rsid w:val="004F2DCB"/>
    <w:rsid w:val="004F379F"/>
    <w:rsid w:val="004F4403"/>
    <w:rsid w:val="004F51ED"/>
    <w:rsid w:val="004F598E"/>
    <w:rsid w:val="004F61BA"/>
    <w:rsid w:val="004F747F"/>
    <w:rsid w:val="004F78FF"/>
    <w:rsid w:val="0050051E"/>
    <w:rsid w:val="00500691"/>
    <w:rsid w:val="00500768"/>
    <w:rsid w:val="00501787"/>
    <w:rsid w:val="005022E0"/>
    <w:rsid w:val="005025C0"/>
    <w:rsid w:val="00502F41"/>
    <w:rsid w:val="00503A68"/>
    <w:rsid w:val="00503F7A"/>
    <w:rsid w:val="0050508E"/>
    <w:rsid w:val="005056B5"/>
    <w:rsid w:val="00507066"/>
    <w:rsid w:val="0050744C"/>
    <w:rsid w:val="00507FF4"/>
    <w:rsid w:val="00511563"/>
    <w:rsid w:val="00511AF5"/>
    <w:rsid w:val="00512053"/>
    <w:rsid w:val="00512694"/>
    <w:rsid w:val="00512C72"/>
    <w:rsid w:val="00512F56"/>
    <w:rsid w:val="00513184"/>
    <w:rsid w:val="0051351A"/>
    <w:rsid w:val="00513CF1"/>
    <w:rsid w:val="00513F32"/>
    <w:rsid w:val="00514B6A"/>
    <w:rsid w:val="00514B7A"/>
    <w:rsid w:val="00514C17"/>
    <w:rsid w:val="00520125"/>
    <w:rsid w:val="005218A6"/>
    <w:rsid w:val="005236E3"/>
    <w:rsid w:val="0052508A"/>
    <w:rsid w:val="005279FA"/>
    <w:rsid w:val="005301FA"/>
    <w:rsid w:val="0053649E"/>
    <w:rsid w:val="00536B01"/>
    <w:rsid w:val="00541CB6"/>
    <w:rsid w:val="005424B4"/>
    <w:rsid w:val="00542918"/>
    <w:rsid w:val="00542D92"/>
    <w:rsid w:val="0054386C"/>
    <w:rsid w:val="00543F40"/>
    <w:rsid w:val="0054495D"/>
    <w:rsid w:val="0054666F"/>
    <w:rsid w:val="00547184"/>
    <w:rsid w:val="00547BC2"/>
    <w:rsid w:val="00551755"/>
    <w:rsid w:val="00551D3A"/>
    <w:rsid w:val="00551F83"/>
    <w:rsid w:val="005548D0"/>
    <w:rsid w:val="005553A2"/>
    <w:rsid w:val="0055787A"/>
    <w:rsid w:val="0055788D"/>
    <w:rsid w:val="00557BE0"/>
    <w:rsid w:val="005600A8"/>
    <w:rsid w:val="00561464"/>
    <w:rsid w:val="00561F3B"/>
    <w:rsid w:val="00562F93"/>
    <w:rsid w:val="005630F4"/>
    <w:rsid w:val="0056317D"/>
    <w:rsid w:val="005633DE"/>
    <w:rsid w:val="005634F9"/>
    <w:rsid w:val="00565A08"/>
    <w:rsid w:val="00567A2E"/>
    <w:rsid w:val="0057080C"/>
    <w:rsid w:val="00571162"/>
    <w:rsid w:val="00571317"/>
    <w:rsid w:val="00571340"/>
    <w:rsid w:val="005735D3"/>
    <w:rsid w:val="0057404F"/>
    <w:rsid w:val="0057417A"/>
    <w:rsid w:val="0057466F"/>
    <w:rsid w:val="00575113"/>
    <w:rsid w:val="0057753A"/>
    <w:rsid w:val="00580A23"/>
    <w:rsid w:val="00580DB6"/>
    <w:rsid w:val="00581169"/>
    <w:rsid w:val="0058160D"/>
    <w:rsid w:val="00582C74"/>
    <w:rsid w:val="00583803"/>
    <w:rsid w:val="00583DAC"/>
    <w:rsid w:val="00584742"/>
    <w:rsid w:val="005849AC"/>
    <w:rsid w:val="005861FF"/>
    <w:rsid w:val="0058770A"/>
    <w:rsid w:val="0059086C"/>
    <w:rsid w:val="00592796"/>
    <w:rsid w:val="0059391E"/>
    <w:rsid w:val="005947A0"/>
    <w:rsid w:val="00595016"/>
    <w:rsid w:val="00595BFC"/>
    <w:rsid w:val="005960D0"/>
    <w:rsid w:val="005973B1"/>
    <w:rsid w:val="00597F9D"/>
    <w:rsid w:val="005A2DAF"/>
    <w:rsid w:val="005A411F"/>
    <w:rsid w:val="005A4F53"/>
    <w:rsid w:val="005A5B35"/>
    <w:rsid w:val="005A7B52"/>
    <w:rsid w:val="005B043A"/>
    <w:rsid w:val="005B42EE"/>
    <w:rsid w:val="005B4993"/>
    <w:rsid w:val="005B69BE"/>
    <w:rsid w:val="005B79DB"/>
    <w:rsid w:val="005B7FB3"/>
    <w:rsid w:val="005C0425"/>
    <w:rsid w:val="005C04F7"/>
    <w:rsid w:val="005C07BB"/>
    <w:rsid w:val="005C0A2D"/>
    <w:rsid w:val="005C0AC6"/>
    <w:rsid w:val="005C0B55"/>
    <w:rsid w:val="005C0B7F"/>
    <w:rsid w:val="005C2981"/>
    <w:rsid w:val="005C2ACE"/>
    <w:rsid w:val="005C41EE"/>
    <w:rsid w:val="005C5F41"/>
    <w:rsid w:val="005C6B29"/>
    <w:rsid w:val="005C742E"/>
    <w:rsid w:val="005D2871"/>
    <w:rsid w:val="005D3AF1"/>
    <w:rsid w:val="005D4326"/>
    <w:rsid w:val="005D4453"/>
    <w:rsid w:val="005D45F4"/>
    <w:rsid w:val="005D462E"/>
    <w:rsid w:val="005D5692"/>
    <w:rsid w:val="005D7472"/>
    <w:rsid w:val="005D7590"/>
    <w:rsid w:val="005D7C1F"/>
    <w:rsid w:val="005D7F9A"/>
    <w:rsid w:val="005E01F3"/>
    <w:rsid w:val="005E04B9"/>
    <w:rsid w:val="005E2815"/>
    <w:rsid w:val="005E37B8"/>
    <w:rsid w:val="005E4B11"/>
    <w:rsid w:val="005E6502"/>
    <w:rsid w:val="005E65E7"/>
    <w:rsid w:val="005E6C65"/>
    <w:rsid w:val="005E7137"/>
    <w:rsid w:val="005E73EA"/>
    <w:rsid w:val="005F3959"/>
    <w:rsid w:val="005F4E9D"/>
    <w:rsid w:val="005F51A5"/>
    <w:rsid w:val="005F52BA"/>
    <w:rsid w:val="005F6CAC"/>
    <w:rsid w:val="005F78BF"/>
    <w:rsid w:val="00600184"/>
    <w:rsid w:val="00601333"/>
    <w:rsid w:val="00602120"/>
    <w:rsid w:val="006051F9"/>
    <w:rsid w:val="006057A2"/>
    <w:rsid w:val="006070BA"/>
    <w:rsid w:val="006071A1"/>
    <w:rsid w:val="0060737D"/>
    <w:rsid w:val="0060773A"/>
    <w:rsid w:val="00607B15"/>
    <w:rsid w:val="00610297"/>
    <w:rsid w:val="006114E0"/>
    <w:rsid w:val="00611792"/>
    <w:rsid w:val="00611A68"/>
    <w:rsid w:val="00611CB6"/>
    <w:rsid w:val="00611F90"/>
    <w:rsid w:val="00614583"/>
    <w:rsid w:val="00616084"/>
    <w:rsid w:val="00616935"/>
    <w:rsid w:val="00616EAB"/>
    <w:rsid w:val="006170BA"/>
    <w:rsid w:val="006172C8"/>
    <w:rsid w:val="006205A4"/>
    <w:rsid w:val="006207D5"/>
    <w:rsid w:val="0062100A"/>
    <w:rsid w:val="006212A6"/>
    <w:rsid w:val="00621770"/>
    <w:rsid w:val="0062179A"/>
    <w:rsid w:val="006224DE"/>
    <w:rsid w:val="0062343B"/>
    <w:rsid w:val="006234CC"/>
    <w:rsid w:val="006270AD"/>
    <w:rsid w:val="0063057D"/>
    <w:rsid w:val="00630FE3"/>
    <w:rsid w:val="00632197"/>
    <w:rsid w:val="0063253A"/>
    <w:rsid w:val="00632C75"/>
    <w:rsid w:val="006336E5"/>
    <w:rsid w:val="0063385D"/>
    <w:rsid w:val="00635F0F"/>
    <w:rsid w:val="006379B7"/>
    <w:rsid w:val="00637CFA"/>
    <w:rsid w:val="0064046B"/>
    <w:rsid w:val="006409C7"/>
    <w:rsid w:val="0064385E"/>
    <w:rsid w:val="00644077"/>
    <w:rsid w:val="00645190"/>
    <w:rsid w:val="00647067"/>
    <w:rsid w:val="006501BD"/>
    <w:rsid w:val="006503C7"/>
    <w:rsid w:val="00650A45"/>
    <w:rsid w:val="00651A7E"/>
    <w:rsid w:val="0065230C"/>
    <w:rsid w:val="006536A4"/>
    <w:rsid w:val="006554EC"/>
    <w:rsid w:val="0065726C"/>
    <w:rsid w:val="006573E7"/>
    <w:rsid w:val="006579E4"/>
    <w:rsid w:val="006579FD"/>
    <w:rsid w:val="00661714"/>
    <w:rsid w:val="006677C3"/>
    <w:rsid w:val="006704B2"/>
    <w:rsid w:val="00670EA2"/>
    <w:rsid w:val="00671495"/>
    <w:rsid w:val="0067213B"/>
    <w:rsid w:val="00674F01"/>
    <w:rsid w:val="00676120"/>
    <w:rsid w:val="00676F13"/>
    <w:rsid w:val="00680F19"/>
    <w:rsid w:val="006816F6"/>
    <w:rsid w:val="0068220E"/>
    <w:rsid w:val="0068295D"/>
    <w:rsid w:val="00682D35"/>
    <w:rsid w:val="00683BF3"/>
    <w:rsid w:val="00685B0B"/>
    <w:rsid w:val="00690094"/>
    <w:rsid w:val="00690722"/>
    <w:rsid w:val="00691055"/>
    <w:rsid w:val="00691B44"/>
    <w:rsid w:val="00691B5C"/>
    <w:rsid w:val="00691D89"/>
    <w:rsid w:val="00693CDD"/>
    <w:rsid w:val="00694D30"/>
    <w:rsid w:val="006954A4"/>
    <w:rsid w:val="006974F9"/>
    <w:rsid w:val="006A153C"/>
    <w:rsid w:val="006A26C6"/>
    <w:rsid w:val="006A2EBD"/>
    <w:rsid w:val="006A3006"/>
    <w:rsid w:val="006A3FD6"/>
    <w:rsid w:val="006A6171"/>
    <w:rsid w:val="006A6B4A"/>
    <w:rsid w:val="006A6E6D"/>
    <w:rsid w:val="006A7C55"/>
    <w:rsid w:val="006B15D1"/>
    <w:rsid w:val="006B251D"/>
    <w:rsid w:val="006B304D"/>
    <w:rsid w:val="006B3992"/>
    <w:rsid w:val="006B4066"/>
    <w:rsid w:val="006B613B"/>
    <w:rsid w:val="006B65F8"/>
    <w:rsid w:val="006C0AE9"/>
    <w:rsid w:val="006C11C4"/>
    <w:rsid w:val="006C12EF"/>
    <w:rsid w:val="006C242A"/>
    <w:rsid w:val="006C2E21"/>
    <w:rsid w:val="006C3C20"/>
    <w:rsid w:val="006C4570"/>
    <w:rsid w:val="006C6634"/>
    <w:rsid w:val="006D0988"/>
    <w:rsid w:val="006D4256"/>
    <w:rsid w:val="006D46CC"/>
    <w:rsid w:val="006D5931"/>
    <w:rsid w:val="006D5CEF"/>
    <w:rsid w:val="006D5D3B"/>
    <w:rsid w:val="006D6312"/>
    <w:rsid w:val="006D7187"/>
    <w:rsid w:val="006E011B"/>
    <w:rsid w:val="006E0385"/>
    <w:rsid w:val="006E103D"/>
    <w:rsid w:val="006E14A0"/>
    <w:rsid w:val="006E2D8E"/>
    <w:rsid w:val="006E380A"/>
    <w:rsid w:val="006E469E"/>
    <w:rsid w:val="006E4A62"/>
    <w:rsid w:val="006E53C8"/>
    <w:rsid w:val="006E5DF7"/>
    <w:rsid w:val="006E6A52"/>
    <w:rsid w:val="006E6DEC"/>
    <w:rsid w:val="006E7FBA"/>
    <w:rsid w:val="006F1553"/>
    <w:rsid w:val="006F2D47"/>
    <w:rsid w:val="006F3801"/>
    <w:rsid w:val="006F3F92"/>
    <w:rsid w:val="006F55BF"/>
    <w:rsid w:val="006F7CC9"/>
    <w:rsid w:val="00700060"/>
    <w:rsid w:val="00702E1F"/>
    <w:rsid w:val="00703BE6"/>
    <w:rsid w:val="007046B8"/>
    <w:rsid w:val="007049A3"/>
    <w:rsid w:val="00704D8C"/>
    <w:rsid w:val="00706A68"/>
    <w:rsid w:val="0071074F"/>
    <w:rsid w:val="00710C9D"/>
    <w:rsid w:val="0071325D"/>
    <w:rsid w:val="00715399"/>
    <w:rsid w:val="0071767B"/>
    <w:rsid w:val="007212A1"/>
    <w:rsid w:val="007232B5"/>
    <w:rsid w:val="00723A94"/>
    <w:rsid w:val="00724396"/>
    <w:rsid w:val="0072550F"/>
    <w:rsid w:val="007257B2"/>
    <w:rsid w:val="00725BBF"/>
    <w:rsid w:val="007271DD"/>
    <w:rsid w:val="00727CD5"/>
    <w:rsid w:val="00727DE6"/>
    <w:rsid w:val="007302D0"/>
    <w:rsid w:val="00731684"/>
    <w:rsid w:val="00731AF9"/>
    <w:rsid w:val="00731B6D"/>
    <w:rsid w:val="0073227D"/>
    <w:rsid w:val="00733B2C"/>
    <w:rsid w:val="007342D8"/>
    <w:rsid w:val="00734A43"/>
    <w:rsid w:val="0073626C"/>
    <w:rsid w:val="00737186"/>
    <w:rsid w:val="007371E2"/>
    <w:rsid w:val="007374EF"/>
    <w:rsid w:val="00740612"/>
    <w:rsid w:val="00742530"/>
    <w:rsid w:val="00742610"/>
    <w:rsid w:val="00742AD9"/>
    <w:rsid w:val="00743BA4"/>
    <w:rsid w:val="00743D86"/>
    <w:rsid w:val="00744423"/>
    <w:rsid w:val="0074465B"/>
    <w:rsid w:val="0074533C"/>
    <w:rsid w:val="00745870"/>
    <w:rsid w:val="00746F2E"/>
    <w:rsid w:val="007470A9"/>
    <w:rsid w:val="00747567"/>
    <w:rsid w:val="0075043F"/>
    <w:rsid w:val="00752555"/>
    <w:rsid w:val="00752673"/>
    <w:rsid w:val="007527E3"/>
    <w:rsid w:val="00752A2C"/>
    <w:rsid w:val="007541AD"/>
    <w:rsid w:val="0075439D"/>
    <w:rsid w:val="00754AFE"/>
    <w:rsid w:val="0075520A"/>
    <w:rsid w:val="007552C3"/>
    <w:rsid w:val="00756322"/>
    <w:rsid w:val="00756A40"/>
    <w:rsid w:val="0075701A"/>
    <w:rsid w:val="00760551"/>
    <w:rsid w:val="00762407"/>
    <w:rsid w:val="00762A18"/>
    <w:rsid w:val="00763A19"/>
    <w:rsid w:val="007646E4"/>
    <w:rsid w:val="00765FFD"/>
    <w:rsid w:val="00767BFB"/>
    <w:rsid w:val="0077096C"/>
    <w:rsid w:val="00771571"/>
    <w:rsid w:val="0077324F"/>
    <w:rsid w:val="00773BB9"/>
    <w:rsid w:val="00774B09"/>
    <w:rsid w:val="00774B83"/>
    <w:rsid w:val="00775317"/>
    <w:rsid w:val="007757B8"/>
    <w:rsid w:val="00775C5E"/>
    <w:rsid w:val="00780508"/>
    <w:rsid w:val="007806E3"/>
    <w:rsid w:val="00781D3D"/>
    <w:rsid w:val="00781F1D"/>
    <w:rsid w:val="00791ED4"/>
    <w:rsid w:val="00792CD0"/>
    <w:rsid w:val="007931D9"/>
    <w:rsid w:val="00793339"/>
    <w:rsid w:val="00793B3C"/>
    <w:rsid w:val="007946A7"/>
    <w:rsid w:val="00795171"/>
    <w:rsid w:val="00795847"/>
    <w:rsid w:val="00795E5A"/>
    <w:rsid w:val="00796386"/>
    <w:rsid w:val="00796CB5"/>
    <w:rsid w:val="007A1390"/>
    <w:rsid w:val="007A1989"/>
    <w:rsid w:val="007A286A"/>
    <w:rsid w:val="007A369E"/>
    <w:rsid w:val="007A477A"/>
    <w:rsid w:val="007A4954"/>
    <w:rsid w:val="007A52A1"/>
    <w:rsid w:val="007A65B8"/>
    <w:rsid w:val="007A6DCC"/>
    <w:rsid w:val="007A7932"/>
    <w:rsid w:val="007B2394"/>
    <w:rsid w:val="007B2479"/>
    <w:rsid w:val="007B2D5A"/>
    <w:rsid w:val="007B356B"/>
    <w:rsid w:val="007B5267"/>
    <w:rsid w:val="007B6A3C"/>
    <w:rsid w:val="007B6B79"/>
    <w:rsid w:val="007B6E6A"/>
    <w:rsid w:val="007B786D"/>
    <w:rsid w:val="007C0BE1"/>
    <w:rsid w:val="007C4774"/>
    <w:rsid w:val="007C556B"/>
    <w:rsid w:val="007C6095"/>
    <w:rsid w:val="007C7A01"/>
    <w:rsid w:val="007D0436"/>
    <w:rsid w:val="007D08BA"/>
    <w:rsid w:val="007D0D6A"/>
    <w:rsid w:val="007D1962"/>
    <w:rsid w:val="007D1AA7"/>
    <w:rsid w:val="007D1F91"/>
    <w:rsid w:val="007D3B57"/>
    <w:rsid w:val="007D3E76"/>
    <w:rsid w:val="007D5D3A"/>
    <w:rsid w:val="007D6A38"/>
    <w:rsid w:val="007D6E33"/>
    <w:rsid w:val="007D71FE"/>
    <w:rsid w:val="007D7595"/>
    <w:rsid w:val="007D7D1D"/>
    <w:rsid w:val="007E086E"/>
    <w:rsid w:val="007E2117"/>
    <w:rsid w:val="007E21AC"/>
    <w:rsid w:val="007E2756"/>
    <w:rsid w:val="007E4047"/>
    <w:rsid w:val="007E46DC"/>
    <w:rsid w:val="007E5F9E"/>
    <w:rsid w:val="007E6942"/>
    <w:rsid w:val="007F0ABA"/>
    <w:rsid w:val="007F230C"/>
    <w:rsid w:val="007F2698"/>
    <w:rsid w:val="007F2837"/>
    <w:rsid w:val="007F2FA0"/>
    <w:rsid w:val="007F3072"/>
    <w:rsid w:val="007F322D"/>
    <w:rsid w:val="007F46BD"/>
    <w:rsid w:val="007F499F"/>
    <w:rsid w:val="007F4C58"/>
    <w:rsid w:val="007F4E70"/>
    <w:rsid w:val="007F5775"/>
    <w:rsid w:val="007F5DD2"/>
    <w:rsid w:val="007F5E7F"/>
    <w:rsid w:val="007F7EB4"/>
    <w:rsid w:val="008012AC"/>
    <w:rsid w:val="00802502"/>
    <w:rsid w:val="00802AFA"/>
    <w:rsid w:val="00806F84"/>
    <w:rsid w:val="00807E15"/>
    <w:rsid w:val="008100DF"/>
    <w:rsid w:val="008125E1"/>
    <w:rsid w:val="00814E1A"/>
    <w:rsid w:val="00814FB7"/>
    <w:rsid w:val="008153B8"/>
    <w:rsid w:val="008158F8"/>
    <w:rsid w:val="00815BCA"/>
    <w:rsid w:val="00816141"/>
    <w:rsid w:val="008164CD"/>
    <w:rsid w:val="00816FBD"/>
    <w:rsid w:val="0081797E"/>
    <w:rsid w:val="00820ED5"/>
    <w:rsid w:val="008238FB"/>
    <w:rsid w:val="00823A53"/>
    <w:rsid w:val="0082438B"/>
    <w:rsid w:val="008254A0"/>
    <w:rsid w:val="00826830"/>
    <w:rsid w:val="008271DF"/>
    <w:rsid w:val="008273BF"/>
    <w:rsid w:val="00827A13"/>
    <w:rsid w:val="00827D3A"/>
    <w:rsid w:val="00827D54"/>
    <w:rsid w:val="00831143"/>
    <w:rsid w:val="00831720"/>
    <w:rsid w:val="00832A2C"/>
    <w:rsid w:val="00832EFB"/>
    <w:rsid w:val="00833C3E"/>
    <w:rsid w:val="00833C88"/>
    <w:rsid w:val="00835521"/>
    <w:rsid w:val="0084253D"/>
    <w:rsid w:val="00842F58"/>
    <w:rsid w:val="008453D1"/>
    <w:rsid w:val="008459AD"/>
    <w:rsid w:val="008465F9"/>
    <w:rsid w:val="00846983"/>
    <w:rsid w:val="00846D13"/>
    <w:rsid w:val="008473AA"/>
    <w:rsid w:val="0084765B"/>
    <w:rsid w:val="0084776B"/>
    <w:rsid w:val="0085048F"/>
    <w:rsid w:val="008505F5"/>
    <w:rsid w:val="0085092B"/>
    <w:rsid w:val="00851140"/>
    <w:rsid w:val="00851671"/>
    <w:rsid w:val="00851A2F"/>
    <w:rsid w:val="00851EA1"/>
    <w:rsid w:val="00852655"/>
    <w:rsid w:val="00853D6D"/>
    <w:rsid w:val="0085492C"/>
    <w:rsid w:val="00854983"/>
    <w:rsid w:val="008552A0"/>
    <w:rsid w:val="00856515"/>
    <w:rsid w:val="0085731D"/>
    <w:rsid w:val="00857A7A"/>
    <w:rsid w:val="00861D0E"/>
    <w:rsid w:val="00861E64"/>
    <w:rsid w:val="00863B7B"/>
    <w:rsid w:val="0086469B"/>
    <w:rsid w:val="00864BCD"/>
    <w:rsid w:val="00867A7E"/>
    <w:rsid w:val="00870193"/>
    <w:rsid w:val="00870720"/>
    <w:rsid w:val="00871391"/>
    <w:rsid w:val="0087248A"/>
    <w:rsid w:val="00873A94"/>
    <w:rsid w:val="00873F7D"/>
    <w:rsid w:val="00874DFA"/>
    <w:rsid w:val="00875830"/>
    <w:rsid w:val="0087604F"/>
    <w:rsid w:val="00876D17"/>
    <w:rsid w:val="00877C6C"/>
    <w:rsid w:val="008821EF"/>
    <w:rsid w:val="00882427"/>
    <w:rsid w:val="00882BC3"/>
    <w:rsid w:val="00884D5E"/>
    <w:rsid w:val="00887118"/>
    <w:rsid w:val="008871AB"/>
    <w:rsid w:val="008873FF"/>
    <w:rsid w:val="00890032"/>
    <w:rsid w:val="00890806"/>
    <w:rsid w:val="00890BA8"/>
    <w:rsid w:val="00890DD8"/>
    <w:rsid w:val="00891E34"/>
    <w:rsid w:val="008924EA"/>
    <w:rsid w:val="00892934"/>
    <w:rsid w:val="00892E35"/>
    <w:rsid w:val="008933E3"/>
    <w:rsid w:val="008933EF"/>
    <w:rsid w:val="00894316"/>
    <w:rsid w:val="008949E0"/>
    <w:rsid w:val="0089505B"/>
    <w:rsid w:val="0089613B"/>
    <w:rsid w:val="00897561"/>
    <w:rsid w:val="008A13B8"/>
    <w:rsid w:val="008A362B"/>
    <w:rsid w:val="008A3F9A"/>
    <w:rsid w:val="008A447A"/>
    <w:rsid w:val="008A5B10"/>
    <w:rsid w:val="008A7864"/>
    <w:rsid w:val="008A790A"/>
    <w:rsid w:val="008B05B6"/>
    <w:rsid w:val="008B225B"/>
    <w:rsid w:val="008B476E"/>
    <w:rsid w:val="008B4E4E"/>
    <w:rsid w:val="008B561A"/>
    <w:rsid w:val="008B602E"/>
    <w:rsid w:val="008B6B55"/>
    <w:rsid w:val="008C1E65"/>
    <w:rsid w:val="008C5C6D"/>
    <w:rsid w:val="008C5D33"/>
    <w:rsid w:val="008C719E"/>
    <w:rsid w:val="008D01D2"/>
    <w:rsid w:val="008D0234"/>
    <w:rsid w:val="008D0A81"/>
    <w:rsid w:val="008D0EDC"/>
    <w:rsid w:val="008D236E"/>
    <w:rsid w:val="008D288B"/>
    <w:rsid w:val="008D2B7C"/>
    <w:rsid w:val="008D48A4"/>
    <w:rsid w:val="008D4AA4"/>
    <w:rsid w:val="008D58C7"/>
    <w:rsid w:val="008D59B1"/>
    <w:rsid w:val="008D5ADC"/>
    <w:rsid w:val="008D608C"/>
    <w:rsid w:val="008D69D7"/>
    <w:rsid w:val="008D6D35"/>
    <w:rsid w:val="008D6E22"/>
    <w:rsid w:val="008D7B84"/>
    <w:rsid w:val="008E010C"/>
    <w:rsid w:val="008E1AA4"/>
    <w:rsid w:val="008E223B"/>
    <w:rsid w:val="008E2424"/>
    <w:rsid w:val="008E27C1"/>
    <w:rsid w:val="008E33E5"/>
    <w:rsid w:val="008E3DD7"/>
    <w:rsid w:val="008E4D19"/>
    <w:rsid w:val="008F0D03"/>
    <w:rsid w:val="008F2AC3"/>
    <w:rsid w:val="008F4D6C"/>
    <w:rsid w:val="008F5987"/>
    <w:rsid w:val="008F5A6A"/>
    <w:rsid w:val="008F6BD1"/>
    <w:rsid w:val="008F7975"/>
    <w:rsid w:val="0090117A"/>
    <w:rsid w:val="00902707"/>
    <w:rsid w:val="009029A6"/>
    <w:rsid w:val="00904446"/>
    <w:rsid w:val="00905A94"/>
    <w:rsid w:val="00905C8C"/>
    <w:rsid w:val="00905D42"/>
    <w:rsid w:val="0090716A"/>
    <w:rsid w:val="00910A0A"/>
    <w:rsid w:val="00910BDE"/>
    <w:rsid w:val="009114AB"/>
    <w:rsid w:val="0091308A"/>
    <w:rsid w:val="00915EE7"/>
    <w:rsid w:val="0091623E"/>
    <w:rsid w:val="009171D6"/>
    <w:rsid w:val="00917A45"/>
    <w:rsid w:val="00920680"/>
    <w:rsid w:val="009210DE"/>
    <w:rsid w:val="00921D29"/>
    <w:rsid w:val="009222E9"/>
    <w:rsid w:val="00923873"/>
    <w:rsid w:val="00924171"/>
    <w:rsid w:val="009263C2"/>
    <w:rsid w:val="00926AB3"/>
    <w:rsid w:val="00926BD3"/>
    <w:rsid w:val="00926F88"/>
    <w:rsid w:val="00930AE7"/>
    <w:rsid w:val="00930BF9"/>
    <w:rsid w:val="0093374F"/>
    <w:rsid w:val="009353F1"/>
    <w:rsid w:val="009373BB"/>
    <w:rsid w:val="009420BD"/>
    <w:rsid w:val="009438E1"/>
    <w:rsid w:val="00944B6A"/>
    <w:rsid w:val="0094510B"/>
    <w:rsid w:val="00945FD6"/>
    <w:rsid w:val="00946105"/>
    <w:rsid w:val="00946359"/>
    <w:rsid w:val="00947CCD"/>
    <w:rsid w:val="009502B4"/>
    <w:rsid w:val="009510A4"/>
    <w:rsid w:val="009520F3"/>
    <w:rsid w:val="0095285D"/>
    <w:rsid w:val="00952F8A"/>
    <w:rsid w:val="00953F71"/>
    <w:rsid w:val="0095457D"/>
    <w:rsid w:val="009548D1"/>
    <w:rsid w:val="00954B57"/>
    <w:rsid w:val="0095501D"/>
    <w:rsid w:val="00955317"/>
    <w:rsid w:val="00955916"/>
    <w:rsid w:val="00956C83"/>
    <w:rsid w:val="009616FB"/>
    <w:rsid w:val="00966C93"/>
    <w:rsid w:val="0096798D"/>
    <w:rsid w:val="00967E48"/>
    <w:rsid w:val="00967EDE"/>
    <w:rsid w:val="00971F0F"/>
    <w:rsid w:val="00972095"/>
    <w:rsid w:val="009726B4"/>
    <w:rsid w:val="009729ED"/>
    <w:rsid w:val="00972FDA"/>
    <w:rsid w:val="00974C57"/>
    <w:rsid w:val="0097534D"/>
    <w:rsid w:val="00975816"/>
    <w:rsid w:val="00976140"/>
    <w:rsid w:val="00977D82"/>
    <w:rsid w:val="00982156"/>
    <w:rsid w:val="009833E3"/>
    <w:rsid w:val="00983672"/>
    <w:rsid w:val="009848DD"/>
    <w:rsid w:val="00984D5F"/>
    <w:rsid w:val="00984FBE"/>
    <w:rsid w:val="00990C54"/>
    <w:rsid w:val="00991235"/>
    <w:rsid w:val="0099182E"/>
    <w:rsid w:val="00992137"/>
    <w:rsid w:val="00992C7F"/>
    <w:rsid w:val="00992C87"/>
    <w:rsid w:val="00992D90"/>
    <w:rsid w:val="00993107"/>
    <w:rsid w:val="00993C2D"/>
    <w:rsid w:val="0099507E"/>
    <w:rsid w:val="009950F1"/>
    <w:rsid w:val="00995797"/>
    <w:rsid w:val="00997F3C"/>
    <w:rsid w:val="009A1BF7"/>
    <w:rsid w:val="009A22B7"/>
    <w:rsid w:val="009A27F1"/>
    <w:rsid w:val="009A350D"/>
    <w:rsid w:val="009A369B"/>
    <w:rsid w:val="009A4BA4"/>
    <w:rsid w:val="009A4F89"/>
    <w:rsid w:val="009A4FC9"/>
    <w:rsid w:val="009A53E2"/>
    <w:rsid w:val="009A572F"/>
    <w:rsid w:val="009A5FF9"/>
    <w:rsid w:val="009A6581"/>
    <w:rsid w:val="009A6C2F"/>
    <w:rsid w:val="009A6D80"/>
    <w:rsid w:val="009A7ACE"/>
    <w:rsid w:val="009B001D"/>
    <w:rsid w:val="009B0D2C"/>
    <w:rsid w:val="009B1F99"/>
    <w:rsid w:val="009B39AD"/>
    <w:rsid w:val="009B3B56"/>
    <w:rsid w:val="009B43EA"/>
    <w:rsid w:val="009B4C4C"/>
    <w:rsid w:val="009B6932"/>
    <w:rsid w:val="009B7F98"/>
    <w:rsid w:val="009C080A"/>
    <w:rsid w:val="009C16F6"/>
    <w:rsid w:val="009C2232"/>
    <w:rsid w:val="009C2CE3"/>
    <w:rsid w:val="009C370A"/>
    <w:rsid w:val="009C6576"/>
    <w:rsid w:val="009C7F7D"/>
    <w:rsid w:val="009D06FE"/>
    <w:rsid w:val="009D16CF"/>
    <w:rsid w:val="009D1D47"/>
    <w:rsid w:val="009D1E1D"/>
    <w:rsid w:val="009D2874"/>
    <w:rsid w:val="009D479D"/>
    <w:rsid w:val="009D550D"/>
    <w:rsid w:val="009D6B12"/>
    <w:rsid w:val="009D6F60"/>
    <w:rsid w:val="009D6FEF"/>
    <w:rsid w:val="009D790E"/>
    <w:rsid w:val="009D7941"/>
    <w:rsid w:val="009D7B86"/>
    <w:rsid w:val="009D7DF8"/>
    <w:rsid w:val="009E146B"/>
    <w:rsid w:val="009E1EDE"/>
    <w:rsid w:val="009E2559"/>
    <w:rsid w:val="009E310E"/>
    <w:rsid w:val="009E4E07"/>
    <w:rsid w:val="009E529B"/>
    <w:rsid w:val="009E741A"/>
    <w:rsid w:val="009E766B"/>
    <w:rsid w:val="009E78BD"/>
    <w:rsid w:val="009F103A"/>
    <w:rsid w:val="009F1E8D"/>
    <w:rsid w:val="009F4A5A"/>
    <w:rsid w:val="009F4EAD"/>
    <w:rsid w:val="009F515C"/>
    <w:rsid w:val="009F521B"/>
    <w:rsid w:val="009F56DF"/>
    <w:rsid w:val="009F648E"/>
    <w:rsid w:val="009F7918"/>
    <w:rsid w:val="00A00338"/>
    <w:rsid w:val="00A005D0"/>
    <w:rsid w:val="00A01AD8"/>
    <w:rsid w:val="00A01D9F"/>
    <w:rsid w:val="00A026E6"/>
    <w:rsid w:val="00A03029"/>
    <w:rsid w:val="00A04015"/>
    <w:rsid w:val="00A1019E"/>
    <w:rsid w:val="00A112AA"/>
    <w:rsid w:val="00A12D15"/>
    <w:rsid w:val="00A133B1"/>
    <w:rsid w:val="00A13517"/>
    <w:rsid w:val="00A13F10"/>
    <w:rsid w:val="00A1487A"/>
    <w:rsid w:val="00A15184"/>
    <w:rsid w:val="00A154BD"/>
    <w:rsid w:val="00A1592F"/>
    <w:rsid w:val="00A17448"/>
    <w:rsid w:val="00A20E99"/>
    <w:rsid w:val="00A2108D"/>
    <w:rsid w:val="00A21CF8"/>
    <w:rsid w:val="00A2217F"/>
    <w:rsid w:val="00A22873"/>
    <w:rsid w:val="00A23FB0"/>
    <w:rsid w:val="00A25417"/>
    <w:rsid w:val="00A260F4"/>
    <w:rsid w:val="00A27931"/>
    <w:rsid w:val="00A30AB8"/>
    <w:rsid w:val="00A32CBF"/>
    <w:rsid w:val="00A338FF"/>
    <w:rsid w:val="00A341DD"/>
    <w:rsid w:val="00A347E5"/>
    <w:rsid w:val="00A349EA"/>
    <w:rsid w:val="00A35ECE"/>
    <w:rsid w:val="00A36584"/>
    <w:rsid w:val="00A37418"/>
    <w:rsid w:val="00A37C30"/>
    <w:rsid w:val="00A37E8E"/>
    <w:rsid w:val="00A40084"/>
    <w:rsid w:val="00A40BE9"/>
    <w:rsid w:val="00A41C86"/>
    <w:rsid w:val="00A42380"/>
    <w:rsid w:val="00A430BF"/>
    <w:rsid w:val="00A45ABD"/>
    <w:rsid w:val="00A46ECF"/>
    <w:rsid w:val="00A5135C"/>
    <w:rsid w:val="00A527EF"/>
    <w:rsid w:val="00A53D33"/>
    <w:rsid w:val="00A54368"/>
    <w:rsid w:val="00A55FE1"/>
    <w:rsid w:val="00A56C15"/>
    <w:rsid w:val="00A6080B"/>
    <w:rsid w:val="00A60D6D"/>
    <w:rsid w:val="00A6185E"/>
    <w:rsid w:val="00A61E5C"/>
    <w:rsid w:val="00A62466"/>
    <w:rsid w:val="00A6361B"/>
    <w:rsid w:val="00A63AD4"/>
    <w:rsid w:val="00A64B43"/>
    <w:rsid w:val="00A66A35"/>
    <w:rsid w:val="00A66BC2"/>
    <w:rsid w:val="00A7138A"/>
    <w:rsid w:val="00A71B81"/>
    <w:rsid w:val="00A71DA2"/>
    <w:rsid w:val="00A7203E"/>
    <w:rsid w:val="00A73A3F"/>
    <w:rsid w:val="00A74E86"/>
    <w:rsid w:val="00A7501E"/>
    <w:rsid w:val="00A75141"/>
    <w:rsid w:val="00A75444"/>
    <w:rsid w:val="00A75540"/>
    <w:rsid w:val="00A763D2"/>
    <w:rsid w:val="00A764B5"/>
    <w:rsid w:val="00A777AC"/>
    <w:rsid w:val="00A805BA"/>
    <w:rsid w:val="00A805E5"/>
    <w:rsid w:val="00A81093"/>
    <w:rsid w:val="00A81543"/>
    <w:rsid w:val="00A8369D"/>
    <w:rsid w:val="00A84835"/>
    <w:rsid w:val="00A856BF"/>
    <w:rsid w:val="00A85D0A"/>
    <w:rsid w:val="00A90DB1"/>
    <w:rsid w:val="00A9110E"/>
    <w:rsid w:val="00A9142D"/>
    <w:rsid w:val="00A91983"/>
    <w:rsid w:val="00A94114"/>
    <w:rsid w:val="00A94862"/>
    <w:rsid w:val="00A95B59"/>
    <w:rsid w:val="00A97966"/>
    <w:rsid w:val="00AA0CD6"/>
    <w:rsid w:val="00AA0FF3"/>
    <w:rsid w:val="00AA10F0"/>
    <w:rsid w:val="00AA1FCF"/>
    <w:rsid w:val="00AA4B1D"/>
    <w:rsid w:val="00AA4C0C"/>
    <w:rsid w:val="00AA4D08"/>
    <w:rsid w:val="00AA4E36"/>
    <w:rsid w:val="00AA54AE"/>
    <w:rsid w:val="00AA5789"/>
    <w:rsid w:val="00AA6411"/>
    <w:rsid w:val="00AA6CBE"/>
    <w:rsid w:val="00AA75E9"/>
    <w:rsid w:val="00AB1A5D"/>
    <w:rsid w:val="00AB239C"/>
    <w:rsid w:val="00AB33A3"/>
    <w:rsid w:val="00AB4B43"/>
    <w:rsid w:val="00AB5E9F"/>
    <w:rsid w:val="00AB6992"/>
    <w:rsid w:val="00AB6A8B"/>
    <w:rsid w:val="00AB6ADE"/>
    <w:rsid w:val="00AB7131"/>
    <w:rsid w:val="00AC19A7"/>
    <w:rsid w:val="00AC3AD5"/>
    <w:rsid w:val="00AC4187"/>
    <w:rsid w:val="00AC4287"/>
    <w:rsid w:val="00AC47A1"/>
    <w:rsid w:val="00AC4EDF"/>
    <w:rsid w:val="00AC7E08"/>
    <w:rsid w:val="00AD0978"/>
    <w:rsid w:val="00AD2937"/>
    <w:rsid w:val="00AD2E91"/>
    <w:rsid w:val="00AD43B7"/>
    <w:rsid w:val="00AD4D7C"/>
    <w:rsid w:val="00AD51DF"/>
    <w:rsid w:val="00AD65B8"/>
    <w:rsid w:val="00AE108C"/>
    <w:rsid w:val="00AE4017"/>
    <w:rsid w:val="00AE412D"/>
    <w:rsid w:val="00AE670E"/>
    <w:rsid w:val="00AE76D4"/>
    <w:rsid w:val="00AF138C"/>
    <w:rsid w:val="00AF160C"/>
    <w:rsid w:val="00AF1F5D"/>
    <w:rsid w:val="00AF2305"/>
    <w:rsid w:val="00AF3227"/>
    <w:rsid w:val="00AF3329"/>
    <w:rsid w:val="00AF420A"/>
    <w:rsid w:val="00AF49DA"/>
    <w:rsid w:val="00AF7322"/>
    <w:rsid w:val="00AF7397"/>
    <w:rsid w:val="00AF73A9"/>
    <w:rsid w:val="00B01186"/>
    <w:rsid w:val="00B0351F"/>
    <w:rsid w:val="00B0412D"/>
    <w:rsid w:val="00B04A63"/>
    <w:rsid w:val="00B052B4"/>
    <w:rsid w:val="00B05FFC"/>
    <w:rsid w:val="00B06769"/>
    <w:rsid w:val="00B10B55"/>
    <w:rsid w:val="00B1112A"/>
    <w:rsid w:val="00B11166"/>
    <w:rsid w:val="00B1167E"/>
    <w:rsid w:val="00B119C5"/>
    <w:rsid w:val="00B1230F"/>
    <w:rsid w:val="00B12CB6"/>
    <w:rsid w:val="00B13115"/>
    <w:rsid w:val="00B15C7E"/>
    <w:rsid w:val="00B16D20"/>
    <w:rsid w:val="00B16E35"/>
    <w:rsid w:val="00B206E3"/>
    <w:rsid w:val="00B20994"/>
    <w:rsid w:val="00B2127E"/>
    <w:rsid w:val="00B21849"/>
    <w:rsid w:val="00B21CD2"/>
    <w:rsid w:val="00B21D8A"/>
    <w:rsid w:val="00B21EF9"/>
    <w:rsid w:val="00B22411"/>
    <w:rsid w:val="00B2301E"/>
    <w:rsid w:val="00B23F23"/>
    <w:rsid w:val="00B24AA0"/>
    <w:rsid w:val="00B2584F"/>
    <w:rsid w:val="00B303A7"/>
    <w:rsid w:val="00B30C78"/>
    <w:rsid w:val="00B319D1"/>
    <w:rsid w:val="00B33034"/>
    <w:rsid w:val="00B33227"/>
    <w:rsid w:val="00B3323E"/>
    <w:rsid w:val="00B338B8"/>
    <w:rsid w:val="00B33EDB"/>
    <w:rsid w:val="00B36443"/>
    <w:rsid w:val="00B36480"/>
    <w:rsid w:val="00B36C91"/>
    <w:rsid w:val="00B36FFB"/>
    <w:rsid w:val="00B37267"/>
    <w:rsid w:val="00B37E1E"/>
    <w:rsid w:val="00B37E7A"/>
    <w:rsid w:val="00B41CA9"/>
    <w:rsid w:val="00B41F8A"/>
    <w:rsid w:val="00B4244A"/>
    <w:rsid w:val="00B42C21"/>
    <w:rsid w:val="00B43801"/>
    <w:rsid w:val="00B45334"/>
    <w:rsid w:val="00B453FD"/>
    <w:rsid w:val="00B455B4"/>
    <w:rsid w:val="00B45AEF"/>
    <w:rsid w:val="00B45B2E"/>
    <w:rsid w:val="00B46A85"/>
    <w:rsid w:val="00B4710E"/>
    <w:rsid w:val="00B47361"/>
    <w:rsid w:val="00B47409"/>
    <w:rsid w:val="00B50EC5"/>
    <w:rsid w:val="00B51EF8"/>
    <w:rsid w:val="00B522E3"/>
    <w:rsid w:val="00B52694"/>
    <w:rsid w:val="00B52864"/>
    <w:rsid w:val="00B53799"/>
    <w:rsid w:val="00B5490C"/>
    <w:rsid w:val="00B5632B"/>
    <w:rsid w:val="00B574E2"/>
    <w:rsid w:val="00B6062B"/>
    <w:rsid w:val="00B614D3"/>
    <w:rsid w:val="00B62511"/>
    <w:rsid w:val="00B6315A"/>
    <w:rsid w:val="00B64468"/>
    <w:rsid w:val="00B661B9"/>
    <w:rsid w:val="00B67239"/>
    <w:rsid w:val="00B6776A"/>
    <w:rsid w:val="00B7032C"/>
    <w:rsid w:val="00B707A9"/>
    <w:rsid w:val="00B70E97"/>
    <w:rsid w:val="00B71323"/>
    <w:rsid w:val="00B71F7D"/>
    <w:rsid w:val="00B745E9"/>
    <w:rsid w:val="00B74896"/>
    <w:rsid w:val="00B75119"/>
    <w:rsid w:val="00B75881"/>
    <w:rsid w:val="00B76826"/>
    <w:rsid w:val="00B76F80"/>
    <w:rsid w:val="00B778E6"/>
    <w:rsid w:val="00B77CA7"/>
    <w:rsid w:val="00B8022A"/>
    <w:rsid w:val="00B8045C"/>
    <w:rsid w:val="00B80C77"/>
    <w:rsid w:val="00B81236"/>
    <w:rsid w:val="00B81ABA"/>
    <w:rsid w:val="00B833D5"/>
    <w:rsid w:val="00B877D3"/>
    <w:rsid w:val="00B917BE"/>
    <w:rsid w:val="00B91AA2"/>
    <w:rsid w:val="00B91C9C"/>
    <w:rsid w:val="00B93ABE"/>
    <w:rsid w:val="00B93E32"/>
    <w:rsid w:val="00B95991"/>
    <w:rsid w:val="00B96698"/>
    <w:rsid w:val="00B96ADA"/>
    <w:rsid w:val="00B96AFE"/>
    <w:rsid w:val="00B97552"/>
    <w:rsid w:val="00B977EC"/>
    <w:rsid w:val="00BA055A"/>
    <w:rsid w:val="00BA0575"/>
    <w:rsid w:val="00BA31B2"/>
    <w:rsid w:val="00BA31D1"/>
    <w:rsid w:val="00BA3E19"/>
    <w:rsid w:val="00BA42EB"/>
    <w:rsid w:val="00BA4E9F"/>
    <w:rsid w:val="00BA62D4"/>
    <w:rsid w:val="00BB008E"/>
    <w:rsid w:val="00BB0980"/>
    <w:rsid w:val="00BB0B98"/>
    <w:rsid w:val="00BB0F7B"/>
    <w:rsid w:val="00BB18A0"/>
    <w:rsid w:val="00BB2B34"/>
    <w:rsid w:val="00BB5F7A"/>
    <w:rsid w:val="00BB71E0"/>
    <w:rsid w:val="00BC1CBC"/>
    <w:rsid w:val="00BC1EFE"/>
    <w:rsid w:val="00BC329A"/>
    <w:rsid w:val="00BC52E6"/>
    <w:rsid w:val="00BC6D97"/>
    <w:rsid w:val="00BD2394"/>
    <w:rsid w:val="00BD332C"/>
    <w:rsid w:val="00BD3FD1"/>
    <w:rsid w:val="00BD461C"/>
    <w:rsid w:val="00BD621F"/>
    <w:rsid w:val="00BE3D7A"/>
    <w:rsid w:val="00BE3E79"/>
    <w:rsid w:val="00BE4B21"/>
    <w:rsid w:val="00BE52EC"/>
    <w:rsid w:val="00BE67A6"/>
    <w:rsid w:val="00BE7C6D"/>
    <w:rsid w:val="00BF0CBC"/>
    <w:rsid w:val="00BF3904"/>
    <w:rsid w:val="00BF4C70"/>
    <w:rsid w:val="00BF6ACD"/>
    <w:rsid w:val="00BF7224"/>
    <w:rsid w:val="00C020CF"/>
    <w:rsid w:val="00C02843"/>
    <w:rsid w:val="00C044B7"/>
    <w:rsid w:val="00C0489E"/>
    <w:rsid w:val="00C04B6C"/>
    <w:rsid w:val="00C067B5"/>
    <w:rsid w:val="00C06DC7"/>
    <w:rsid w:val="00C06F18"/>
    <w:rsid w:val="00C0781F"/>
    <w:rsid w:val="00C10A52"/>
    <w:rsid w:val="00C11826"/>
    <w:rsid w:val="00C12EB2"/>
    <w:rsid w:val="00C136E4"/>
    <w:rsid w:val="00C2223F"/>
    <w:rsid w:val="00C22B32"/>
    <w:rsid w:val="00C234E7"/>
    <w:rsid w:val="00C245B3"/>
    <w:rsid w:val="00C24A42"/>
    <w:rsid w:val="00C24CC3"/>
    <w:rsid w:val="00C2669D"/>
    <w:rsid w:val="00C27593"/>
    <w:rsid w:val="00C302CA"/>
    <w:rsid w:val="00C308D8"/>
    <w:rsid w:val="00C32466"/>
    <w:rsid w:val="00C40068"/>
    <w:rsid w:val="00C4124A"/>
    <w:rsid w:val="00C424C6"/>
    <w:rsid w:val="00C449C2"/>
    <w:rsid w:val="00C45564"/>
    <w:rsid w:val="00C45AD8"/>
    <w:rsid w:val="00C476DE"/>
    <w:rsid w:val="00C513D6"/>
    <w:rsid w:val="00C52613"/>
    <w:rsid w:val="00C52B6F"/>
    <w:rsid w:val="00C53498"/>
    <w:rsid w:val="00C55714"/>
    <w:rsid w:val="00C55C63"/>
    <w:rsid w:val="00C565EE"/>
    <w:rsid w:val="00C56B09"/>
    <w:rsid w:val="00C5700A"/>
    <w:rsid w:val="00C60843"/>
    <w:rsid w:val="00C61CC3"/>
    <w:rsid w:val="00C642D8"/>
    <w:rsid w:val="00C65170"/>
    <w:rsid w:val="00C658DB"/>
    <w:rsid w:val="00C65FF3"/>
    <w:rsid w:val="00C67A33"/>
    <w:rsid w:val="00C7172F"/>
    <w:rsid w:val="00C71A0A"/>
    <w:rsid w:val="00C723A5"/>
    <w:rsid w:val="00C72DFD"/>
    <w:rsid w:val="00C7308C"/>
    <w:rsid w:val="00C734C8"/>
    <w:rsid w:val="00C745A4"/>
    <w:rsid w:val="00C74613"/>
    <w:rsid w:val="00C747A8"/>
    <w:rsid w:val="00C748A9"/>
    <w:rsid w:val="00C74BEE"/>
    <w:rsid w:val="00C75641"/>
    <w:rsid w:val="00C75A4D"/>
    <w:rsid w:val="00C76EF0"/>
    <w:rsid w:val="00C80121"/>
    <w:rsid w:val="00C81281"/>
    <w:rsid w:val="00C81443"/>
    <w:rsid w:val="00C829AA"/>
    <w:rsid w:val="00C82E85"/>
    <w:rsid w:val="00C83F45"/>
    <w:rsid w:val="00C85866"/>
    <w:rsid w:val="00C8627A"/>
    <w:rsid w:val="00C867E6"/>
    <w:rsid w:val="00C87652"/>
    <w:rsid w:val="00C879A6"/>
    <w:rsid w:val="00C92EAE"/>
    <w:rsid w:val="00C96AC6"/>
    <w:rsid w:val="00CA065D"/>
    <w:rsid w:val="00CA09A7"/>
    <w:rsid w:val="00CA12ED"/>
    <w:rsid w:val="00CA179E"/>
    <w:rsid w:val="00CA1850"/>
    <w:rsid w:val="00CA47D6"/>
    <w:rsid w:val="00CA4F7A"/>
    <w:rsid w:val="00CA512C"/>
    <w:rsid w:val="00CA60CA"/>
    <w:rsid w:val="00CA76EA"/>
    <w:rsid w:val="00CB0084"/>
    <w:rsid w:val="00CB04AC"/>
    <w:rsid w:val="00CB12DF"/>
    <w:rsid w:val="00CB1A27"/>
    <w:rsid w:val="00CB3797"/>
    <w:rsid w:val="00CB3832"/>
    <w:rsid w:val="00CB3E13"/>
    <w:rsid w:val="00CB44A7"/>
    <w:rsid w:val="00CB55D8"/>
    <w:rsid w:val="00CB607B"/>
    <w:rsid w:val="00CB7AA1"/>
    <w:rsid w:val="00CC20E9"/>
    <w:rsid w:val="00CC3455"/>
    <w:rsid w:val="00CC3FD4"/>
    <w:rsid w:val="00CC40B7"/>
    <w:rsid w:val="00CC43A3"/>
    <w:rsid w:val="00CC5DC6"/>
    <w:rsid w:val="00CC66BC"/>
    <w:rsid w:val="00CC75F4"/>
    <w:rsid w:val="00CD0E60"/>
    <w:rsid w:val="00CD20B5"/>
    <w:rsid w:val="00CD3592"/>
    <w:rsid w:val="00CD3742"/>
    <w:rsid w:val="00CD38AA"/>
    <w:rsid w:val="00CD3F49"/>
    <w:rsid w:val="00CD4438"/>
    <w:rsid w:val="00CD4585"/>
    <w:rsid w:val="00CD4764"/>
    <w:rsid w:val="00CD7EE0"/>
    <w:rsid w:val="00CE0004"/>
    <w:rsid w:val="00CE11CB"/>
    <w:rsid w:val="00CE17C7"/>
    <w:rsid w:val="00CE1C1F"/>
    <w:rsid w:val="00CE4229"/>
    <w:rsid w:val="00CE69FD"/>
    <w:rsid w:val="00CE74FA"/>
    <w:rsid w:val="00CE75CB"/>
    <w:rsid w:val="00CF2ABC"/>
    <w:rsid w:val="00CF2D88"/>
    <w:rsid w:val="00CF3CFF"/>
    <w:rsid w:val="00CF4A36"/>
    <w:rsid w:val="00CF4DBE"/>
    <w:rsid w:val="00CF6E41"/>
    <w:rsid w:val="00CF701B"/>
    <w:rsid w:val="00D00016"/>
    <w:rsid w:val="00D01D67"/>
    <w:rsid w:val="00D02026"/>
    <w:rsid w:val="00D03DCA"/>
    <w:rsid w:val="00D04A3E"/>
    <w:rsid w:val="00D05CA9"/>
    <w:rsid w:val="00D06477"/>
    <w:rsid w:val="00D07C28"/>
    <w:rsid w:val="00D147D7"/>
    <w:rsid w:val="00D15994"/>
    <w:rsid w:val="00D21083"/>
    <w:rsid w:val="00D21753"/>
    <w:rsid w:val="00D21F45"/>
    <w:rsid w:val="00D2336B"/>
    <w:rsid w:val="00D24C04"/>
    <w:rsid w:val="00D24C16"/>
    <w:rsid w:val="00D24C39"/>
    <w:rsid w:val="00D25B64"/>
    <w:rsid w:val="00D27542"/>
    <w:rsid w:val="00D27758"/>
    <w:rsid w:val="00D3098E"/>
    <w:rsid w:val="00D32091"/>
    <w:rsid w:val="00D32B8D"/>
    <w:rsid w:val="00D32DC5"/>
    <w:rsid w:val="00D348CD"/>
    <w:rsid w:val="00D35084"/>
    <w:rsid w:val="00D3595A"/>
    <w:rsid w:val="00D367DE"/>
    <w:rsid w:val="00D378E8"/>
    <w:rsid w:val="00D40F6F"/>
    <w:rsid w:val="00D43BF6"/>
    <w:rsid w:val="00D43C6C"/>
    <w:rsid w:val="00D44755"/>
    <w:rsid w:val="00D44E7A"/>
    <w:rsid w:val="00D46383"/>
    <w:rsid w:val="00D467FC"/>
    <w:rsid w:val="00D46ECF"/>
    <w:rsid w:val="00D47E6C"/>
    <w:rsid w:val="00D50E63"/>
    <w:rsid w:val="00D52F38"/>
    <w:rsid w:val="00D538C9"/>
    <w:rsid w:val="00D54188"/>
    <w:rsid w:val="00D557E7"/>
    <w:rsid w:val="00D557FA"/>
    <w:rsid w:val="00D55CA3"/>
    <w:rsid w:val="00D55D29"/>
    <w:rsid w:val="00D5614C"/>
    <w:rsid w:val="00D57EFA"/>
    <w:rsid w:val="00D60ABF"/>
    <w:rsid w:val="00D61EF8"/>
    <w:rsid w:val="00D6504A"/>
    <w:rsid w:val="00D653DC"/>
    <w:rsid w:val="00D65530"/>
    <w:rsid w:val="00D65AE5"/>
    <w:rsid w:val="00D65E8B"/>
    <w:rsid w:val="00D66F28"/>
    <w:rsid w:val="00D6734C"/>
    <w:rsid w:val="00D71F2E"/>
    <w:rsid w:val="00D749CD"/>
    <w:rsid w:val="00D75306"/>
    <w:rsid w:val="00D765C3"/>
    <w:rsid w:val="00D77018"/>
    <w:rsid w:val="00D772F0"/>
    <w:rsid w:val="00D805EB"/>
    <w:rsid w:val="00D82F63"/>
    <w:rsid w:val="00D84146"/>
    <w:rsid w:val="00D858A7"/>
    <w:rsid w:val="00D86AE0"/>
    <w:rsid w:val="00D9075A"/>
    <w:rsid w:val="00D9203F"/>
    <w:rsid w:val="00D923B7"/>
    <w:rsid w:val="00D936AF"/>
    <w:rsid w:val="00D93958"/>
    <w:rsid w:val="00D93AD7"/>
    <w:rsid w:val="00D93C9F"/>
    <w:rsid w:val="00D9531C"/>
    <w:rsid w:val="00D95954"/>
    <w:rsid w:val="00DA047C"/>
    <w:rsid w:val="00DA0889"/>
    <w:rsid w:val="00DA10E6"/>
    <w:rsid w:val="00DA26F8"/>
    <w:rsid w:val="00DA3FC9"/>
    <w:rsid w:val="00DA7479"/>
    <w:rsid w:val="00DA7BD3"/>
    <w:rsid w:val="00DA7CA1"/>
    <w:rsid w:val="00DB1D2B"/>
    <w:rsid w:val="00DB4A1D"/>
    <w:rsid w:val="00DB63B8"/>
    <w:rsid w:val="00DC0D32"/>
    <w:rsid w:val="00DC1C7A"/>
    <w:rsid w:val="00DC239F"/>
    <w:rsid w:val="00DC26C9"/>
    <w:rsid w:val="00DC4FAD"/>
    <w:rsid w:val="00DC5274"/>
    <w:rsid w:val="00DC5CF8"/>
    <w:rsid w:val="00DC74E0"/>
    <w:rsid w:val="00DD14C5"/>
    <w:rsid w:val="00DD23E2"/>
    <w:rsid w:val="00DD5242"/>
    <w:rsid w:val="00DD572D"/>
    <w:rsid w:val="00DD61A4"/>
    <w:rsid w:val="00DD6D10"/>
    <w:rsid w:val="00DD7D40"/>
    <w:rsid w:val="00DE0478"/>
    <w:rsid w:val="00DE0CEC"/>
    <w:rsid w:val="00DE1E60"/>
    <w:rsid w:val="00DE3C6B"/>
    <w:rsid w:val="00DE4B7A"/>
    <w:rsid w:val="00DE5218"/>
    <w:rsid w:val="00DE5677"/>
    <w:rsid w:val="00DE71EF"/>
    <w:rsid w:val="00DE7CE8"/>
    <w:rsid w:val="00DF0CEF"/>
    <w:rsid w:val="00DF146D"/>
    <w:rsid w:val="00DF4A7F"/>
    <w:rsid w:val="00DF55A5"/>
    <w:rsid w:val="00DF756A"/>
    <w:rsid w:val="00DF7A35"/>
    <w:rsid w:val="00DF7C05"/>
    <w:rsid w:val="00E038F9"/>
    <w:rsid w:val="00E043D7"/>
    <w:rsid w:val="00E05FDA"/>
    <w:rsid w:val="00E073F5"/>
    <w:rsid w:val="00E12032"/>
    <w:rsid w:val="00E12B38"/>
    <w:rsid w:val="00E13396"/>
    <w:rsid w:val="00E15043"/>
    <w:rsid w:val="00E15076"/>
    <w:rsid w:val="00E152D4"/>
    <w:rsid w:val="00E154EA"/>
    <w:rsid w:val="00E1572C"/>
    <w:rsid w:val="00E15D6C"/>
    <w:rsid w:val="00E15DC3"/>
    <w:rsid w:val="00E178C9"/>
    <w:rsid w:val="00E17AD6"/>
    <w:rsid w:val="00E214FE"/>
    <w:rsid w:val="00E21AD7"/>
    <w:rsid w:val="00E21B07"/>
    <w:rsid w:val="00E222AA"/>
    <w:rsid w:val="00E2298E"/>
    <w:rsid w:val="00E22B6D"/>
    <w:rsid w:val="00E23597"/>
    <w:rsid w:val="00E259F3"/>
    <w:rsid w:val="00E25ADF"/>
    <w:rsid w:val="00E30134"/>
    <w:rsid w:val="00E30801"/>
    <w:rsid w:val="00E30A3A"/>
    <w:rsid w:val="00E31C51"/>
    <w:rsid w:val="00E31CAD"/>
    <w:rsid w:val="00E345B6"/>
    <w:rsid w:val="00E35541"/>
    <w:rsid w:val="00E37714"/>
    <w:rsid w:val="00E37F15"/>
    <w:rsid w:val="00E40AB9"/>
    <w:rsid w:val="00E40B6A"/>
    <w:rsid w:val="00E42CEA"/>
    <w:rsid w:val="00E452CB"/>
    <w:rsid w:val="00E453DF"/>
    <w:rsid w:val="00E45C54"/>
    <w:rsid w:val="00E47089"/>
    <w:rsid w:val="00E5037D"/>
    <w:rsid w:val="00E534BB"/>
    <w:rsid w:val="00E54A3D"/>
    <w:rsid w:val="00E552ED"/>
    <w:rsid w:val="00E56DEB"/>
    <w:rsid w:val="00E572C6"/>
    <w:rsid w:val="00E57E66"/>
    <w:rsid w:val="00E6004E"/>
    <w:rsid w:val="00E608C6"/>
    <w:rsid w:val="00E619A2"/>
    <w:rsid w:val="00E62E3E"/>
    <w:rsid w:val="00E630D1"/>
    <w:rsid w:val="00E63228"/>
    <w:rsid w:val="00E64FF2"/>
    <w:rsid w:val="00E65146"/>
    <w:rsid w:val="00E6674E"/>
    <w:rsid w:val="00E674B1"/>
    <w:rsid w:val="00E67C16"/>
    <w:rsid w:val="00E71837"/>
    <w:rsid w:val="00E72302"/>
    <w:rsid w:val="00E7274B"/>
    <w:rsid w:val="00E74EA9"/>
    <w:rsid w:val="00E75598"/>
    <w:rsid w:val="00E7669D"/>
    <w:rsid w:val="00E779F6"/>
    <w:rsid w:val="00E80183"/>
    <w:rsid w:val="00E8318F"/>
    <w:rsid w:val="00E83A60"/>
    <w:rsid w:val="00E83E8D"/>
    <w:rsid w:val="00E84303"/>
    <w:rsid w:val="00E84E1C"/>
    <w:rsid w:val="00E84F96"/>
    <w:rsid w:val="00E8790E"/>
    <w:rsid w:val="00E903DB"/>
    <w:rsid w:val="00E909A9"/>
    <w:rsid w:val="00E93314"/>
    <w:rsid w:val="00E934E9"/>
    <w:rsid w:val="00E956C0"/>
    <w:rsid w:val="00E97AD8"/>
    <w:rsid w:val="00EA0784"/>
    <w:rsid w:val="00EA20C4"/>
    <w:rsid w:val="00EA21F7"/>
    <w:rsid w:val="00EA390D"/>
    <w:rsid w:val="00EA3E31"/>
    <w:rsid w:val="00EA5EDB"/>
    <w:rsid w:val="00EA75BD"/>
    <w:rsid w:val="00EB054E"/>
    <w:rsid w:val="00EB0BE1"/>
    <w:rsid w:val="00EB263C"/>
    <w:rsid w:val="00EB310A"/>
    <w:rsid w:val="00EB31AB"/>
    <w:rsid w:val="00EB5256"/>
    <w:rsid w:val="00EB5516"/>
    <w:rsid w:val="00EB7C27"/>
    <w:rsid w:val="00EC024C"/>
    <w:rsid w:val="00EC38E9"/>
    <w:rsid w:val="00EC4660"/>
    <w:rsid w:val="00EC51D1"/>
    <w:rsid w:val="00EC57BD"/>
    <w:rsid w:val="00EC5FB3"/>
    <w:rsid w:val="00EC6018"/>
    <w:rsid w:val="00EC603E"/>
    <w:rsid w:val="00EC641B"/>
    <w:rsid w:val="00ED0224"/>
    <w:rsid w:val="00ED0DB6"/>
    <w:rsid w:val="00ED15FA"/>
    <w:rsid w:val="00ED18E0"/>
    <w:rsid w:val="00ED4C04"/>
    <w:rsid w:val="00ED4E66"/>
    <w:rsid w:val="00ED517F"/>
    <w:rsid w:val="00ED520B"/>
    <w:rsid w:val="00ED66E2"/>
    <w:rsid w:val="00ED6E8F"/>
    <w:rsid w:val="00ED6EE4"/>
    <w:rsid w:val="00ED7973"/>
    <w:rsid w:val="00EE0179"/>
    <w:rsid w:val="00EE1859"/>
    <w:rsid w:val="00EE1AC4"/>
    <w:rsid w:val="00EE305C"/>
    <w:rsid w:val="00EE33EF"/>
    <w:rsid w:val="00EE35FC"/>
    <w:rsid w:val="00EE36B8"/>
    <w:rsid w:val="00EE560A"/>
    <w:rsid w:val="00EE58A3"/>
    <w:rsid w:val="00EF1301"/>
    <w:rsid w:val="00EF1D01"/>
    <w:rsid w:val="00EF24A3"/>
    <w:rsid w:val="00EF2A5B"/>
    <w:rsid w:val="00EF387C"/>
    <w:rsid w:val="00EF4082"/>
    <w:rsid w:val="00EF5544"/>
    <w:rsid w:val="00EF6CC8"/>
    <w:rsid w:val="00EF6E40"/>
    <w:rsid w:val="00F00985"/>
    <w:rsid w:val="00F036F2"/>
    <w:rsid w:val="00F04209"/>
    <w:rsid w:val="00F05034"/>
    <w:rsid w:val="00F050DC"/>
    <w:rsid w:val="00F07010"/>
    <w:rsid w:val="00F1146B"/>
    <w:rsid w:val="00F11A84"/>
    <w:rsid w:val="00F13369"/>
    <w:rsid w:val="00F141A8"/>
    <w:rsid w:val="00F1563E"/>
    <w:rsid w:val="00F16036"/>
    <w:rsid w:val="00F22C6F"/>
    <w:rsid w:val="00F25377"/>
    <w:rsid w:val="00F25A81"/>
    <w:rsid w:val="00F26923"/>
    <w:rsid w:val="00F26952"/>
    <w:rsid w:val="00F26DAD"/>
    <w:rsid w:val="00F27705"/>
    <w:rsid w:val="00F27781"/>
    <w:rsid w:val="00F27BB5"/>
    <w:rsid w:val="00F3079C"/>
    <w:rsid w:val="00F315A7"/>
    <w:rsid w:val="00F32D77"/>
    <w:rsid w:val="00F32E52"/>
    <w:rsid w:val="00F34F79"/>
    <w:rsid w:val="00F35965"/>
    <w:rsid w:val="00F36760"/>
    <w:rsid w:val="00F40F41"/>
    <w:rsid w:val="00F410B8"/>
    <w:rsid w:val="00F413D3"/>
    <w:rsid w:val="00F42215"/>
    <w:rsid w:val="00F426E8"/>
    <w:rsid w:val="00F4463E"/>
    <w:rsid w:val="00F459BB"/>
    <w:rsid w:val="00F45A61"/>
    <w:rsid w:val="00F47720"/>
    <w:rsid w:val="00F47E0F"/>
    <w:rsid w:val="00F50DCA"/>
    <w:rsid w:val="00F51614"/>
    <w:rsid w:val="00F518E1"/>
    <w:rsid w:val="00F52DA3"/>
    <w:rsid w:val="00F540DC"/>
    <w:rsid w:val="00F56052"/>
    <w:rsid w:val="00F56CDA"/>
    <w:rsid w:val="00F56CFC"/>
    <w:rsid w:val="00F60AA7"/>
    <w:rsid w:val="00F62C97"/>
    <w:rsid w:val="00F63C3C"/>
    <w:rsid w:val="00F64ABB"/>
    <w:rsid w:val="00F66C26"/>
    <w:rsid w:val="00F66CC3"/>
    <w:rsid w:val="00F66E98"/>
    <w:rsid w:val="00F67978"/>
    <w:rsid w:val="00F67AA1"/>
    <w:rsid w:val="00F71C5B"/>
    <w:rsid w:val="00F7232F"/>
    <w:rsid w:val="00F7235C"/>
    <w:rsid w:val="00F7305B"/>
    <w:rsid w:val="00F731F7"/>
    <w:rsid w:val="00F75C4A"/>
    <w:rsid w:val="00F762A1"/>
    <w:rsid w:val="00F77C2A"/>
    <w:rsid w:val="00F80777"/>
    <w:rsid w:val="00F80CB0"/>
    <w:rsid w:val="00F813E8"/>
    <w:rsid w:val="00F82FA6"/>
    <w:rsid w:val="00F83333"/>
    <w:rsid w:val="00F84801"/>
    <w:rsid w:val="00F90271"/>
    <w:rsid w:val="00F90EA7"/>
    <w:rsid w:val="00F92049"/>
    <w:rsid w:val="00F92A15"/>
    <w:rsid w:val="00F94699"/>
    <w:rsid w:val="00F9496A"/>
    <w:rsid w:val="00F949B2"/>
    <w:rsid w:val="00F94FF8"/>
    <w:rsid w:val="00F95906"/>
    <w:rsid w:val="00F95A02"/>
    <w:rsid w:val="00FA03E5"/>
    <w:rsid w:val="00FA21DA"/>
    <w:rsid w:val="00FA36BB"/>
    <w:rsid w:val="00FA395C"/>
    <w:rsid w:val="00FA3E3C"/>
    <w:rsid w:val="00FA5481"/>
    <w:rsid w:val="00FA693F"/>
    <w:rsid w:val="00FA7B2A"/>
    <w:rsid w:val="00FB05B0"/>
    <w:rsid w:val="00FB1331"/>
    <w:rsid w:val="00FB31AA"/>
    <w:rsid w:val="00FB487D"/>
    <w:rsid w:val="00FB4E06"/>
    <w:rsid w:val="00FB6221"/>
    <w:rsid w:val="00FB67CE"/>
    <w:rsid w:val="00FB6A1B"/>
    <w:rsid w:val="00FB76FC"/>
    <w:rsid w:val="00FC1BCF"/>
    <w:rsid w:val="00FC3317"/>
    <w:rsid w:val="00FC3376"/>
    <w:rsid w:val="00FC4DFC"/>
    <w:rsid w:val="00FC4EC1"/>
    <w:rsid w:val="00FC5CD3"/>
    <w:rsid w:val="00FC62AD"/>
    <w:rsid w:val="00FC6888"/>
    <w:rsid w:val="00FC6F61"/>
    <w:rsid w:val="00FD18FD"/>
    <w:rsid w:val="00FD1EF5"/>
    <w:rsid w:val="00FD1FCF"/>
    <w:rsid w:val="00FD373A"/>
    <w:rsid w:val="00FD39A9"/>
    <w:rsid w:val="00FD52B8"/>
    <w:rsid w:val="00FD6405"/>
    <w:rsid w:val="00FD7CDD"/>
    <w:rsid w:val="00FD7E4D"/>
    <w:rsid w:val="00FE0F83"/>
    <w:rsid w:val="00FE33CB"/>
    <w:rsid w:val="00FE382B"/>
    <w:rsid w:val="00FE4AC1"/>
    <w:rsid w:val="00FE5126"/>
    <w:rsid w:val="00FE5616"/>
    <w:rsid w:val="00FE59AE"/>
    <w:rsid w:val="00FE669A"/>
    <w:rsid w:val="00FE6D2D"/>
    <w:rsid w:val="00FF0747"/>
    <w:rsid w:val="00FF082F"/>
    <w:rsid w:val="00FF0C04"/>
    <w:rsid w:val="00FF17D2"/>
    <w:rsid w:val="00FF294A"/>
    <w:rsid w:val="00FF395D"/>
    <w:rsid w:val="00FF454F"/>
    <w:rsid w:val="00FF48D6"/>
    <w:rsid w:val="00FF6D63"/>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50021,#1b51a1,#5f5f5f,#8c8ca2"/>
    </o:shapedefaults>
    <o:shapelayout v:ext="edit">
      <o:idmap v:ext="edit" data="2"/>
    </o:shapelayout>
  </w:shapeDefaults>
  <w:decimalSymbol w:val="."/>
  <w:listSeparator w:val=","/>
  <w14:docId w14:val="0C9A55CB"/>
  <w15:chartTrackingRefBased/>
  <w15:docId w15:val="{B99464DD-8161-435B-84F2-A681AC2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993"/>
    <w:pPr>
      <w:spacing w:after="120"/>
      <w:jc w:val="both"/>
    </w:pPr>
    <w:rPr>
      <w:sz w:val="24"/>
      <w:szCs w:val="22"/>
    </w:rPr>
  </w:style>
  <w:style w:type="paragraph" w:styleId="Heading1">
    <w:name w:val="heading 1"/>
    <w:basedOn w:val="Normal"/>
    <w:next w:val="Normal"/>
    <w:autoRedefine/>
    <w:qFormat/>
    <w:rsid w:val="00887118"/>
    <w:pPr>
      <w:keepNext/>
      <w:numPr>
        <w:numId w:val="1"/>
      </w:numPr>
      <w:shd w:val="clear" w:color="auto" w:fill="9FBFFF"/>
      <w:tabs>
        <w:tab w:val="clear" w:pos="0"/>
        <w:tab w:val="num" w:pos="540"/>
      </w:tabs>
      <w:spacing w:before="120" w:after="240"/>
      <w:ind w:left="540" w:hanging="540"/>
      <w:jc w:val="left"/>
      <w:outlineLvl w:val="0"/>
    </w:pPr>
    <w:rPr>
      <w:rFonts w:ascii="Arial Black" w:hAnsi="Arial Black" w:cs="Arial"/>
      <w:b/>
      <w:bCs/>
      <w:smallCaps/>
      <w:color w:val="000096"/>
      <w:kern w:val="32"/>
      <w:sz w:val="36"/>
      <w:szCs w:val="32"/>
      <w:lang w:val="fr-FR"/>
    </w:rPr>
  </w:style>
  <w:style w:type="paragraph" w:styleId="Heading2">
    <w:name w:val="heading 2"/>
    <w:basedOn w:val="Normal"/>
    <w:next w:val="Normal"/>
    <w:qFormat/>
    <w:rsid w:val="00887118"/>
    <w:pPr>
      <w:keepNext/>
      <w:numPr>
        <w:ilvl w:val="1"/>
        <w:numId w:val="1"/>
      </w:numPr>
      <w:pBdr>
        <w:bottom w:val="single" w:sz="4" w:space="1" w:color="0101FF"/>
      </w:pBdr>
      <w:tabs>
        <w:tab w:val="clear" w:pos="170"/>
        <w:tab w:val="left" w:pos="624"/>
      </w:tabs>
      <w:ind w:left="624" w:hanging="624"/>
      <w:jc w:val="left"/>
      <w:outlineLvl w:val="1"/>
    </w:pPr>
    <w:rPr>
      <w:rFonts w:ascii="Arial Black" w:hAnsi="Arial Black" w:cs="Arial"/>
      <w:b/>
      <w:bCs/>
      <w:iCs/>
      <w:smallCaps/>
      <w:color w:val="000096"/>
      <w:sz w:val="28"/>
      <w:szCs w:val="28"/>
      <w:lang w:val="fr-FR"/>
    </w:rPr>
  </w:style>
  <w:style w:type="paragraph" w:styleId="Heading3">
    <w:name w:val="heading 3"/>
    <w:basedOn w:val="Normal"/>
    <w:next w:val="Normal"/>
    <w:link w:val="Heading3Char"/>
    <w:autoRedefine/>
    <w:qFormat/>
    <w:rsid w:val="004054B0"/>
    <w:pPr>
      <w:keepNext/>
      <w:numPr>
        <w:ilvl w:val="2"/>
        <w:numId w:val="1"/>
      </w:numPr>
      <w:pBdr>
        <w:bottom w:val="single" w:sz="4" w:space="1" w:color="auto"/>
      </w:pBdr>
      <w:tabs>
        <w:tab w:val="clear" w:pos="-360"/>
        <w:tab w:val="num" w:pos="720"/>
      </w:tabs>
      <w:spacing w:before="240" w:after="60"/>
      <w:ind w:left="720"/>
      <w:jc w:val="right"/>
      <w:outlineLvl w:val="2"/>
    </w:pPr>
    <w:rPr>
      <w:rFonts w:ascii="Arial" w:hAnsi="Arial" w:cs="Arial"/>
      <w:b/>
      <w:bCs/>
      <w:szCs w:val="26"/>
    </w:rPr>
  </w:style>
  <w:style w:type="paragraph" w:styleId="Heading4">
    <w:name w:val="heading 4"/>
    <w:basedOn w:val="Normal"/>
    <w:next w:val="Normal"/>
    <w:autoRedefine/>
    <w:qFormat/>
    <w:rsid w:val="00020DD7"/>
    <w:pPr>
      <w:keepNext/>
      <w:numPr>
        <w:ilvl w:val="3"/>
        <w:numId w:val="1"/>
      </w:numPr>
      <w:pBdr>
        <w:bottom w:val="single" w:sz="4" w:space="1" w:color="auto"/>
      </w:pBdr>
      <w:tabs>
        <w:tab w:val="clear" w:pos="0"/>
        <w:tab w:val="num" w:pos="900"/>
      </w:tabs>
      <w:spacing w:before="240" w:after="60"/>
      <w:ind w:left="900" w:hanging="864"/>
      <w:jc w:val="left"/>
      <w:outlineLvl w:val="3"/>
    </w:pPr>
    <w:rPr>
      <w:rFonts w:ascii="Arial" w:hAnsi="Arial"/>
      <w:b/>
      <w:bCs/>
      <w:i/>
      <w:sz w:val="22"/>
      <w:szCs w:val="20"/>
      <w:lang w:val="fr-FR"/>
    </w:rPr>
  </w:style>
  <w:style w:type="paragraph" w:styleId="Heading5">
    <w:name w:val="heading 5"/>
    <w:basedOn w:val="Normal"/>
    <w:next w:val="Normal"/>
    <w:autoRedefine/>
    <w:qFormat/>
    <w:rsid w:val="00B13115"/>
    <w:pPr>
      <w:numPr>
        <w:ilvl w:val="4"/>
        <w:numId w:val="1"/>
      </w:numPr>
      <w:tabs>
        <w:tab w:val="clear" w:pos="-72"/>
      </w:tabs>
      <w:spacing w:before="240" w:after="60"/>
      <w:ind w:left="1021" w:hanging="1021"/>
      <w:outlineLvl w:val="4"/>
    </w:pPr>
    <w:rPr>
      <w:rFonts w:ascii="Arial" w:hAnsi="Arial" w:cs="Arial"/>
      <w:b/>
      <w:bCs/>
      <w:iCs/>
      <w:sz w:val="22"/>
      <w:u w:val="single"/>
      <w:lang w:val="ro-RO"/>
    </w:rPr>
  </w:style>
  <w:style w:type="paragraph" w:styleId="Heading6">
    <w:name w:val="heading 6"/>
    <w:basedOn w:val="Normal"/>
    <w:next w:val="Normal"/>
    <w:autoRedefine/>
    <w:qFormat/>
    <w:rsid w:val="0017287E"/>
    <w:pPr>
      <w:shd w:val="clear" w:color="auto" w:fill="FF6600"/>
      <w:spacing w:before="240" w:after="60"/>
      <w:ind w:left="680" w:hanging="680"/>
      <w:jc w:val="left"/>
      <w:outlineLvl w:val="5"/>
    </w:pPr>
    <w:rPr>
      <w:rFonts w:ascii="Arial" w:hAnsi="Arial"/>
      <w:b/>
      <w:bCs/>
      <w:sz w:val="22"/>
      <w:lang w:val="fr-FR"/>
    </w:rPr>
  </w:style>
  <w:style w:type="paragraph" w:styleId="Heading7">
    <w:name w:val="heading 7"/>
    <w:basedOn w:val="Normal"/>
    <w:next w:val="Normal"/>
    <w:autoRedefine/>
    <w:qFormat/>
    <w:rsid w:val="00CD4438"/>
    <w:pPr>
      <w:spacing w:before="240"/>
      <w:jc w:val="left"/>
      <w:outlineLvl w:val="6"/>
    </w:pPr>
    <w:rPr>
      <w:rFonts w:ascii="Arial" w:hAnsi="Arial"/>
      <w:b/>
      <w:sz w:val="22"/>
      <w:szCs w:val="24"/>
      <w:u w:val="single"/>
    </w:rPr>
  </w:style>
  <w:style w:type="paragraph" w:styleId="Heading8">
    <w:name w:val="heading 8"/>
    <w:basedOn w:val="Normal"/>
    <w:next w:val="Normal"/>
    <w:qFormat/>
    <w:rsid w:val="00B81ABA"/>
    <w:pPr>
      <w:spacing w:before="240" w:after="60"/>
      <w:outlineLvl w:val="7"/>
    </w:pPr>
    <w:rPr>
      <w:rFonts w:ascii="Arial Black" w:hAnsi="Arial Black"/>
      <w:iCs/>
      <w:smallCaps/>
      <w:color w:val="0000C4"/>
      <w:sz w:val="28"/>
      <w:szCs w:val="24"/>
      <w14:shadow w14:blurRad="50800" w14:dist="38100" w14:dir="2700000" w14:sx="100000" w14:sy="100000" w14:kx="0" w14:ky="0" w14:algn="tl">
        <w14:srgbClr w14:val="000000">
          <w14:alpha w14:val="60000"/>
        </w14:srgbClr>
      </w14:shadow>
    </w:rPr>
  </w:style>
  <w:style w:type="paragraph" w:styleId="Heading9">
    <w:name w:val="heading 9"/>
    <w:basedOn w:val="Normal"/>
    <w:next w:val="Normal"/>
    <w:autoRedefine/>
    <w:qFormat/>
    <w:rsid w:val="00875830"/>
    <w:pPr>
      <w:spacing w:before="240" w:after="60"/>
      <w:outlineLvl w:val="8"/>
    </w:pPr>
    <w:rPr>
      <w:rFonts w:ascii="Arial Black" w:hAnsi="Arial Black" w:cs="Arial"/>
      <w:smallCaps/>
      <w:color w:val="8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54B0"/>
    <w:rPr>
      <w:rFonts w:ascii="Arial" w:hAnsi="Arial" w:cs="Arial"/>
      <w:b/>
      <w:bCs/>
      <w:sz w:val="24"/>
      <w:szCs w:val="26"/>
      <w:lang w:val="en-US" w:eastAsia="en-US" w:bidi="ar-SA"/>
    </w:rPr>
  </w:style>
  <w:style w:type="paragraph" w:styleId="DocumentMap">
    <w:name w:val="Document Map"/>
    <w:basedOn w:val="Normal"/>
    <w:semiHidden/>
    <w:rsid w:val="00EF1301"/>
    <w:pPr>
      <w:shd w:val="clear" w:color="auto" w:fill="000080"/>
    </w:pPr>
    <w:rPr>
      <w:rFonts w:ascii="Tahoma" w:hAnsi="Tahoma" w:cs="Tahoma"/>
      <w:sz w:val="20"/>
      <w:szCs w:val="20"/>
    </w:rPr>
  </w:style>
  <w:style w:type="paragraph" w:styleId="TOC1">
    <w:name w:val="toc 1"/>
    <w:basedOn w:val="Normal"/>
    <w:next w:val="Normal"/>
    <w:autoRedefine/>
    <w:semiHidden/>
    <w:rsid w:val="00AA4D08"/>
    <w:pPr>
      <w:tabs>
        <w:tab w:val="left" w:pos="360"/>
        <w:tab w:val="right" w:leader="dot" w:pos="10080"/>
      </w:tabs>
      <w:spacing w:before="160" w:after="0"/>
      <w:ind w:left="357" w:hanging="357"/>
      <w:jc w:val="left"/>
    </w:pPr>
    <w:rPr>
      <w:rFonts w:ascii="Arial" w:hAnsi="Arial"/>
      <w:b/>
      <w:noProof/>
      <w:sz w:val="22"/>
      <w:lang w:val="ro-RO"/>
    </w:rPr>
  </w:style>
  <w:style w:type="paragraph" w:styleId="TOC2">
    <w:name w:val="toc 2"/>
    <w:basedOn w:val="Normal"/>
    <w:next w:val="Normal"/>
    <w:autoRedefine/>
    <w:semiHidden/>
    <w:rsid w:val="007B6A3C"/>
    <w:pPr>
      <w:tabs>
        <w:tab w:val="left" w:pos="720"/>
        <w:tab w:val="right" w:leader="dot" w:pos="10080"/>
      </w:tabs>
      <w:spacing w:before="60" w:after="0"/>
      <w:ind w:left="720" w:hanging="360"/>
      <w:jc w:val="left"/>
    </w:pPr>
    <w:rPr>
      <w:rFonts w:ascii="Arial" w:hAnsi="Arial"/>
      <w:noProof/>
      <w:sz w:val="20"/>
      <w:lang w:val="ro-RO"/>
    </w:rPr>
  </w:style>
  <w:style w:type="paragraph" w:styleId="TOC3">
    <w:name w:val="toc 3"/>
    <w:basedOn w:val="Normal"/>
    <w:next w:val="Normal"/>
    <w:autoRedefine/>
    <w:semiHidden/>
    <w:rsid w:val="00AA4D08"/>
    <w:pPr>
      <w:tabs>
        <w:tab w:val="left" w:pos="1260"/>
        <w:tab w:val="right" w:leader="dot" w:pos="10080"/>
      </w:tabs>
      <w:spacing w:before="40" w:after="0"/>
      <w:ind w:left="1260" w:hanging="540"/>
      <w:jc w:val="left"/>
    </w:pPr>
    <w:rPr>
      <w:rFonts w:ascii="Arial" w:hAnsi="Arial" w:cs="Arial"/>
      <w:noProof/>
      <w:sz w:val="18"/>
      <w:szCs w:val="18"/>
      <w:lang w:val="fr-FR"/>
    </w:rPr>
  </w:style>
  <w:style w:type="character" w:styleId="Hyperlink">
    <w:name w:val="Hyperlink"/>
    <w:rsid w:val="00747567"/>
    <w:rPr>
      <w:color w:val="0000FF"/>
      <w:u w:val="single"/>
    </w:rPr>
  </w:style>
  <w:style w:type="paragraph" w:styleId="TOC4">
    <w:name w:val="toc 4"/>
    <w:basedOn w:val="Normal"/>
    <w:next w:val="Normal"/>
    <w:autoRedefine/>
    <w:semiHidden/>
    <w:rsid w:val="002E3586"/>
    <w:pPr>
      <w:tabs>
        <w:tab w:val="left" w:pos="1980"/>
        <w:tab w:val="right" w:leader="dot" w:pos="10080"/>
      </w:tabs>
      <w:spacing w:before="40" w:after="0"/>
      <w:ind w:left="1980" w:hanging="720"/>
      <w:jc w:val="left"/>
    </w:pPr>
    <w:rPr>
      <w:rFonts w:ascii="Arial" w:hAnsi="Arial" w:cs="Arial"/>
      <w:noProof/>
      <w:sz w:val="18"/>
      <w:lang w:val="ro-RO"/>
    </w:rPr>
  </w:style>
  <w:style w:type="paragraph" w:styleId="Header">
    <w:name w:val="header"/>
    <w:basedOn w:val="Normal"/>
    <w:link w:val="HeaderChar1"/>
    <w:rsid w:val="009D6F60"/>
    <w:pPr>
      <w:tabs>
        <w:tab w:val="center" w:pos="4320"/>
        <w:tab w:val="right" w:pos="8640"/>
      </w:tabs>
    </w:pPr>
  </w:style>
  <w:style w:type="character" w:customStyle="1" w:styleId="HeaderChar1">
    <w:name w:val="Header Char1"/>
    <w:link w:val="Header"/>
    <w:rsid w:val="004C26B1"/>
    <w:rPr>
      <w:sz w:val="24"/>
      <w:szCs w:val="22"/>
      <w:lang w:val="en-US" w:eastAsia="en-US" w:bidi="ar-SA"/>
    </w:rPr>
  </w:style>
  <w:style w:type="paragraph" w:styleId="Footer">
    <w:name w:val="footer"/>
    <w:basedOn w:val="Normal"/>
    <w:link w:val="FooterChar"/>
    <w:rsid w:val="009D6F60"/>
    <w:pPr>
      <w:tabs>
        <w:tab w:val="center" w:pos="4320"/>
        <w:tab w:val="right" w:pos="8640"/>
      </w:tabs>
    </w:pPr>
  </w:style>
  <w:style w:type="table" w:styleId="TableGrid">
    <w:name w:val="Table Grid"/>
    <w:basedOn w:val="TableNormal"/>
    <w:rsid w:val="009D6F6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1C83"/>
  </w:style>
  <w:style w:type="paragraph" w:styleId="FootnoteText">
    <w:name w:val="footnote text"/>
    <w:aliases w:val="Footnote Text Char Char,Fußnote,single space,FOOTNOTES,fn,stile 1,Footnote,Footnote1,Footnote2,Footnote3,Footnote4,Footnote5,Footnote6,Footnote7,Footnote8,Footnote9,Footnote10,Footnote11,Footnote21,fn Char,WB-Fußnotentext,ADB,Footnote tex"/>
    <w:basedOn w:val="Normal"/>
    <w:link w:val="FootnoteTextChar"/>
    <w:semiHidden/>
    <w:rsid w:val="00724396"/>
    <w:rPr>
      <w:sz w:val="20"/>
      <w:szCs w:val="20"/>
      <w:lang w:val="en-GB"/>
    </w:rPr>
  </w:style>
  <w:style w:type="character" w:customStyle="1" w:styleId="FootnoteTextChar">
    <w:name w:val="Footnote Text Char"/>
    <w:aliases w:val="Footnote Text Char Char Char,Fußnote Char,single space Char,FOOTNOTES Char,fn Char1,stile 1 Char,Footnote Char,Footnote1 Char,Footnote2 Char,Footnote3 Char,Footnote4 Char,Footnote5 Char,Footnote6 Char,Footnote7 Char,Footnote8 Char"/>
    <w:link w:val="FootnoteText"/>
    <w:semiHidden/>
    <w:rsid w:val="00724396"/>
    <w:rPr>
      <w:lang w:val="en-GB" w:eastAsia="en-US" w:bidi="ar-SA"/>
    </w:rPr>
  </w:style>
  <w:style w:type="character" w:styleId="FootnoteReference">
    <w:name w:val="footnote reference"/>
    <w:aliases w:val="Footnote symbol Char Char Char Char,ftref Char Char Char Char,Знак сноски-FN Char Char Char Char,16 Point Char Char Char Char,Superscript 6 Point Char Char Char Char,Footnote Reference Superscript Char Char Char Char,ftref Char"/>
    <w:link w:val="FootnotesymbolCharCharChar"/>
    <w:semiHidden/>
    <w:rsid w:val="00724396"/>
    <w:rPr>
      <w:vertAlign w:val="superscript"/>
      <w:lang w:bidi="ar-SA"/>
    </w:rPr>
  </w:style>
  <w:style w:type="paragraph" w:customStyle="1" w:styleId="FootnotesymbolCharCharChar">
    <w:name w:val="Footnote symbol Char Char Char"/>
    <w:aliases w:val="ftref Char Char Char,Знак сноски-FN Char Char Char,16 Point Char Char Char,Superscript 6 Point Char Char Char,Footnote Reference Superscript Char Char Char,Footnote Reference Number Char Char Char"/>
    <w:basedOn w:val="Normal"/>
    <w:link w:val="FootnoteReference"/>
    <w:rsid w:val="00724396"/>
    <w:pPr>
      <w:spacing w:after="160" w:line="240" w:lineRule="exact"/>
    </w:pPr>
    <w:rPr>
      <w:sz w:val="20"/>
      <w:szCs w:val="20"/>
      <w:vertAlign w:val="superscript"/>
    </w:rPr>
  </w:style>
  <w:style w:type="paragraph" w:customStyle="1" w:styleId="StyleCaptionCentered">
    <w:name w:val="Style Caption + Centered"/>
    <w:basedOn w:val="Caption"/>
    <w:link w:val="StyleCaptionCenteredChar"/>
    <w:rsid w:val="00724396"/>
    <w:pPr>
      <w:spacing w:after="0"/>
      <w:ind w:left="572" w:right="562"/>
      <w:jc w:val="center"/>
    </w:pPr>
    <w:rPr>
      <w:rFonts w:ascii="Verdana" w:hAnsi="Verdana"/>
      <w:sz w:val="14"/>
      <w:szCs w:val="16"/>
      <w:lang w:val="en-GB"/>
    </w:rPr>
  </w:style>
  <w:style w:type="paragraph" w:styleId="Caption">
    <w:name w:val="caption"/>
    <w:basedOn w:val="Normal"/>
    <w:next w:val="Normal"/>
    <w:qFormat/>
    <w:rsid w:val="00724396"/>
    <w:rPr>
      <w:b/>
      <w:bCs/>
      <w:sz w:val="20"/>
      <w:szCs w:val="20"/>
    </w:rPr>
  </w:style>
  <w:style w:type="character" w:customStyle="1" w:styleId="StyleCaptionCenteredChar">
    <w:name w:val="Style Caption + Centered Char"/>
    <w:link w:val="StyleCaptionCentered"/>
    <w:rsid w:val="00724396"/>
    <w:rPr>
      <w:rFonts w:ascii="Verdana" w:hAnsi="Verdana"/>
      <w:b/>
      <w:bCs/>
      <w:sz w:val="14"/>
      <w:szCs w:val="16"/>
      <w:lang w:val="en-GB" w:eastAsia="en-US" w:bidi="ar-SA"/>
    </w:rPr>
  </w:style>
  <w:style w:type="paragraph" w:customStyle="1" w:styleId="corpparagraf">
    <w:name w:val="corp paragraf"/>
    <w:basedOn w:val="Normal"/>
    <w:link w:val="corpparagrafChar"/>
    <w:rsid w:val="00724396"/>
    <w:pPr>
      <w:spacing w:after="0"/>
    </w:pPr>
    <w:rPr>
      <w:rFonts w:ascii="Verdana" w:hAnsi="Verdana"/>
      <w:sz w:val="18"/>
      <w:szCs w:val="18"/>
      <w:lang w:val="fr-FR"/>
    </w:rPr>
  </w:style>
  <w:style w:type="character" w:customStyle="1" w:styleId="corpparagrafChar">
    <w:name w:val="corp paragraf Char"/>
    <w:link w:val="corpparagraf"/>
    <w:rsid w:val="00724396"/>
    <w:rPr>
      <w:rFonts w:ascii="Verdana" w:hAnsi="Verdana"/>
      <w:sz w:val="18"/>
      <w:szCs w:val="18"/>
      <w:lang w:val="fr-FR" w:eastAsia="en-US" w:bidi="ar-SA"/>
    </w:rPr>
  </w:style>
  <w:style w:type="paragraph" w:customStyle="1" w:styleId="StyleStyleCaptionCenteredLeft0mmRight04mm">
    <w:name w:val="Style Style Caption + Centered + Left:  0 mm Right:  04 mm"/>
    <w:basedOn w:val="Normal"/>
    <w:rsid w:val="00724396"/>
    <w:pPr>
      <w:spacing w:after="0"/>
      <w:ind w:right="22"/>
      <w:jc w:val="center"/>
    </w:pPr>
    <w:rPr>
      <w:rFonts w:ascii="Verdana" w:hAnsi="Verdana"/>
      <w:b/>
      <w:bCs/>
      <w:sz w:val="14"/>
      <w:szCs w:val="20"/>
      <w:lang w:val="en-GB"/>
    </w:rPr>
  </w:style>
  <w:style w:type="paragraph" w:customStyle="1" w:styleId="Stylecorpparagraf8ptItalic">
    <w:name w:val="Style corp paragraf + 8 pt Italic"/>
    <w:basedOn w:val="Normal"/>
    <w:rsid w:val="00724396"/>
    <w:pPr>
      <w:spacing w:before="60" w:after="0"/>
      <w:jc w:val="center"/>
    </w:pPr>
    <w:rPr>
      <w:rFonts w:ascii="Verdana" w:hAnsi="Verdana"/>
      <w:i/>
      <w:iCs/>
      <w:sz w:val="16"/>
      <w:szCs w:val="18"/>
      <w:lang w:val="fr-FR"/>
    </w:rPr>
  </w:style>
  <w:style w:type="paragraph" w:customStyle="1" w:styleId="Default">
    <w:name w:val="Default"/>
    <w:rsid w:val="004C26B1"/>
    <w:pPr>
      <w:autoSpaceDE w:val="0"/>
      <w:autoSpaceDN w:val="0"/>
      <w:adjustRightInd w:val="0"/>
    </w:pPr>
    <w:rPr>
      <w:rFonts w:ascii="EUAlbertina" w:hAnsi="EUAlbertina" w:cs="EUAlbertina"/>
      <w:color w:val="000000"/>
      <w:sz w:val="24"/>
      <w:szCs w:val="24"/>
    </w:rPr>
  </w:style>
  <w:style w:type="character" w:customStyle="1" w:styleId="FontStyle16">
    <w:name w:val="Font Style16"/>
    <w:rsid w:val="004C26B1"/>
    <w:rPr>
      <w:rFonts w:ascii="Times New Roman" w:hAnsi="Times New Roman"/>
      <w:sz w:val="22"/>
    </w:rPr>
  </w:style>
  <w:style w:type="character" w:customStyle="1" w:styleId="Bodytext14">
    <w:name w:val="Body text (14)_"/>
    <w:link w:val="Bodytext140"/>
    <w:locked/>
    <w:rsid w:val="004C26B1"/>
    <w:rPr>
      <w:rFonts w:ascii="Trebuchet MS" w:hAnsi="Trebuchet MS"/>
      <w:b/>
      <w:shd w:val="clear" w:color="auto" w:fill="FFFFFF"/>
      <w:lang w:bidi="ar-SA"/>
    </w:rPr>
  </w:style>
  <w:style w:type="paragraph" w:customStyle="1" w:styleId="Bodytext140">
    <w:name w:val="Body text (14)"/>
    <w:basedOn w:val="Normal"/>
    <w:link w:val="Bodytext14"/>
    <w:rsid w:val="004C26B1"/>
    <w:pPr>
      <w:widowControl w:val="0"/>
      <w:shd w:val="clear" w:color="auto" w:fill="FFFFFF"/>
      <w:spacing w:before="120" w:line="266" w:lineRule="exact"/>
      <w:ind w:hanging="340"/>
    </w:pPr>
    <w:rPr>
      <w:rFonts w:ascii="Trebuchet MS" w:hAnsi="Trebuchet MS"/>
      <w:b/>
      <w:sz w:val="20"/>
      <w:szCs w:val="20"/>
      <w:shd w:val="clear" w:color="auto" w:fill="FFFFFF"/>
    </w:rPr>
  </w:style>
  <w:style w:type="paragraph" w:customStyle="1" w:styleId="ListParagraph1">
    <w:name w:val="List Paragraph1"/>
    <w:aliases w:val="numbered list,2,OBC Bullet,Normal 1,Task Body,Viñetas (Inicio Parrafo),Paragrafo elenco,3 Txt tabla,Zerrenda-paragrafoa,Fiche List Paragraph,Dot pt,F5 List Paragraph,No Spacing1,List Paragraph Char Char Char,Indicator Tex"/>
    <w:basedOn w:val="Normal"/>
    <w:link w:val="ListParagraphChar"/>
    <w:qFormat/>
    <w:rsid w:val="004C26B1"/>
    <w:pPr>
      <w:spacing w:after="160" w:line="259" w:lineRule="auto"/>
      <w:ind w:left="720"/>
      <w:contextualSpacing/>
      <w:jc w:val="left"/>
    </w:pPr>
    <w:rPr>
      <w:rFonts w:ascii="Calibri" w:hAnsi="Calibri"/>
      <w:sz w:val="22"/>
    </w:rPr>
  </w:style>
  <w:style w:type="paragraph" w:customStyle="1" w:styleId="Listparagraf">
    <w:name w:val="Listă paragraf"/>
    <w:basedOn w:val="Normal"/>
    <w:qFormat/>
    <w:rsid w:val="004C26B1"/>
    <w:pPr>
      <w:spacing w:after="0"/>
      <w:ind w:left="720"/>
      <w:jc w:val="left"/>
    </w:pPr>
    <w:rPr>
      <w:rFonts w:ascii="FuturaA Bk BT" w:hAnsi="FuturaA Bk BT"/>
      <w:sz w:val="22"/>
      <w:szCs w:val="20"/>
      <w:lang w:val="ro-RO"/>
    </w:rPr>
  </w:style>
  <w:style w:type="paragraph" w:customStyle="1" w:styleId="BodyText1">
    <w:name w:val="Body Text1"/>
    <w:basedOn w:val="Normal"/>
    <w:rsid w:val="004C26B1"/>
    <w:pPr>
      <w:spacing w:before="120" w:after="0"/>
      <w:ind w:firstLine="720"/>
    </w:pPr>
    <w:rPr>
      <w:szCs w:val="20"/>
      <w:lang w:val="en-GB"/>
    </w:rPr>
  </w:style>
  <w:style w:type="paragraph" w:styleId="BodyTextIndent2">
    <w:name w:val="Body Text Indent 2"/>
    <w:basedOn w:val="Normal"/>
    <w:rsid w:val="004C26B1"/>
    <w:pPr>
      <w:spacing w:after="0"/>
      <w:ind w:left="420"/>
    </w:pPr>
    <w:rPr>
      <w:szCs w:val="24"/>
      <w:lang w:val="fr-FR"/>
    </w:rPr>
  </w:style>
  <w:style w:type="paragraph" w:customStyle="1" w:styleId="al">
    <w:name w:val="a_l"/>
    <w:basedOn w:val="Normal"/>
    <w:rsid w:val="004C26B1"/>
    <w:pPr>
      <w:spacing w:before="100" w:beforeAutospacing="1" w:after="100" w:afterAutospacing="1"/>
      <w:jc w:val="left"/>
    </w:pPr>
    <w:rPr>
      <w:szCs w:val="24"/>
    </w:rPr>
  </w:style>
  <w:style w:type="paragraph" w:styleId="TableofFigures">
    <w:name w:val="table of figures"/>
    <w:basedOn w:val="Normal"/>
    <w:next w:val="Normal"/>
    <w:semiHidden/>
    <w:rsid w:val="003F1426"/>
  </w:style>
  <w:style w:type="paragraph" w:styleId="TOC6">
    <w:name w:val="toc 6"/>
    <w:basedOn w:val="Normal"/>
    <w:next w:val="Normal"/>
    <w:autoRedefine/>
    <w:semiHidden/>
    <w:rsid w:val="003F1426"/>
    <w:pPr>
      <w:tabs>
        <w:tab w:val="right" w:leader="dot" w:pos="10099"/>
      </w:tabs>
      <w:spacing w:before="40" w:after="0"/>
      <w:ind w:left="2520" w:hanging="540"/>
      <w:jc w:val="left"/>
    </w:pPr>
    <w:rPr>
      <w:rFonts w:ascii="Arial" w:hAnsi="Arial"/>
      <w:noProof/>
      <w:sz w:val="18"/>
    </w:rPr>
  </w:style>
  <w:style w:type="character" w:customStyle="1" w:styleId="CharChar1">
    <w:name w:val="Char Char1"/>
    <w:rsid w:val="00875830"/>
    <w:rPr>
      <w:sz w:val="24"/>
      <w:szCs w:val="22"/>
      <w:lang w:val="en-US" w:eastAsia="en-US" w:bidi="ar-SA"/>
    </w:rPr>
  </w:style>
  <w:style w:type="paragraph" w:customStyle="1" w:styleId="Footnotesymbol">
    <w:name w:val="Footnote symbol"/>
    <w:aliases w:val="ftref,Знак сноски-FN,16 Point,Superscript 6 Point,Footnote Reference Superscript,Footnote Reference Number,BVI fnr,footnote ref,Footnote Reference_LVL6,Footnote Reference_LVL61,Footnote Reference_LVL62,Ref,fr"/>
    <w:basedOn w:val="Normal"/>
    <w:rsid w:val="00875830"/>
    <w:pPr>
      <w:spacing w:after="160" w:line="240" w:lineRule="exact"/>
    </w:pPr>
    <w:rPr>
      <w:sz w:val="20"/>
      <w:szCs w:val="20"/>
      <w:vertAlign w:val="superscript"/>
    </w:rPr>
  </w:style>
  <w:style w:type="character" w:customStyle="1" w:styleId="apple-converted-space">
    <w:name w:val="apple-converted-space"/>
    <w:basedOn w:val="DefaultParagraphFont"/>
    <w:rsid w:val="00875830"/>
  </w:style>
  <w:style w:type="paragraph" w:styleId="NormalWeb">
    <w:name w:val="Normal (Web)"/>
    <w:basedOn w:val="Normal"/>
    <w:rsid w:val="00875830"/>
    <w:pPr>
      <w:spacing w:before="100" w:beforeAutospacing="1" w:after="100" w:afterAutospacing="1"/>
      <w:jc w:val="left"/>
    </w:pPr>
    <w:rPr>
      <w:szCs w:val="24"/>
    </w:rPr>
  </w:style>
  <w:style w:type="character" w:customStyle="1" w:styleId="panchor">
    <w:name w:val="panchor"/>
    <w:basedOn w:val="DefaultParagraphFont"/>
    <w:rsid w:val="00875830"/>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1"/>
    <w:locked/>
    <w:rsid w:val="001C176F"/>
    <w:rPr>
      <w:rFonts w:ascii="Calibri" w:hAnsi="Calibri"/>
      <w:sz w:val="22"/>
      <w:szCs w:val="22"/>
      <w:lang w:val="en-US" w:eastAsia="en-US" w:bidi="ar-SA"/>
    </w:rPr>
  </w:style>
  <w:style w:type="character" w:customStyle="1" w:styleId="HeaderChar">
    <w:name w:val="Header Char"/>
    <w:basedOn w:val="DefaultParagraphFont"/>
    <w:locked/>
    <w:rsid w:val="001C176F"/>
    <w:rPr>
      <w:rFonts w:ascii="Calibri" w:eastAsia="Times New Roman" w:hAnsi="Calibri" w:cs="Times New Roman"/>
      <w:sz w:val="22"/>
      <w:szCs w:val="22"/>
    </w:rPr>
  </w:style>
  <w:style w:type="character" w:customStyle="1" w:styleId="FooterChar">
    <w:name w:val="Footer Char"/>
    <w:basedOn w:val="DefaultParagraphFont"/>
    <w:link w:val="Footer"/>
    <w:locked/>
    <w:rsid w:val="001C176F"/>
    <w:rPr>
      <w:sz w:val="24"/>
      <w:szCs w:val="22"/>
      <w:lang w:val="en-US" w:eastAsia="en-US" w:bidi="ar-SA"/>
    </w:rPr>
  </w:style>
  <w:style w:type="paragraph" w:customStyle="1" w:styleId="Stil">
    <w:name w:val="Stil"/>
    <w:rsid w:val="00B81ABA"/>
    <w:pPr>
      <w:widowControl w:val="0"/>
      <w:autoSpaceDE w:val="0"/>
      <w:autoSpaceDN w:val="0"/>
      <w:adjustRightInd w:val="0"/>
    </w:pPr>
    <w:rPr>
      <w:sz w:val="24"/>
      <w:szCs w:val="24"/>
      <w:lang w:val="ro-RO" w:eastAsia="ro-RO"/>
    </w:rPr>
  </w:style>
  <w:style w:type="numbering" w:styleId="111111">
    <w:name w:val="Outline List 2"/>
    <w:basedOn w:val="NoList"/>
    <w:semiHidden/>
    <w:rsid w:val="00B81ABA"/>
    <w:pPr>
      <w:numPr>
        <w:numId w:val="4"/>
      </w:numPr>
    </w:pPr>
  </w:style>
  <w:style w:type="paragraph" w:styleId="BalloonText">
    <w:name w:val="Balloon Text"/>
    <w:basedOn w:val="Normal"/>
    <w:semiHidden/>
    <w:rsid w:val="00F27BB5"/>
    <w:rPr>
      <w:rFonts w:ascii="Tahoma" w:hAnsi="Tahoma" w:cs="Tahoma"/>
      <w:sz w:val="16"/>
      <w:szCs w:val="16"/>
    </w:rPr>
  </w:style>
  <w:style w:type="character" w:styleId="Strong">
    <w:name w:val="Strong"/>
    <w:basedOn w:val="DefaultParagraphFont"/>
    <w:qFormat/>
    <w:rsid w:val="00D277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825">
      <w:bodyDiv w:val="1"/>
      <w:marLeft w:val="0"/>
      <w:marRight w:val="0"/>
      <w:marTop w:val="0"/>
      <w:marBottom w:val="0"/>
      <w:divBdr>
        <w:top w:val="none" w:sz="0" w:space="0" w:color="auto"/>
        <w:left w:val="none" w:sz="0" w:space="0" w:color="auto"/>
        <w:bottom w:val="none" w:sz="0" w:space="0" w:color="auto"/>
        <w:right w:val="none" w:sz="0" w:space="0" w:color="auto"/>
      </w:divBdr>
    </w:div>
    <w:div w:id="141653434">
      <w:bodyDiv w:val="1"/>
      <w:marLeft w:val="0"/>
      <w:marRight w:val="0"/>
      <w:marTop w:val="0"/>
      <w:marBottom w:val="0"/>
      <w:divBdr>
        <w:top w:val="none" w:sz="0" w:space="0" w:color="auto"/>
        <w:left w:val="none" w:sz="0" w:space="0" w:color="auto"/>
        <w:bottom w:val="none" w:sz="0" w:space="0" w:color="auto"/>
        <w:right w:val="none" w:sz="0" w:space="0" w:color="auto"/>
      </w:divBdr>
    </w:div>
    <w:div w:id="485098932">
      <w:bodyDiv w:val="1"/>
      <w:marLeft w:val="0"/>
      <w:marRight w:val="0"/>
      <w:marTop w:val="0"/>
      <w:marBottom w:val="0"/>
      <w:divBdr>
        <w:top w:val="none" w:sz="0" w:space="0" w:color="auto"/>
        <w:left w:val="none" w:sz="0" w:space="0" w:color="auto"/>
        <w:bottom w:val="none" w:sz="0" w:space="0" w:color="auto"/>
        <w:right w:val="none" w:sz="0" w:space="0" w:color="auto"/>
      </w:divBdr>
    </w:div>
    <w:div w:id="488328454">
      <w:bodyDiv w:val="1"/>
      <w:marLeft w:val="0"/>
      <w:marRight w:val="0"/>
      <w:marTop w:val="0"/>
      <w:marBottom w:val="0"/>
      <w:divBdr>
        <w:top w:val="none" w:sz="0" w:space="0" w:color="auto"/>
        <w:left w:val="none" w:sz="0" w:space="0" w:color="auto"/>
        <w:bottom w:val="none" w:sz="0" w:space="0" w:color="auto"/>
        <w:right w:val="none" w:sz="0" w:space="0" w:color="auto"/>
      </w:divBdr>
    </w:div>
    <w:div w:id="516388726">
      <w:bodyDiv w:val="1"/>
      <w:marLeft w:val="0"/>
      <w:marRight w:val="0"/>
      <w:marTop w:val="0"/>
      <w:marBottom w:val="0"/>
      <w:divBdr>
        <w:top w:val="none" w:sz="0" w:space="0" w:color="auto"/>
        <w:left w:val="none" w:sz="0" w:space="0" w:color="auto"/>
        <w:bottom w:val="none" w:sz="0" w:space="0" w:color="auto"/>
        <w:right w:val="none" w:sz="0" w:space="0" w:color="auto"/>
      </w:divBdr>
    </w:div>
    <w:div w:id="871503317">
      <w:bodyDiv w:val="1"/>
      <w:marLeft w:val="0"/>
      <w:marRight w:val="0"/>
      <w:marTop w:val="0"/>
      <w:marBottom w:val="0"/>
      <w:divBdr>
        <w:top w:val="none" w:sz="0" w:space="0" w:color="auto"/>
        <w:left w:val="none" w:sz="0" w:space="0" w:color="auto"/>
        <w:bottom w:val="none" w:sz="0" w:space="0" w:color="auto"/>
        <w:right w:val="none" w:sz="0" w:space="0" w:color="auto"/>
      </w:divBdr>
    </w:div>
    <w:div w:id="891380619">
      <w:bodyDiv w:val="1"/>
      <w:marLeft w:val="0"/>
      <w:marRight w:val="0"/>
      <w:marTop w:val="0"/>
      <w:marBottom w:val="0"/>
      <w:divBdr>
        <w:top w:val="none" w:sz="0" w:space="0" w:color="auto"/>
        <w:left w:val="none" w:sz="0" w:space="0" w:color="auto"/>
        <w:bottom w:val="none" w:sz="0" w:space="0" w:color="auto"/>
        <w:right w:val="none" w:sz="0" w:space="0" w:color="auto"/>
      </w:divBdr>
    </w:div>
    <w:div w:id="909192260">
      <w:bodyDiv w:val="1"/>
      <w:marLeft w:val="0"/>
      <w:marRight w:val="0"/>
      <w:marTop w:val="0"/>
      <w:marBottom w:val="0"/>
      <w:divBdr>
        <w:top w:val="none" w:sz="0" w:space="0" w:color="auto"/>
        <w:left w:val="none" w:sz="0" w:space="0" w:color="auto"/>
        <w:bottom w:val="none" w:sz="0" w:space="0" w:color="auto"/>
        <w:right w:val="none" w:sz="0" w:space="0" w:color="auto"/>
      </w:divBdr>
    </w:div>
    <w:div w:id="1122110832">
      <w:bodyDiv w:val="1"/>
      <w:marLeft w:val="0"/>
      <w:marRight w:val="0"/>
      <w:marTop w:val="0"/>
      <w:marBottom w:val="0"/>
      <w:divBdr>
        <w:top w:val="none" w:sz="0" w:space="0" w:color="auto"/>
        <w:left w:val="none" w:sz="0" w:space="0" w:color="auto"/>
        <w:bottom w:val="none" w:sz="0" w:space="0" w:color="auto"/>
        <w:right w:val="none" w:sz="0" w:space="0" w:color="auto"/>
      </w:divBdr>
    </w:div>
    <w:div w:id="15174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mt.gov.ro/web14/strategia-in-transporturi/transporturi-strategie/strategii-sectoriale-politici-programe" TargetMode="External"/><Relationship Id="rId26" Type="http://schemas.openxmlformats.org/officeDocument/2006/relationships/hyperlink" Target="http://cfr.ro/files/strategie/SDezIF/2020/anexa%2019%20strategie%20(transport%20autoturisme)%20v3.0.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cfr.ro/files/strategie/SDezIF/2020/anexa%2017%20strategie%20(servicii%20cadentate)%20v3.0.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cfr.ro/index.php/ct-menu-item-3/contractul-de-activitate-2021-2025"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cfr.ro/index.php/ct-menu-item-3/ct-menu-item-55/strategia-de-dezvoltare-a-infrastructurii-ferovia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A060-BBB7-4F8B-BC55-D481D969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55</Pages>
  <Words>26563</Words>
  <Characters>154069</Characters>
  <Application>Microsoft Office Word</Application>
  <DocSecurity>0</DocSecurity>
  <Lines>1283</Lines>
  <Paragraphs>360</Paragraphs>
  <ScaleCrop>false</ScaleCrop>
  <HeadingPairs>
    <vt:vector size="2" baseType="variant">
      <vt:variant>
        <vt:lpstr>Title</vt:lpstr>
      </vt:variant>
      <vt:variant>
        <vt:i4>1</vt:i4>
      </vt:variant>
    </vt:vector>
  </HeadingPairs>
  <TitlesOfParts>
    <vt:vector size="1" baseType="lpstr">
      <vt:lpstr>Plan strategic restructurare CFR SA</vt:lpstr>
    </vt:vector>
  </TitlesOfParts>
  <Company>cncfr</Company>
  <LinksUpToDate>false</LinksUpToDate>
  <CharactersWithSpaces>180272</CharactersWithSpaces>
  <SharedDoc>false</SharedDoc>
  <HLinks>
    <vt:vector size="384" baseType="variant">
      <vt:variant>
        <vt:i4>6881355</vt:i4>
      </vt:variant>
      <vt:variant>
        <vt:i4>543</vt:i4>
      </vt:variant>
      <vt:variant>
        <vt:i4>0</vt:i4>
      </vt:variant>
      <vt:variant>
        <vt:i4>5</vt:i4>
      </vt:variant>
      <vt:variant>
        <vt:lpwstr/>
      </vt:variant>
      <vt:variant>
        <vt:lpwstr>tabel_12</vt:lpwstr>
      </vt:variant>
      <vt:variant>
        <vt:i4>1769494</vt:i4>
      </vt:variant>
      <vt:variant>
        <vt:i4>492</vt:i4>
      </vt:variant>
      <vt:variant>
        <vt:i4>0</vt:i4>
      </vt:variant>
      <vt:variant>
        <vt:i4>5</vt:i4>
      </vt:variant>
      <vt:variant>
        <vt:lpwstr>http://cfr.ro/files/strategie/SDezIF/2020/anexa 19 strategie (transport autoturisme) v3.0.pdf</vt:lpwstr>
      </vt:variant>
      <vt:variant>
        <vt:lpwstr/>
      </vt:variant>
      <vt:variant>
        <vt:i4>3801123</vt:i4>
      </vt:variant>
      <vt:variant>
        <vt:i4>489</vt:i4>
      </vt:variant>
      <vt:variant>
        <vt:i4>0</vt:i4>
      </vt:variant>
      <vt:variant>
        <vt:i4>5</vt:i4>
      </vt:variant>
      <vt:variant>
        <vt:lpwstr>http://cfr.ro/files/strategie/SDezIF/2020/anexa 17 strategie (servicii cadentate) v3.0.pdf</vt:lpwstr>
      </vt:variant>
      <vt:variant>
        <vt:lpwstr/>
      </vt:variant>
      <vt:variant>
        <vt:i4>1769562</vt:i4>
      </vt:variant>
      <vt:variant>
        <vt:i4>387</vt:i4>
      </vt:variant>
      <vt:variant>
        <vt:i4>0</vt:i4>
      </vt:variant>
      <vt:variant>
        <vt:i4>5</vt:i4>
      </vt:variant>
      <vt:variant>
        <vt:lpwstr>http://cfr.ro/index.php/ct-menu-item-3/contractul-de-activitate-2021-2025</vt:lpwstr>
      </vt:variant>
      <vt:variant>
        <vt:lpwstr/>
      </vt:variant>
      <vt:variant>
        <vt:i4>7929898</vt:i4>
      </vt:variant>
      <vt:variant>
        <vt:i4>384</vt:i4>
      </vt:variant>
      <vt:variant>
        <vt:i4>0</vt:i4>
      </vt:variant>
      <vt:variant>
        <vt:i4>5</vt:i4>
      </vt:variant>
      <vt:variant>
        <vt:lpwstr>http://cfr.ro/index.php/ct-menu-item-3/ct-menu-item-55/strategia-de-dezvoltare-a-infrastructurii-feroviare</vt:lpwstr>
      </vt:variant>
      <vt:variant>
        <vt:lpwstr/>
      </vt:variant>
      <vt:variant>
        <vt:i4>2228335</vt:i4>
      </vt:variant>
      <vt:variant>
        <vt:i4>381</vt:i4>
      </vt:variant>
      <vt:variant>
        <vt:i4>0</vt:i4>
      </vt:variant>
      <vt:variant>
        <vt:i4>5</vt:i4>
      </vt:variant>
      <vt:variant>
        <vt:lpwstr>http://mt.gov.ro/web14/strategia-in-transporturi/transporturi-strategie/strategii-sectoriale-politici-programe</vt:lpwstr>
      </vt:variant>
      <vt:variant>
        <vt:lpwstr/>
      </vt:variant>
      <vt:variant>
        <vt:i4>1179700</vt:i4>
      </vt:variant>
      <vt:variant>
        <vt:i4>350</vt:i4>
      </vt:variant>
      <vt:variant>
        <vt:i4>0</vt:i4>
      </vt:variant>
      <vt:variant>
        <vt:i4>5</vt:i4>
      </vt:variant>
      <vt:variant>
        <vt:lpwstr/>
      </vt:variant>
      <vt:variant>
        <vt:lpwstr>_Toc89421997</vt:lpwstr>
      </vt:variant>
      <vt:variant>
        <vt:i4>1245236</vt:i4>
      </vt:variant>
      <vt:variant>
        <vt:i4>344</vt:i4>
      </vt:variant>
      <vt:variant>
        <vt:i4>0</vt:i4>
      </vt:variant>
      <vt:variant>
        <vt:i4>5</vt:i4>
      </vt:variant>
      <vt:variant>
        <vt:lpwstr/>
      </vt:variant>
      <vt:variant>
        <vt:lpwstr>_Toc89421996</vt:lpwstr>
      </vt:variant>
      <vt:variant>
        <vt:i4>1048628</vt:i4>
      </vt:variant>
      <vt:variant>
        <vt:i4>338</vt:i4>
      </vt:variant>
      <vt:variant>
        <vt:i4>0</vt:i4>
      </vt:variant>
      <vt:variant>
        <vt:i4>5</vt:i4>
      </vt:variant>
      <vt:variant>
        <vt:lpwstr/>
      </vt:variant>
      <vt:variant>
        <vt:lpwstr>_Toc89421995</vt:lpwstr>
      </vt:variant>
      <vt:variant>
        <vt:i4>1114164</vt:i4>
      </vt:variant>
      <vt:variant>
        <vt:i4>332</vt:i4>
      </vt:variant>
      <vt:variant>
        <vt:i4>0</vt:i4>
      </vt:variant>
      <vt:variant>
        <vt:i4>5</vt:i4>
      </vt:variant>
      <vt:variant>
        <vt:lpwstr/>
      </vt:variant>
      <vt:variant>
        <vt:lpwstr>_Toc89421994</vt:lpwstr>
      </vt:variant>
      <vt:variant>
        <vt:i4>1441844</vt:i4>
      </vt:variant>
      <vt:variant>
        <vt:i4>326</vt:i4>
      </vt:variant>
      <vt:variant>
        <vt:i4>0</vt:i4>
      </vt:variant>
      <vt:variant>
        <vt:i4>5</vt:i4>
      </vt:variant>
      <vt:variant>
        <vt:lpwstr/>
      </vt:variant>
      <vt:variant>
        <vt:lpwstr>_Toc89421993</vt:lpwstr>
      </vt:variant>
      <vt:variant>
        <vt:i4>1507380</vt:i4>
      </vt:variant>
      <vt:variant>
        <vt:i4>320</vt:i4>
      </vt:variant>
      <vt:variant>
        <vt:i4>0</vt:i4>
      </vt:variant>
      <vt:variant>
        <vt:i4>5</vt:i4>
      </vt:variant>
      <vt:variant>
        <vt:lpwstr/>
      </vt:variant>
      <vt:variant>
        <vt:lpwstr>_Toc89421992</vt:lpwstr>
      </vt:variant>
      <vt:variant>
        <vt:i4>1310772</vt:i4>
      </vt:variant>
      <vt:variant>
        <vt:i4>314</vt:i4>
      </vt:variant>
      <vt:variant>
        <vt:i4>0</vt:i4>
      </vt:variant>
      <vt:variant>
        <vt:i4>5</vt:i4>
      </vt:variant>
      <vt:variant>
        <vt:lpwstr/>
      </vt:variant>
      <vt:variant>
        <vt:lpwstr>_Toc89421991</vt:lpwstr>
      </vt:variant>
      <vt:variant>
        <vt:i4>1376308</vt:i4>
      </vt:variant>
      <vt:variant>
        <vt:i4>308</vt:i4>
      </vt:variant>
      <vt:variant>
        <vt:i4>0</vt:i4>
      </vt:variant>
      <vt:variant>
        <vt:i4>5</vt:i4>
      </vt:variant>
      <vt:variant>
        <vt:lpwstr/>
      </vt:variant>
      <vt:variant>
        <vt:lpwstr>_Toc89421990</vt:lpwstr>
      </vt:variant>
      <vt:variant>
        <vt:i4>1835061</vt:i4>
      </vt:variant>
      <vt:variant>
        <vt:i4>302</vt:i4>
      </vt:variant>
      <vt:variant>
        <vt:i4>0</vt:i4>
      </vt:variant>
      <vt:variant>
        <vt:i4>5</vt:i4>
      </vt:variant>
      <vt:variant>
        <vt:lpwstr/>
      </vt:variant>
      <vt:variant>
        <vt:lpwstr>_Toc89421989</vt:lpwstr>
      </vt:variant>
      <vt:variant>
        <vt:i4>1900597</vt:i4>
      </vt:variant>
      <vt:variant>
        <vt:i4>296</vt:i4>
      </vt:variant>
      <vt:variant>
        <vt:i4>0</vt:i4>
      </vt:variant>
      <vt:variant>
        <vt:i4>5</vt:i4>
      </vt:variant>
      <vt:variant>
        <vt:lpwstr/>
      </vt:variant>
      <vt:variant>
        <vt:lpwstr>_Toc89421988</vt:lpwstr>
      </vt:variant>
      <vt:variant>
        <vt:i4>1179701</vt:i4>
      </vt:variant>
      <vt:variant>
        <vt:i4>290</vt:i4>
      </vt:variant>
      <vt:variant>
        <vt:i4>0</vt:i4>
      </vt:variant>
      <vt:variant>
        <vt:i4>5</vt:i4>
      </vt:variant>
      <vt:variant>
        <vt:lpwstr/>
      </vt:variant>
      <vt:variant>
        <vt:lpwstr>_Toc89421987</vt:lpwstr>
      </vt:variant>
      <vt:variant>
        <vt:i4>1245237</vt:i4>
      </vt:variant>
      <vt:variant>
        <vt:i4>284</vt:i4>
      </vt:variant>
      <vt:variant>
        <vt:i4>0</vt:i4>
      </vt:variant>
      <vt:variant>
        <vt:i4>5</vt:i4>
      </vt:variant>
      <vt:variant>
        <vt:lpwstr/>
      </vt:variant>
      <vt:variant>
        <vt:lpwstr>_Toc89421986</vt:lpwstr>
      </vt:variant>
      <vt:variant>
        <vt:i4>1048629</vt:i4>
      </vt:variant>
      <vt:variant>
        <vt:i4>278</vt:i4>
      </vt:variant>
      <vt:variant>
        <vt:i4>0</vt:i4>
      </vt:variant>
      <vt:variant>
        <vt:i4>5</vt:i4>
      </vt:variant>
      <vt:variant>
        <vt:lpwstr/>
      </vt:variant>
      <vt:variant>
        <vt:lpwstr>_Toc89421985</vt:lpwstr>
      </vt:variant>
      <vt:variant>
        <vt:i4>1900594</vt:i4>
      </vt:variant>
      <vt:variant>
        <vt:i4>269</vt:i4>
      </vt:variant>
      <vt:variant>
        <vt:i4>0</vt:i4>
      </vt:variant>
      <vt:variant>
        <vt:i4>5</vt:i4>
      </vt:variant>
      <vt:variant>
        <vt:lpwstr/>
      </vt:variant>
      <vt:variant>
        <vt:lpwstr>_Toc89417290</vt:lpwstr>
      </vt:variant>
      <vt:variant>
        <vt:i4>1310771</vt:i4>
      </vt:variant>
      <vt:variant>
        <vt:i4>263</vt:i4>
      </vt:variant>
      <vt:variant>
        <vt:i4>0</vt:i4>
      </vt:variant>
      <vt:variant>
        <vt:i4>5</vt:i4>
      </vt:variant>
      <vt:variant>
        <vt:lpwstr/>
      </vt:variant>
      <vt:variant>
        <vt:lpwstr>_Toc89417289</vt:lpwstr>
      </vt:variant>
      <vt:variant>
        <vt:i4>1376307</vt:i4>
      </vt:variant>
      <vt:variant>
        <vt:i4>257</vt:i4>
      </vt:variant>
      <vt:variant>
        <vt:i4>0</vt:i4>
      </vt:variant>
      <vt:variant>
        <vt:i4>5</vt:i4>
      </vt:variant>
      <vt:variant>
        <vt:lpwstr/>
      </vt:variant>
      <vt:variant>
        <vt:lpwstr>_Toc89417288</vt:lpwstr>
      </vt:variant>
      <vt:variant>
        <vt:i4>1703987</vt:i4>
      </vt:variant>
      <vt:variant>
        <vt:i4>251</vt:i4>
      </vt:variant>
      <vt:variant>
        <vt:i4>0</vt:i4>
      </vt:variant>
      <vt:variant>
        <vt:i4>5</vt:i4>
      </vt:variant>
      <vt:variant>
        <vt:lpwstr/>
      </vt:variant>
      <vt:variant>
        <vt:lpwstr>_Toc89417287</vt:lpwstr>
      </vt:variant>
      <vt:variant>
        <vt:i4>1048628</vt:i4>
      </vt:variant>
      <vt:variant>
        <vt:i4>242</vt:i4>
      </vt:variant>
      <vt:variant>
        <vt:i4>0</vt:i4>
      </vt:variant>
      <vt:variant>
        <vt:i4>5</vt:i4>
      </vt:variant>
      <vt:variant>
        <vt:lpwstr/>
      </vt:variant>
      <vt:variant>
        <vt:lpwstr>_Toc89367880</vt:lpwstr>
      </vt:variant>
      <vt:variant>
        <vt:i4>1638459</vt:i4>
      </vt:variant>
      <vt:variant>
        <vt:i4>236</vt:i4>
      </vt:variant>
      <vt:variant>
        <vt:i4>0</vt:i4>
      </vt:variant>
      <vt:variant>
        <vt:i4>5</vt:i4>
      </vt:variant>
      <vt:variant>
        <vt:lpwstr/>
      </vt:variant>
      <vt:variant>
        <vt:lpwstr>_Toc89367879</vt:lpwstr>
      </vt:variant>
      <vt:variant>
        <vt:i4>1572923</vt:i4>
      </vt:variant>
      <vt:variant>
        <vt:i4>230</vt:i4>
      </vt:variant>
      <vt:variant>
        <vt:i4>0</vt:i4>
      </vt:variant>
      <vt:variant>
        <vt:i4>5</vt:i4>
      </vt:variant>
      <vt:variant>
        <vt:lpwstr/>
      </vt:variant>
      <vt:variant>
        <vt:lpwstr>_Toc89367878</vt:lpwstr>
      </vt:variant>
      <vt:variant>
        <vt:i4>1507387</vt:i4>
      </vt:variant>
      <vt:variant>
        <vt:i4>224</vt:i4>
      </vt:variant>
      <vt:variant>
        <vt:i4>0</vt:i4>
      </vt:variant>
      <vt:variant>
        <vt:i4>5</vt:i4>
      </vt:variant>
      <vt:variant>
        <vt:lpwstr/>
      </vt:variant>
      <vt:variant>
        <vt:lpwstr>_Toc89367877</vt:lpwstr>
      </vt:variant>
      <vt:variant>
        <vt:i4>1441851</vt:i4>
      </vt:variant>
      <vt:variant>
        <vt:i4>218</vt:i4>
      </vt:variant>
      <vt:variant>
        <vt:i4>0</vt:i4>
      </vt:variant>
      <vt:variant>
        <vt:i4>5</vt:i4>
      </vt:variant>
      <vt:variant>
        <vt:lpwstr/>
      </vt:variant>
      <vt:variant>
        <vt:lpwstr>_Toc89367876</vt:lpwstr>
      </vt:variant>
      <vt:variant>
        <vt:i4>1376315</vt:i4>
      </vt:variant>
      <vt:variant>
        <vt:i4>212</vt:i4>
      </vt:variant>
      <vt:variant>
        <vt:i4>0</vt:i4>
      </vt:variant>
      <vt:variant>
        <vt:i4>5</vt:i4>
      </vt:variant>
      <vt:variant>
        <vt:lpwstr/>
      </vt:variant>
      <vt:variant>
        <vt:lpwstr>_Toc89367875</vt:lpwstr>
      </vt:variant>
      <vt:variant>
        <vt:i4>1310779</vt:i4>
      </vt:variant>
      <vt:variant>
        <vt:i4>206</vt:i4>
      </vt:variant>
      <vt:variant>
        <vt:i4>0</vt:i4>
      </vt:variant>
      <vt:variant>
        <vt:i4>5</vt:i4>
      </vt:variant>
      <vt:variant>
        <vt:lpwstr/>
      </vt:variant>
      <vt:variant>
        <vt:lpwstr>_Toc89367874</vt:lpwstr>
      </vt:variant>
      <vt:variant>
        <vt:i4>1245243</vt:i4>
      </vt:variant>
      <vt:variant>
        <vt:i4>200</vt:i4>
      </vt:variant>
      <vt:variant>
        <vt:i4>0</vt:i4>
      </vt:variant>
      <vt:variant>
        <vt:i4>5</vt:i4>
      </vt:variant>
      <vt:variant>
        <vt:lpwstr/>
      </vt:variant>
      <vt:variant>
        <vt:lpwstr>_Toc89367873</vt:lpwstr>
      </vt:variant>
      <vt:variant>
        <vt:i4>1179707</vt:i4>
      </vt:variant>
      <vt:variant>
        <vt:i4>194</vt:i4>
      </vt:variant>
      <vt:variant>
        <vt:i4>0</vt:i4>
      </vt:variant>
      <vt:variant>
        <vt:i4>5</vt:i4>
      </vt:variant>
      <vt:variant>
        <vt:lpwstr/>
      </vt:variant>
      <vt:variant>
        <vt:lpwstr>_Toc89367872</vt:lpwstr>
      </vt:variant>
      <vt:variant>
        <vt:i4>1114171</vt:i4>
      </vt:variant>
      <vt:variant>
        <vt:i4>188</vt:i4>
      </vt:variant>
      <vt:variant>
        <vt:i4>0</vt:i4>
      </vt:variant>
      <vt:variant>
        <vt:i4>5</vt:i4>
      </vt:variant>
      <vt:variant>
        <vt:lpwstr/>
      </vt:variant>
      <vt:variant>
        <vt:lpwstr>_Toc89367871</vt:lpwstr>
      </vt:variant>
      <vt:variant>
        <vt:i4>1048635</vt:i4>
      </vt:variant>
      <vt:variant>
        <vt:i4>182</vt:i4>
      </vt:variant>
      <vt:variant>
        <vt:i4>0</vt:i4>
      </vt:variant>
      <vt:variant>
        <vt:i4>5</vt:i4>
      </vt:variant>
      <vt:variant>
        <vt:lpwstr/>
      </vt:variant>
      <vt:variant>
        <vt:lpwstr>_Toc89367870</vt:lpwstr>
      </vt:variant>
      <vt:variant>
        <vt:i4>1638458</vt:i4>
      </vt:variant>
      <vt:variant>
        <vt:i4>176</vt:i4>
      </vt:variant>
      <vt:variant>
        <vt:i4>0</vt:i4>
      </vt:variant>
      <vt:variant>
        <vt:i4>5</vt:i4>
      </vt:variant>
      <vt:variant>
        <vt:lpwstr/>
      </vt:variant>
      <vt:variant>
        <vt:lpwstr>_Toc89367869</vt:lpwstr>
      </vt:variant>
      <vt:variant>
        <vt:i4>1572922</vt:i4>
      </vt:variant>
      <vt:variant>
        <vt:i4>170</vt:i4>
      </vt:variant>
      <vt:variant>
        <vt:i4>0</vt:i4>
      </vt:variant>
      <vt:variant>
        <vt:i4>5</vt:i4>
      </vt:variant>
      <vt:variant>
        <vt:lpwstr/>
      </vt:variant>
      <vt:variant>
        <vt:lpwstr>_Toc89367868</vt:lpwstr>
      </vt:variant>
      <vt:variant>
        <vt:i4>1507386</vt:i4>
      </vt:variant>
      <vt:variant>
        <vt:i4>164</vt:i4>
      </vt:variant>
      <vt:variant>
        <vt:i4>0</vt:i4>
      </vt:variant>
      <vt:variant>
        <vt:i4>5</vt:i4>
      </vt:variant>
      <vt:variant>
        <vt:lpwstr/>
      </vt:variant>
      <vt:variant>
        <vt:lpwstr>_Toc89367867</vt:lpwstr>
      </vt:variant>
      <vt:variant>
        <vt:i4>1441850</vt:i4>
      </vt:variant>
      <vt:variant>
        <vt:i4>158</vt:i4>
      </vt:variant>
      <vt:variant>
        <vt:i4>0</vt:i4>
      </vt:variant>
      <vt:variant>
        <vt:i4>5</vt:i4>
      </vt:variant>
      <vt:variant>
        <vt:lpwstr/>
      </vt:variant>
      <vt:variant>
        <vt:lpwstr>_Toc89367866</vt:lpwstr>
      </vt:variant>
      <vt:variant>
        <vt:i4>1376314</vt:i4>
      </vt:variant>
      <vt:variant>
        <vt:i4>152</vt:i4>
      </vt:variant>
      <vt:variant>
        <vt:i4>0</vt:i4>
      </vt:variant>
      <vt:variant>
        <vt:i4>5</vt:i4>
      </vt:variant>
      <vt:variant>
        <vt:lpwstr/>
      </vt:variant>
      <vt:variant>
        <vt:lpwstr>_Toc89367865</vt:lpwstr>
      </vt:variant>
      <vt:variant>
        <vt:i4>1310778</vt:i4>
      </vt:variant>
      <vt:variant>
        <vt:i4>146</vt:i4>
      </vt:variant>
      <vt:variant>
        <vt:i4>0</vt:i4>
      </vt:variant>
      <vt:variant>
        <vt:i4>5</vt:i4>
      </vt:variant>
      <vt:variant>
        <vt:lpwstr/>
      </vt:variant>
      <vt:variant>
        <vt:lpwstr>_Toc89367864</vt:lpwstr>
      </vt:variant>
      <vt:variant>
        <vt:i4>1245242</vt:i4>
      </vt:variant>
      <vt:variant>
        <vt:i4>140</vt:i4>
      </vt:variant>
      <vt:variant>
        <vt:i4>0</vt:i4>
      </vt:variant>
      <vt:variant>
        <vt:i4>5</vt:i4>
      </vt:variant>
      <vt:variant>
        <vt:lpwstr/>
      </vt:variant>
      <vt:variant>
        <vt:lpwstr>_Toc89367863</vt:lpwstr>
      </vt:variant>
      <vt:variant>
        <vt:i4>1179706</vt:i4>
      </vt:variant>
      <vt:variant>
        <vt:i4>134</vt:i4>
      </vt:variant>
      <vt:variant>
        <vt:i4>0</vt:i4>
      </vt:variant>
      <vt:variant>
        <vt:i4>5</vt:i4>
      </vt:variant>
      <vt:variant>
        <vt:lpwstr/>
      </vt:variant>
      <vt:variant>
        <vt:lpwstr>_Toc89367862</vt:lpwstr>
      </vt:variant>
      <vt:variant>
        <vt:i4>1114170</vt:i4>
      </vt:variant>
      <vt:variant>
        <vt:i4>128</vt:i4>
      </vt:variant>
      <vt:variant>
        <vt:i4>0</vt:i4>
      </vt:variant>
      <vt:variant>
        <vt:i4>5</vt:i4>
      </vt:variant>
      <vt:variant>
        <vt:lpwstr/>
      </vt:variant>
      <vt:variant>
        <vt:lpwstr>_Toc89367861</vt:lpwstr>
      </vt:variant>
      <vt:variant>
        <vt:i4>1048634</vt:i4>
      </vt:variant>
      <vt:variant>
        <vt:i4>122</vt:i4>
      </vt:variant>
      <vt:variant>
        <vt:i4>0</vt:i4>
      </vt:variant>
      <vt:variant>
        <vt:i4>5</vt:i4>
      </vt:variant>
      <vt:variant>
        <vt:lpwstr/>
      </vt:variant>
      <vt:variant>
        <vt:lpwstr>_Toc89367860</vt:lpwstr>
      </vt:variant>
      <vt:variant>
        <vt:i4>1638457</vt:i4>
      </vt:variant>
      <vt:variant>
        <vt:i4>116</vt:i4>
      </vt:variant>
      <vt:variant>
        <vt:i4>0</vt:i4>
      </vt:variant>
      <vt:variant>
        <vt:i4>5</vt:i4>
      </vt:variant>
      <vt:variant>
        <vt:lpwstr/>
      </vt:variant>
      <vt:variant>
        <vt:lpwstr>_Toc89367859</vt:lpwstr>
      </vt:variant>
      <vt:variant>
        <vt:i4>1572921</vt:i4>
      </vt:variant>
      <vt:variant>
        <vt:i4>110</vt:i4>
      </vt:variant>
      <vt:variant>
        <vt:i4>0</vt:i4>
      </vt:variant>
      <vt:variant>
        <vt:i4>5</vt:i4>
      </vt:variant>
      <vt:variant>
        <vt:lpwstr/>
      </vt:variant>
      <vt:variant>
        <vt:lpwstr>_Toc89367858</vt:lpwstr>
      </vt:variant>
      <vt:variant>
        <vt:i4>1507385</vt:i4>
      </vt:variant>
      <vt:variant>
        <vt:i4>104</vt:i4>
      </vt:variant>
      <vt:variant>
        <vt:i4>0</vt:i4>
      </vt:variant>
      <vt:variant>
        <vt:i4>5</vt:i4>
      </vt:variant>
      <vt:variant>
        <vt:lpwstr/>
      </vt:variant>
      <vt:variant>
        <vt:lpwstr>_Toc89367857</vt:lpwstr>
      </vt:variant>
      <vt:variant>
        <vt:i4>1441849</vt:i4>
      </vt:variant>
      <vt:variant>
        <vt:i4>98</vt:i4>
      </vt:variant>
      <vt:variant>
        <vt:i4>0</vt:i4>
      </vt:variant>
      <vt:variant>
        <vt:i4>5</vt:i4>
      </vt:variant>
      <vt:variant>
        <vt:lpwstr/>
      </vt:variant>
      <vt:variant>
        <vt:lpwstr>_Toc89367856</vt:lpwstr>
      </vt:variant>
      <vt:variant>
        <vt:i4>1376313</vt:i4>
      </vt:variant>
      <vt:variant>
        <vt:i4>92</vt:i4>
      </vt:variant>
      <vt:variant>
        <vt:i4>0</vt:i4>
      </vt:variant>
      <vt:variant>
        <vt:i4>5</vt:i4>
      </vt:variant>
      <vt:variant>
        <vt:lpwstr/>
      </vt:variant>
      <vt:variant>
        <vt:lpwstr>_Toc89367855</vt:lpwstr>
      </vt:variant>
      <vt:variant>
        <vt:i4>1310777</vt:i4>
      </vt:variant>
      <vt:variant>
        <vt:i4>86</vt:i4>
      </vt:variant>
      <vt:variant>
        <vt:i4>0</vt:i4>
      </vt:variant>
      <vt:variant>
        <vt:i4>5</vt:i4>
      </vt:variant>
      <vt:variant>
        <vt:lpwstr/>
      </vt:variant>
      <vt:variant>
        <vt:lpwstr>_Toc89367854</vt:lpwstr>
      </vt:variant>
      <vt:variant>
        <vt:i4>1245241</vt:i4>
      </vt:variant>
      <vt:variant>
        <vt:i4>80</vt:i4>
      </vt:variant>
      <vt:variant>
        <vt:i4>0</vt:i4>
      </vt:variant>
      <vt:variant>
        <vt:i4>5</vt:i4>
      </vt:variant>
      <vt:variant>
        <vt:lpwstr/>
      </vt:variant>
      <vt:variant>
        <vt:lpwstr>_Toc89367853</vt:lpwstr>
      </vt:variant>
      <vt:variant>
        <vt:i4>1179705</vt:i4>
      </vt:variant>
      <vt:variant>
        <vt:i4>74</vt:i4>
      </vt:variant>
      <vt:variant>
        <vt:i4>0</vt:i4>
      </vt:variant>
      <vt:variant>
        <vt:i4>5</vt:i4>
      </vt:variant>
      <vt:variant>
        <vt:lpwstr/>
      </vt:variant>
      <vt:variant>
        <vt:lpwstr>_Toc89367852</vt:lpwstr>
      </vt:variant>
      <vt:variant>
        <vt:i4>1114169</vt:i4>
      </vt:variant>
      <vt:variant>
        <vt:i4>68</vt:i4>
      </vt:variant>
      <vt:variant>
        <vt:i4>0</vt:i4>
      </vt:variant>
      <vt:variant>
        <vt:i4>5</vt:i4>
      </vt:variant>
      <vt:variant>
        <vt:lpwstr/>
      </vt:variant>
      <vt:variant>
        <vt:lpwstr>_Toc89367851</vt:lpwstr>
      </vt:variant>
      <vt:variant>
        <vt:i4>1048633</vt:i4>
      </vt:variant>
      <vt:variant>
        <vt:i4>62</vt:i4>
      </vt:variant>
      <vt:variant>
        <vt:i4>0</vt:i4>
      </vt:variant>
      <vt:variant>
        <vt:i4>5</vt:i4>
      </vt:variant>
      <vt:variant>
        <vt:lpwstr/>
      </vt:variant>
      <vt:variant>
        <vt:lpwstr>_Toc89367850</vt:lpwstr>
      </vt:variant>
      <vt:variant>
        <vt:i4>1638456</vt:i4>
      </vt:variant>
      <vt:variant>
        <vt:i4>56</vt:i4>
      </vt:variant>
      <vt:variant>
        <vt:i4>0</vt:i4>
      </vt:variant>
      <vt:variant>
        <vt:i4>5</vt:i4>
      </vt:variant>
      <vt:variant>
        <vt:lpwstr/>
      </vt:variant>
      <vt:variant>
        <vt:lpwstr>_Toc89367849</vt:lpwstr>
      </vt:variant>
      <vt:variant>
        <vt:i4>1572920</vt:i4>
      </vt:variant>
      <vt:variant>
        <vt:i4>50</vt:i4>
      </vt:variant>
      <vt:variant>
        <vt:i4>0</vt:i4>
      </vt:variant>
      <vt:variant>
        <vt:i4>5</vt:i4>
      </vt:variant>
      <vt:variant>
        <vt:lpwstr/>
      </vt:variant>
      <vt:variant>
        <vt:lpwstr>_Toc89367848</vt:lpwstr>
      </vt:variant>
      <vt:variant>
        <vt:i4>1507384</vt:i4>
      </vt:variant>
      <vt:variant>
        <vt:i4>44</vt:i4>
      </vt:variant>
      <vt:variant>
        <vt:i4>0</vt:i4>
      </vt:variant>
      <vt:variant>
        <vt:i4>5</vt:i4>
      </vt:variant>
      <vt:variant>
        <vt:lpwstr/>
      </vt:variant>
      <vt:variant>
        <vt:lpwstr>_Toc89367847</vt:lpwstr>
      </vt:variant>
      <vt:variant>
        <vt:i4>1441848</vt:i4>
      </vt:variant>
      <vt:variant>
        <vt:i4>38</vt:i4>
      </vt:variant>
      <vt:variant>
        <vt:i4>0</vt:i4>
      </vt:variant>
      <vt:variant>
        <vt:i4>5</vt:i4>
      </vt:variant>
      <vt:variant>
        <vt:lpwstr/>
      </vt:variant>
      <vt:variant>
        <vt:lpwstr>_Toc89367846</vt:lpwstr>
      </vt:variant>
      <vt:variant>
        <vt:i4>1376312</vt:i4>
      </vt:variant>
      <vt:variant>
        <vt:i4>32</vt:i4>
      </vt:variant>
      <vt:variant>
        <vt:i4>0</vt:i4>
      </vt:variant>
      <vt:variant>
        <vt:i4>5</vt:i4>
      </vt:variant>
      <vt:variant>
        <vt:lpwstr/>
      </vt:variant>
      <vt:variant>
        <vt:lpwstr>_Toc89367845</vt:lpwstr>
      </vt:variant>
      <vt:variant>
        <vt:i4>1310776</vt:i4>
      </vt:variant>
      <vt:variant>
        <vt:i4>26</vt:i4>
      </vt:variant>
      <vt:variant>
        <vt:i4>0</vt:i4>
      </vt:variant>
      <vt:variant>
        <vt:i4>5</vt:i4>
      </vt:variant>
      <vt:variant>
        <vt:lpwstr/>
      </vt:variant>
      <vt:variant>
        <vt:lpwstr>_Toc89367844</vt:lpwstr>
      </vt:variant>
      <vt:variant>
        <vt:i4>1245240</vt:i4>
      </vt:variant>
      <vt:variant>
        <vt:i4>20</vt:i4>
      </vt:variant>
      <vt:variant>
        <vt:i4>0</vt:i4>
      </vt:variant>
      <vt:variant>
        <vt:i4>5</vt:i4>
      </vt:variant>
      <vt:variant>
        <vt:lpwstr/>
      </vt:variant>
      <vt:variant>
        <vt:lpwstr>_Toc89367843</vt:lpwstr>
      </vt:variant>
      <vt:variant>
        <vt:i4>1179704</vt:i4>
      </vt:variant>
      <vt:variant>
        <vt:i4>14</vt:i4>
      </vt:variant>
      <vt:variant>
        <vt:i4>0</vt:i4>
      </vt:variant>
      <vt:variant>
        <vt:i4>5</vt:i4>
      </vt:variant>
      <vt:variant>
        <vt:lpwstr/>
      </vt:variant>
      <vt:variant>
        <vt:lpwstr>_Toc89367842</vt:lpwstr>
      </vt:variant>
      <vt:variant>
        <vt:i4>1114168</vt:i4>
      </vt:variant>
      <vt:variant>
        <vt:i4>8</vt:i4>
      </vt:variant>
      <vt:variant>
        <vt:i4>0</vt:i4>
      </vt:variant>
      <vt:variant>
        <vt:i4>5</vt:i4>
      </vt:variant>
      <vt:variant>
        <vt:lpwstr/>
      </vt:variant>
      <vt:variant>
        <vt:lpwstr>_Toc89367841</vt:lpwstr>
      </vt:variant>
      <vt:variant>
        <vt:i4>1048632</vt:i4>
      </vt:variant>
      <vt:variant>
        <vt:i4>2</vt:i4>
      </vt:variant>
      <vt:variant>
        <vt:i4>0</vt:i4>
      </vt:variant>
      <vt:variant>
        <vt:i4>5</vt:i4>
      </vt:variant>
      <vt:variant>
        <vt:lpwstr/>
      </vt:variant>
      <vt:variant>
        <vt:lpwstr>_Toc89367840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strategic restructurare CFR SA</dc:title>
  <dc:subject/>
  <dc:creator>CFOWSMitanD</dc:creator>
  <cp:keywords/>
  <dc:description/>
  <cp:lastModifiedBy>MADALINA TEODOR</cp:lastModifiedBy>
  <cp:revision>7</cp:revision>
  <cp:lastPrinted>2021-12-03T09:35:00Z</cp:lastPrinted>
  <dcterms:created xsi:type="dcterms:W3CDTF">2021-12-03T09:32:00Z</dcterms:created>
  <dcterms:modified xsi:type="dcterms:W3CDTF">2021-12-03T10:24:00Z</dcterms:modified>
</cp:coreProperties>
</file>